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0B3E9" w14:textId="77777777" w:rsidR="003B4A40" w:rsidRPr="00C4337D" w:rsidRDefault="003B4A40" w:rsidP="00D1201C">
      <w:pPr>
        <w:ind w:left="708"/>
        <w:jc w:val="both"/>
        <w:rPr>
          <w:rFonts w:ascii="Verdana" w:hAnsi="Verdana"/>
          <w:b/>
          <w:szCs w:val="26"/>
        </w:rPr>
      </w:pPr>
    </w:p>
    <w:p w14:paraId="3942E3C3" w14:textId="5C693FC9" w:rsidR="00D1201C" w:rsidRPr="00C4337D" w:rsidRDefault="00D1201C" w:rsidP="00D1201C">
      <w:pPr>
        <w:ind w:left="708"/>
        <w:jc w:val="both"/>
        <w:rPr>
          <w:rFonts w:ascii="Verdana" w:hAnsi="Verdana"/>
          <w:b/>
          <w:szCs w:val="26"/>
        </w:rPr>
      </w:pPr>
      <w:r w:rsidRPr="00C4337D">
        <w:rPr>
          <w:rFonts w:ascii="Verdana" w:hAnsi="Verdana"/>
          <w:b/>
          <w:szCs w:val="26"/>
        </w:rPr>
        <w:t>COMMUNE URBAINE DE KINDIA</w:t>
      </w:r>
      <w:r w:rsidR="00730AA9" w:rsidRPr="00C4337D">
        <w:rPr>
          <w:rFonts w:ascii="Verdana" w:hAnsi="Verdana"/>
          <w:b/>
          <w:szCs w:val="26"/>
        </w:rPr>
        <w:t xml:space="preserve">      </w:t>
      </w:r>
      <w:r w:rsidRPr="00C4337D">
        <w:rPr>
          <w:rFonts w:ascii="Verdana" w:hAnsi="Verdana"/>
          <w:b/>
          <w:szCs w:val="26"/>
        </w:rPr>
        <w:t>REPUBLIQUE DE GUINEE</w:t>
      </w:r>
    </w:p>
    <w:p w14:paraId="56287BD1" w14:textId="4CC0DB69" w:rsidR="00D1201C" w:rsidRPr="00C4337D" w:rsidRDefault="003B4A40" w:rsidP="00D1201C">
      <w:pPr>
        <w:ind w:left="708"/>
        <w:jc w:val="both"/>
        <w:rPr>
          <w:rFonts w:ascii="Verdana" w:hAnsi="Verdana"/>
          <w:b/>
          <w:sz w:val="20"/>
        </w:rPr>
      </w:pPr>
      <w:r w:rsidRPr="00C4337D">
        <w:rPr>
          <w:rFonts w:ascii="Verdana" w:hAnsi="Verdana"/>
          <w:b/>
        </w:rPr>
        <w:tab/>
      </w:r>
      <w:r w:rsidRPr="00C4337D">
        <w:rPr>
          <w:rFonts w:ascii="Verdana" w:hAnsi="Verdana"/>
          <w:b/>
        </w:rPr>
        <w:tab/>
      </w:r>
      <w:r w:rsidRPr="00C4337D">
        <w:rPr>
          <w:rFonts w:ascii="Verdana" w:hAnsi="Verdana"/>
          <w:b/>
        </w:rPr>
        <w:tab/>
      </w:r>
      <w:r w:rsidRPr="00C4337D">
        <w:rPr>
          <w:rFonts w:ascii="Verdana" w:hAnsi="Verdana"/>
          <w:b/>
        </w:rPr>
        <w:tab/>
      </w:r>
      <w:r w:rsidRPr="00C4337D">
        <w:rPr>
          <w:rFonts w:ascii="Verdana" w:hAnsi="Verdana"/>
          <w:b/>
        </w:rPr>
        <w:tab/>
      </w:r>
      <w:r w:rsidRPr="00C4337D">
        <w:rPr>
          <w:rFonts w:ascii="Verdana" w:hAnsi="Verdana"/>
          <w:b/>
        </w:rPr>
        <w:tab/>
      </w:r>
      <w:r w:rsidRPr="00C4337D">
        <w:rPr>
          <w:rFonts w:ascii="Verdana" w:hAnsi="Verdana"/>
          <w:b/>
        </w:rPr>
        <w:tab/>
      </w:r>
      <w:r w:rsidR="00730AA9" w:rsidRPr="00C4337D">
        <w:rPr>
          <w:rFonts w:ascii="Verdana" w:hAnsi="Verdana"/>
          <w:b/>
        </w:rPr>
        <w:t xml:space="preserve">          </w:t>
      </w:r>
      <w:r w:rsidR="00D1201C" w:rsidRPr="00C4337D">
        <w:rPr>
          <w:rFonts w:ascii="Verdana" w:hAnsi="Verdana"/>
          <w:b/>
          <w:sz w:val="20"/>
        </w:rPr>
        <w:t>Travail-Justice-Solidarité</w:t>
      </w:r>
    </w:p>
    <w:p w14:paraId="6A22E1CE" w14:textId="77777777" w:rsidR="003B4A40" w:rsidRPr="00C4337D" w:rsidRDefault="003B4A40" w:rsidP="00D1201C">
      <w:pPr>
        <w:ind w:left="708"/>
        <w:jc w:val="both"/>
        <w:rPr>
          <w:rFonts w:ascii="Verdana" w:hAnsi="Verdana"/>
          <w:b/>
          <w:sz w:val="20"/>
        </w:rPr>
      </w:pPr>
    </w:p>
    <w:p w14:paraId="573D96B8" w14:textId="77777777" w:rsidR="003B4A40" w:rsidRPr="00C4337D" w:rsidRDefault="003B4A40" w:rsidP="00D1201C">
      <w:pPr>
        <w:ind w:left="708"/>
        <w:jc w:val="both"/>
        <w:rPr>
          <w:rFonts w:ascii="Verdana" w:hAnsi="Verdana"/>
          <w:b/>
          <w:sz w:val="20"/>
        </w:rPr>
      </w:pPr>
    </w:p>
    <w:p w14:paraId="70CBE67C" w14:textId="03E42F97" w:rsidR="00D1201C" w:rsidRPr="00C4337D" w:rsidRDefault="00697D79" w:rsidP="00D1201C">
      <w:pPr>
        <w:ind w:left="708"/>
        <w:jc w:val="both"/>
        <w:rPr>
          <w:rFonts w:ascii="Verdana" w:hAnsi="Verdana"/>
          <w:b/>
        </w:rPr>
      </w:pPr>
      <w:r w:rsidRPr="00E7508D">
        <w:rPr>
          <w:rFonts w:ascii="Verdana" w:hAnsi="Verdana"/>
          <w:b/>
          <w:noProof/>
          <w:lang w:bidi="ar-SA"/>
        </w:rPr>
        <w:drawing>
          <wp:anchor distT="0" distB="0" distL="114300" distR="114300" simplePos="0" relativeHeight="251663360" behindDoc="0" locked="0" layoutInCell="1" allowOverlap="1" wp14:anchorId="2F3F77D8" wp14:editId="6B5EAD72">
            <wp:simplePos x="0" y="0"/>
            <wp:positionH relativeFrom="column">
              <wp:posOffset>3372241</wp:posOffset>
            </wp:positionH>
            <wp:positionV relativeFrom="paragraph">
              <wp:posOffset>4396</wp:posOffset>
            </wp:positionV>
            <wp:extent cx="790575" cy="790575"/>
            <wp:effectExtent l="19050" t="0" r="9525" b="0"/>
            <wp:wrapNone/>
            <wp:docPr id="1" name="Image 1" descr="C:\Documents and Settings\Administrateur.SWEET-49D3215B0\Bureau\ACEA\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Documents and Settings\Administrateur.SWEET-49D3215B0\Bureau\ACEA\logos\logo.JPG"/>
                    <pic:cNvPicPr>
                      <a:picLocks noChangeAspect="1" noChangeArrowheads="1"/>
                    </pic:cNvPicPr>
                  </pic:nvPicPr>
                  <pic:blipFill>
                    <a:blip r:embed="rId8" cstate="print"/>
                    <a:srcRect/>
                    <a:stretch>
                      <a:fillRect/>
                    </a:stretch>
                  </pic:blipFill>
                  <pic:spPr bwMode="auto">
                    <a:xfrm>
                      <a:off x="0" y="0"/>
                      <a:ext cx="790575" cy="790575"/>
                    </a:xfrm>
                    <a:prstGeom prst="rect">
                      <a:avLst/>
                    </a:prstGeom>
                    <a:noFill/>
                    <a:ln w="9525">
                      <a:noFill/>
                      <a:miter lim="800000"/>
                      <a:headEnd/>
                      <a:tailEnd/>
                    </a:ln>
                  </pic:spPr>
                </pic:pic>
              </a:graphicData>
            </a:graphic>
          </wp:anchor>
        </w:drawing>
      </w:r>
      <w:r w:rsidR="00D1201C" w:rsidRPr="00C4337D">
        <w:rPr>
          <w:rFonts w:ascii="Verdana" w:hAnsi="Verdana"/>
          <w:b/>
        </w:rPr>
        <w:t xml:space="preserve">Agence Communale de l’Eau </w:t>
      </w:r>
      <w:r w:rsidR="001654C6" w:rsidRPr="00C4337D">
        <w:rPr>
          <w:rFonts w:ascii="Verdana" w:hAnsi="Verdana"/>
          <w:b/>
        </w:rPr>
        <w:t>et</w:t>
      </w:r>
    </w:p>
    <w:p w14:paraId="5956147D" w14:textId="660FB6C9" w:rsidR="00D1201C" w:rsidRPr="00C4337D" w:rsidRDefault="00D1201C" w:rsidP="00D1201C">
      <w:pPr>
        <w:ind w:left="708"/>
        <w:jc w:val="both"/>
        <w:rPr>
          <w:rFonts w:ascii="Verdana" w:hAnsi="Verdana"/>
          <w:b/>
        </w:rPr>
      </w:pPr>
      <w:r w:rsidRPr="00C4337D">
        <w:rPr>
          <w:rFonts w:ascii="Verdana" w:hAnsi="Verdana"/>
          <w:b/>
        </w:rPr>
        <w:t>de l’Assainissement (ACEA)</w:t>
      </w:r>
    </w:p>
    <w:p w14:paraId="565CD98C" w14:textId="77777777" w:rsidR="001654C6" w:rsidRPr="00E7508D" w:rsidRDefault="000C1ED9" w:rsidP="001654C6">
      <w:pPr>
        <w:ind w:left="1416"/>
        <w:jc w:val="both"/>
        <w:rPr>
          <w:rFonts w:ascii="Verdana" w:hAnsi="Verdana"/>
        </w:rPr>
      </w:pPr>
      <w:hyperlink r:id="rId9" w:history="1">
        <w:r w:rsidR="001654C6" w:rsidRPr="00C4337D">
          <w:rPr>
            <w:rStyle w:val="Lienhypertexte"/>
            <w:rFonts w:ascii="Verdana" w:hAnsi="Verdana"/>
          </w:rPr>
          <w:t>aceakindia@gmail.com</w:t>
        </w:r>
      </w:hyperlink>
    </w:p>
    <w:p w14:paraId="4312BD68" w14:textId="77777777" w:rsidR="00FB0EEC" w:rsidRPr="00E7508D" w:rsidRDefault="001654C6" w:rsidP="00D1201C">
      <w:pPr>
        <w:ind w:left="708"/>
        <w:jc w:val="both"/>
        <w:rPr>
          <w:rFonts w:ascii="Verdana" w:hAnsi="Verdana"/>
        </w:rPr>
      </w:pPr>
      <w:r w:rsidRPr="00C4337D">
        <w:rPr>
          <w:rFonts w:ascii="Verdana" w:hAnsi="Verdana"/>
          <w:b/>
        </w:rPr>
        <w:t>Tel : 622 885 646 /623 080 351</w:t>
      </w:r>
    </w:p>
    <w:p w14:paraId="40F907B0" w14:textId="77777777" w:rsidR="00FB0EEC" w:rsidRPr="00C4337D" w:rsidRDefault="00FB0EEC" w:rsidP="00D1201C">
      <w:pPr>
        <w:ind w:left="708"/>
        <w:jc w:val="both"/>
        <w:rPr>
          <w:rFonts w:ascii="Verdana" w:hAnsi="Verdana"/>
        </w:rPr>
      </w:pPr>
    </w:p>
    <w:p w14:paraId="2CA8BAAA" w14:textId="77777777" w:rsidR="00D1201C" w:rsidRPr="00C4337D" w:rsidRDefault="00D1201C" w:rsidP="00D1201C">
      <w:pPr>
        <w:tabs>
          <w:tab w:val="left" w:pos="1860"/>
        </w:tabs>
        <w:jc w:val="both"/>
        <w:rPr>
          <w:rFonts w:ascii="Verdana" w:hAnsi="Verdana"/>
        </w:rPr>
      </w:pPr>
      <w:r w:rsidRPr="00C4337D">
        <w:rPr>
          <w:rFonts w:ascii="Verdana" w:hAnsi="Verdana"/>
        </w:rPr>
        <w:tab/>
      </w:r>
    </w:p>
    <w:p w14:paraId="600DC96C" w14:textId="77777777" w:rsidR="00D1201C" w:rsidRPr="00C4337D" w:rsidRDefault="00D1201C" w:rsidP="00D1201C">
      <w:pPr>
        <w:tabs>
          <w:tab w:val="left" w:pos="1860"/>
        </w:tabs>
        <w:jc w:val="both"/>
        <w:rPr>
          <w:rFonts w:ascii="Verdana" w:hAnsi="Verdana"/>
        </w:rPr>
      </w:pPr>
    </w:p>
    <w:p w14:paraId="0BF520E2" w14:textId="77777777" w:rsidR="003B4A40" w:rsidRPr="00C4337D" w:rsidRDefault="003B4A40" w:rsidP="00D1201C">
      <w:pPr>
        <w:spacing w:after="120"/>
        <w:jc w:val="center"/>
        <w:rPr>
          <w:rFonts w:ascii="Verdana" w:hAnsi="Verdana"/>
          <w:b/>
          <w:sz w:val="32"/>
        </w:rPr>
      </w:pPr>
    </w:p>
    <w:p w14:paraId="55FB401D" w14:textId="504A70C7" w:rsidR="003B4A40" w:rsidRPr="00C4337D" w:rsidRDefault="00730AA9" w:rsidP="00D1201C">
      <w:pPr>
        <w:spacing w:after="120"/>
        <w:jc w:val="center"/>
        <w:rPr>
          <w:rFonts w:ascii="Verdana" w:hAnsi="Verdana"/>
          <w:b/>
          <w:sz w:val="32"/>
        </w:rPr>
      </w:pPr>
      <w:r w:rsidRPr="00E7508D">
        <w:rPr>
          <w:rFonts w:ascii="Verdana" w:hAnsi="Verdana"/>
          <w:b/>
          <w:noProof/>
          <w:lang w:bidi="ar-SA"/>
        </w:rPr>
        <mc:AlternateContent>
          <mc:Choice Requires="wps">
            <w:drawing>
              <wp:anchor distT="0" distB="0" distL="114300" distR="114300" simplePos="0" relativeHeight="251664384" behindDoc="0" locked="0" layoutInCell="1" allowOverlap="1" wp14:anchorId="69A5BBFC" wp14:editId="4E593B29">
                <wp:simplePos x="0" y="0"/>
                <wp:positionH relativeFrom="margin">
                  <wp:posOffset>-116463</wp:posOffset>
                </wp:positionH>
                <wp:positionV relativeFrom="paragraph">
                  <wp:posOffset>125039</wp:posOffset>
                </wp:positionV>
                <wp:extent cx="6019800" cy="2465705"/>
                <wp:effectExtent l="19050" t="19050" r="19050" b="1079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2465705"/>
                        </a:xfrm>
                        <a:prstGeom prst="horizontalScroll">
                          <a:avLst>
                            <a:gd name="adj" fmla="val 12500"/>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6CE93DC" w14:textId="77777777" w:rsidR="00E7508D" w:rsidRPr="00D1201C" w:rsidRDefault="00E7508D" w:rsidP="00D1201C">
                            <w:pPr>
                              <w:pStyle w:val="Grillemoyenne21"/>
                              <w:jc w:val="center"/>
                              <w:rPr>
                                <w:rFonts w:ascii="Verdana" w:hAnsi="Verdana"/>
                                <w:b/>
                                <w:sz w:val="40"/>
                                <w:szCs w:val="24"/>
                              </w:rPr>
                            </w:pPr>
                            <w:r w:rsidRPr="00D1201C">
                              <w:rPr>
                                <w:rFonts w:ascii="Verdana" w:hAnsi="Verdana"/>
                                <w:b/>
                                <w:sz w:val="40"/>
                                <w:szCs w:val="24"/>
                              </w:rPr>
                              <w:t xml:space="preserve">Cahier de Prescriptions Techniques </w:t>
                            </w:r>
                            <w:r>
                              <w:rPr>
                                <w:rFonts w:ascii="Verdana" w:hAnsi="Verdana"/>
                                <w:b/>
                                <w:sz w:val="40"/>
                                <w:szCs w:val="24"/>
                              </w:rPr>
                              <w:t xml:space="preserve">(CPT) </w:t>
                            </w:r>
                            <w:r w:rsidRPr="00D1201C">
                              <w:rPr>
                                <w:rFonts w:ascii="Verdana" w:hAnsi="Verdana"/>
                                <w:b/>
                                <w:sz w:val="40"/>
                                <w:szCs w:val="24"/>
                              </w:rPr>
                              <w:t>pour la Réal</w:t>
                            </w:r>
                            <w:r>
                              <w:rPr>
                                <w:rFonts w:ascii="Verdana" w:hAnsi="Verdana"/>
                                <w:b/>
                                <w:sz w:val="40"/>
                                <w:szCs w:val="24"/>
                              </w:rPr>
                              <w:t>isation des Infrastructures d’EduKindia 3</w:t>
                            </w:r>
                            <w:r w:rsidRPr="00D1201C">
                              <w:rPr>
                                <w:rFonts w:ascii="Verdana" w:hAnsi="Verdana"/>
                                <w:b/>
                                <w:sz w:val="40"/>
                                <w:szCs w:val="24"/>
                              </w:rPr>
                              <w:t> :</w:t>
                            </w:r>
                          </w:p>
                          <w:p w14:paraId="7E0B43D9" w14:textId="77777777" w:rsidR="00E7508D" w:rsidRPr="00D1201C" w:rsidRDefault="00E7508D" w:rsidP="00D1201C">
                            <w:pPr>
                              <w:pStyle w:val="Grillemoyenne21"/>
                              <w:tabs>
                                <w:tab w:val="left" w:pos="3980"/>
                                <w:tab w:val="center" w:pos="4250"/>
                              </w:tabs>
                              <w:jc w:val="center"/>
                              <w:rPr>
                                <w:rFonts w:ascii="Verdana" w:hAnsi="Verdana"/>
                                <w:b/>
                                <w:sz w:val="28"/>
                                <w:szCs w:val="24"/>
                              </w:rPr>
                            </w:pPr>
                          </w:p>
                          <w:p w14:paraId="1136CF60" w14:textId="77777777" w:rsidR="00E7508D" w:rsidRPr="00D1201C" w:rsidRDefault="00E7508D" w:rsidP="00D1201C">
                            <w:pPr>
                              <w:pStyle w:val="Grillemoyenne21"/>
                              <w:tabs>
                                <w:tab w:val="left" w:pos="3980"/>
                                <w:tab w:val="center" w:pos="4250"/>
                              </w:tabs>
                              <w:rPr>
                                <w:rFonts w:ascii="Verdana" w:hAnsi="Verdana"/>
                                <w:b/>
                                <w:sz w:val="18"/>
                                <w:szCs w:val="24"/>
                              </w:rPr>
                            </w:pPr>
                          </w:p>
                          <w:p w14:paraId="7EBE4CF2" w14:textId="62E74818" w:rsidR="00E7508D" w:rsidRPr="00D1201C" w:rsidRDefault="00E7508D" w:rsidP="00D1201C">
                            <w:pPr>
                              <w:pStyle w:val="Grillemoyenne21"/>
                              <w:tabs>
                                <w:tab w:val="left" w:pos="3980"/>
                                <w:tab w:val="center" w:pos="4250"/>
                              </w:tabs>
                              <w:jc w:val="center"/>
                              <w:rPr>
                                <w:rFonts w:ascii="Algerian" w:hAnsi="Algerian"/>
                                <w:b/>
                                <w:sz w:val="28"/>
                                <w:szCs w:val="24"/>
                              </w:rPr>
                            </w:pPr>
                            <w:r w:rsidRPr="00D1201C">
                              <w:rPr>
                                <w:rFonts w:ascii="Algerian" w:hAnsi="Algerian"/>
                                <w:b/>
                                <w:sz w:val="40"/>
                                <w:szCs w:val="24"/>
                              </w:rPr>
                              <w:t xml:space="preserve">APPROVISIONNEMENT </w:t>
                            </w:r>
                            <w:r>
                              <w:rPr>
                                <w:rFonts w:ascii="Algerian" w:hAnsi="Algerian"/>
                                <w:b/>
                                <w:sz w:val="40"/>
                                <w:szCs w:val="24"/>
                              </w:rPr>
                              <w:t xml:space="preserve">en </w:t>
                            </w:r>
                            <w:r w:rsidRPr="00D1201C">
                              <w:rPr>
                                <w:rFonts w:ascii="Algerian" w:hAnsi="Algerian"/>
                                <w:b/>
                                <w:sz w:val="40"/>
                                <w:szCs w:val="24"/>
                              </w:rPr>
                              <w:t>EAU POTABLE</w:t>
                            </w:r>
                          </w:p>
                          <w:p w14:paraId="659ACD28" w14:textId="77777777" w:rsidR="00E7508D" w:rsidRDefault="00E7508D" w:rsidP="00D1201C">
                            <w:pPr>
                              <w:spacing w:line="360" w:lineRule="auto"/>
                              <w:rPr>
                                <w:rFonts w:ascii="Verdana" w:hAnsi="Verdana" w:cs="Aharoni"/>
                                <w:b/>
                                <w:sz w:val="56"/>
                                <w:szCs w:val="60"/>
                              </w:rPr>
                            </w:pPr>
                          </w:p>
                          <w:p w14:paraId="7EBD7170" w14:textId="77777777" w:rsidR="00E7508D" w:rsidRDefault="00E7508D" w:rsidP="00D1201C">
                            <w:pPr>
                              <w:jc w:val="center"/>
                              <w:rPr>
                                <w:rFonts w:ascii="Verdana" w:hAnsi="Verdana" w:cs="Aharoni"/>
                                <w:b/>
                                <w:sz w:val="56"/>
                                <w:szCs w:val="60"/>
                              </w:rPr>
                            </w:pPr>
                          </w:p>
                          <w:p w14:paraId="44B5C3D5" w14:textId="77777777" w:rsidR="00E7508D" w:rsidRDefault="00E7508D" w:rsidP="00D1201C">
                            <w:pPr>
                              <w:jc w:val="center"/>
                              <w:rPr>
                                <w:rFonts w:ascii="Verdana" w:hAnsi="Verdana" w:cs="Aharoni"/>
                                <w:b/>
                                <w:sz w:val="56"/>
                                <w:szCs w:val="60"/>
                              </w:rPr>
                            </w:pPr>
                          </w:p>
                          <w:p w14:paraId="0C269CD2" w14:textId="77777777" w:rsidR="00E7508D" w:rsidRDefault="00E7508D" w:rsidP="00D1201C">
                            <w:pPr>
                              <w:jc w:val="center"/>
                              <w:rPr>
                                <w:rFonts w:ascii="Verdana" w:hAnsi="Verdana" w:cs="Aharoni"/>
                                <w:b/>
                                <w:sz w:val="56"/>
                                <w:szCs w:val="60"/>
                              </w:rPr>
                            </w:pPr>
                          </w:p>
                          <w:p w14:paraId="405AE0FB" w14:textId="77777777" w:rsidR="00E7508D" w:rsidRDefault="00E7508D" w:rsidP="00D1201C">
                            <w:pPr>
                              <w:jc w:val="center"/>
                              <w:rPr>
                                <w:rFonts w:ascii="Verdana" w:hAnsi="Verdana" w:cs="Aharoni"/>
                                <w:b/>
                                <w:sz w:val="56"/>
                                <w:szCs w:val="60"/>
                              </w:rPr>
                            </w:pPr>
                          </w:p>
                          <w:p w14:paraId="7975DBF7" w14:textId="77777777" w:rsidR="00E7508D" w:rsidRDefault="00E7508D" w:rsidP="00D1201C">
                            <w:pPr>
                              <w:jc w:val="center"/>
                              <w:rPr>
                                <w:rFonts w:ascii="Verdana" w:hAnsi="Verdana" w:cs="Aharoni"/>
                                <w:b/>
                                <w:sz w:val="56"/>
                                <w:szCs w:val="60"/>
                              </w:rPr>
                            </w:pPr>
                          </w:p>
                          <w:p w14:paraId="39848A51" w14:textId="77777777" w:rsidR="00E7508D" w:rsidRPr="005E6F5C" w:rsidRDefault="00E7508D" w:rsidP="00D1201C">
                            <w:pPr>
                              <w:jc w:val="center"/>
                              <w:rPr>
                                <w:rFonts w:ascii="Verdana" w:hAnsi="Verdana" w:cs="Aharoni"/>
                                <w:b/>
                                <w:sz w:val="60"/>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5BBF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6" o:spid="_x0000_s1026" type="#_x0000_t98" style="position:absolute;left:0;text-align:left;margin-left:-9.15pt;margin-top:9.85pt;width:474pt;height:194.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bsT8gIAADAGAAAOAAAAZHJzL2Uyb0RvYy54bWysVNtu2zAMfR+wfxD0ntpOfEmNOkWaJsOA&#10;XQpkw54VS461ypInKXXaYf8+Sna8dH0ZhiaAIepySB7y8Or62Aj0wLThShY4uggxYrJUlMt9gb9+&#10;2UzmGBlLJCVCSVbgR2bw9eLtm6uuzdlU1UpQphGASJN3bYFra9s8CExZs4aYC9UyCYeV0g2xYOp9&#10;QDXpAL0RwTQM06BTmrZalcwY2L3tD/HC41cVK+3nqjLMIlFgiM36r/bfnfsGiyuS7zVpa14OYZD/&#10;iKIhXILTEeqWWIIOmr+AaniplVGVvShVE6iq4iXzOUA2UfhXNtuatMznAuSYdqTJvB5s+enhTiNO&#10;C5xiJEkDJVoerPKeUero6VqTw61te6ddgqb9oMp7g6Ra1UTu2VJr1dWMUAgqcveDZw+cYeAp2nUf&#10;FQV0AuieqWOlGwcIHKCjL8jjWBB2tKiEzTSMLuch1K2Es2mcJlmYeB8kPz1vtbHvmGqQWwAvSvMn&#10;JS0RWyBaCO+KPHww1leHDjkS+h2jqhFQ6wciUDRNwIsLnuTDZVidoH3aSnC64UJ4w3UnWwmN4HGB&#10;hY28G3FoIMd+Lwrdz0GSHPahCfv9kxff4A7C+zTn6EKirsCzKEtCD/vscHzXw9H7V3Wt1UFSH7Or&#10;6HpYW8JFvwZShHQpMS8tYNVfhnINBLvC+bb/udwkYRbP5pMsS2aTeLYOJzfzzWqyXEVpmq1vVjfr&#10;6JfLL4rzmlPK5NpjmpMKo/jfunyYB71+Rh2OAbpo1cEyva1phyh3TTJLLqcRBgMGwTTrK4WI2MME&#10;K63GSCv7jdvai8D1pMMwer8bKz5P3X9omBHdl/LMcfAit/7GEXoRmDyx5gXjNNJrzR53R2DVCWen&#10;6CNIB8Lx+oAx23f4E0YdjKwCmx8HohlG4r0E+V1GcexmnDfiJJuCoc9PducnRJYglgJbjPrlyvZz&#10;8dBqvq/BU99aUrmBUHFXah9qH9VgwFjyyQwj1M29c9vf+jPoF78BAAD//wMAUEsDBBQABgAIAAAA&#10;IQA3sGO53wAAAAoBAAAPAAAAZHJzL2Rvd25yZXYueG1sTI9NS8NAEIbvgv9hGcFbu9v6tY3ZFBEE&#10;vQhWKR6n2TEJ7kfMbtPor3d60tsM78M7z5TryTsx0pC6GAws5goEhTraLjQG3l4fZhpEyhgsuhjI&#10;wDclWFenJyUWNh7CC42b3AguCalAA23OfSFlqlvymOaxp8DZRxw8Zl6HRtoBD1zunVwqdS09doEv&#10;tNjTfUv152bvDbinK5vffx6n3D5/jRr9tld6a8z52XR3CyLTlP9gOOqzOlTstIv7YJNwBmYLfcEo&#10;B6sbEAyslsdhZ+BSaQWyKuX/F6pfAAAA//8DAFBLAQItABQABgAIAAAAIQC2gziS/gAAAOEBAAAT&#10;AAAAAAAAAAAAAAAAAAAAAABbQ29udGVudF9UeXBlc10ueG1sUEsBAi0AFAAGAAgAAAAhADj9If/W&#10;AAAAlAEAAAsAAAAAAAAAAAAAAAAALwEAAF9yZWxzLy5yZWxzUEsBAi0AFAAGAAgAAAAhAG71uxPy&#10;AgAAMAYAAA4AAAAAAAAAAAAAAAAALgIAAGRycy9lMm9Eb2MueG1sUEsBAi0AFAAGAAgAAAAhADew&#10;Y7nfAAAACgEAAA8AAAAAAAAAAAAAAAAATAUAAGRycy9kb3ducmV2LnhtbFBLBQYAAAAABAAEAPMA&#10;AABYBgAAAAA=&#10;" fillcolor="white [3201]" strokecolor="black [3200]" strokeweight="2.5pt">
                <v:shadow color="#868686"/>
                <v:textbox>
                  <w:txbxContent>
                    <w:p w14:paraId="46CE93DC" w14:textId="77777777" w:rsidR="00E7508D" w:rsidRPr="00D1201C" w:rsidRDefault="00E7508D" w:rsidP="00D1201C">
                      <w:pPr>
                        <w:pStyle w:val="Grillemoyenne21"/>
                        <w:jc w:val="center"/>
                        <w:rPr>
                          <w:rFonts w:ascii="Verdana" w:hAnsi="Verdana"/>
                          <w:b/>
                          <w:sz w:val="40"/>
                          <w:szCs w:val="24"/>
                        </w:rPr>
                      </w:pPr>
                      <w:r w:rsidRPr="00D1201C">
                        <w:rPr>
                          <w:rFonts w:ascii="Verdana" w:hAnsi="Verdana"/>
                          <w:b/>
                          <w:sz w:val="40"/>
                          <w:szCs w:val="24"/>
                        </w:rPr>
                        <w:t xml:space="preserve">Cahier de Prescriptions Techniques </w:t>
                      </w:r>
                      <w:r>
                        <w:rPr>
                          <w:rFonts w:ascii="Verdana" w:hAnsi="Verdana"/>
                          <w:b/>
                          <w:sz w:val="40"/>
                          <w:szCs w:val="24"/>
                        </w:rPr>
                        <w:t xml:space="preserve">(CPT) </w:t>
                      </w:r>
                      <w:r w:rsidRPr="00D1201C">
                        <w:rPr>
                          <w:rFonts w:ascii="Verdana" w:hAnsi="Verdana"/>
                          <w:b/>
                          <w:sz w:val="40"/>
                          <w:szCs w:val="24"/>
                        </w:rPr>
                        <w:t>pour la Réal</w:t>
                      </w:r>
                      <w:r>
                        <w:rPr>
                          <w:rFonts w:ascii="Verdana" w:hAnsi="Verdana"/>
                          <w:b/>
                          <w:sz w:val="40"/>
                          <w:szCs w:val="24"/>
                        </w:rPr>
                        <w:t>isation des Infrastructures d’EduKindia 3</w:t>
                      </w:r>
                      <w:r w:rsidRPr="00D1201C">
                        <w:rPr>
                          <w:rFonts w:ascii="Verdana" w:hAnsi="Verdana"/>
                          <w:b/>
                          <w:sz w:val="40"/>
                          <w:szCs w:val="24"/>
                        </w:rPr>
                        <w:t> :</w:t>
                      </w:r>
                    </w:p>
                    <w:p w14:paraId="7E0B43D9" w14:textId="77777777" w:rsidR="00E7508D" w:rsidRPr="00D1201C" w:rsidRDefault="00E7508D" w:rsidP="00D1201C">
                      <w:pPr>
                        <w:pStyle w:val="Grillemoyenne21"/>
                        <w:tabs>
                          <w:tab w:val="left" w:pos="3980"/>
                          <w:tab w:val="center" w:pos="4250"/>
                        </w:tabs>
                        <w:jc w:val="center"/>
                        <w:rPr>
                          <w:rFonts w:ascii="Verdana" w:hAnsi="Verdana"/>
                          <w:b/>
                          <w:sz w:val="28"/>
                          <w:szCs w:val="24"/>
                        </w:rPr>
                      </w:pPr>
                    </w:p>
                    <w:p w14:paraId="1136CF60" w14:textId="77777777" w:rsidR="00E7508D" w:rsidRPr="00D1201C" w:rsidRDefault="00E7508D" w:rsidP="00D1201C">
                      <w:pPr>
                        <w:pStyle w:val="Grillemoyenne21"/>
                        <w:tabs>
                          <w:tab w:val="left" w:pos="3980"/>
                          <w:tab w:val="center" w:pos="4250"/>
                        </w:tabs>
                        <w:rPr>
                          <w:rFonts w:ascii="Verdana" w:hAnsi="Verdana"/>
                          <w:b/>
                          <w:sz w:val="18"/>
                          <w:szCs w:val="24"/>
                        </w:rPr>
                      </w:pPr>
                    </w:p>
                    <w:p w14:paraId="7EBE4CF2" w14:textId="62E74818" w:rsidR="00E7508D" w:rsidRPr="00D1201C" w:rsidRDefault="00E7508D" w:rsidP="00D1201C">
                      <w:pPr>
                        <w:pStyle w:val="Grillemoyenne21"/>
                        <w:tabs>
                          <w:tab w:val="left" w:pos="3980"/>
                          <w:tab w:val="center" w:pos="4250"/>
                        </w:tabs>
                        <w:jc w:val="center"/>
                        <w:rPr>
                          <w:rFonts w:ascii="Algerian" w:hAnsi="Algerian"/>
                          <w:b/>
                          <w:sz w:val="28"/>
                          <w:szCs w:val="24"/>
                        </w:rPr>
                      </w:pPr>
                      <w:r w:rsidRPr="00D1201C">
                        <w:rPr>
                          <w:rFonts w:ascii="Algerian" w:hAnsi="Algerian"/>
                          <w:b/>
                          <w:sz w:val="40"/>
                          <w:szCs w:val="24"/>
                        </w:rPr>
                        <w:t xml:space="preserve">APPROVISIONNEMENT </w:t>
                      </w:r>
                      <w:r>
                        <w:rPr>
                          <w:rFonts w:ascii="Algerian" w:hAnsi="Algerian"/>
                          <w:b/>
                          <w:sz w:val="40"/>
                          <w:szCs w:val="24"/>
                        </w:rPr>
                        <w:t xml:space="preserve">en </w:t>
                      </w:r>
                      <w:r w:rsidRPr="00D1201C">
                        <w:rPr>
                          <w:rFonts w:ascii="Algerian" w:hAnsi="Algerian"/>
                          <w:b/>
                          <w:sz w:val="40"/>
                          <w:szCs w:val="24"/>
                        </w:rPr>
                        <w:t>EAU POTABLE</w:t>
                      </w:r>
                    </w:p>
                    <w:p w14:paraId="659ACD28" w14:textId="77777777" w:rsidR="00E7508D" w:rsidRDefault="00E7508D" w:rsidP="00D1201C">
                      <w:pPr>
                        <w:spacing w:line="360" w:lineRule="auto"/>
                        <w:rPr>
                          <w:rFonts w:ascii="Verdana" w:hAnsi="Verdana" w:cs="Aharoni"/>
                          <w:b/>
                          <w:sz w:val="56"/>
                          <w:szCs w:val="60"/>
                        </w:rPr>
                      </w:pPr>
                    </w:p>
                    <w:p w14:paraId="7EBD7170" w14:textId="77777777" w:rsidR="00E7508D" w:rsidRDefault="00E7508D" w:rsidP="00D1201C">
                      <w:pPr>
                        <w:jc w:val="center"/>
                        <w:rPr>
                          <w:rFonts w:ascii="Verdana" w:hAnsi="Verdana" w:cs="Aharoni"/>
                          <w:b/>
                          <w:sz w:val="56"/>
                          <w:szCs w:val="60"/>
                        </w:rPr>
                      </w:pPr>
                    </w:p>
                    <w:p w14:paraId="44B5C3D5" w14:textId="77777777" w:rsidR="00E7508D" w:rsidRDefault="00E7508D" w:rsidP="00D1201C">
                      <w:pPr>
                        <w:jc w:val="center"/>
                        <w:rPr>
                          <w:rFonts w:ascii="Verdana" w:hAnsi="Verdana" w:cs="Aharoni"/>
                          <w:b/>
                          <w:sz w:val="56"/>
                          <w:szCs w:val="60"/>
                        </w:rPr>
                      </w:pPr>
                    </w:p>
                    <w:p w14:paraId="0C269CD2" w14:textId="77777777" w:rsidR="00E7508D" w:rsidRDefault="00E7508D" w:rsidP="00D1201C">
                      <w:pPr>
                        <w:jc w:val="center"/>
                        <w:rPr>
                          <w:rFonts w:ascii="Verdana" w:hAnsi="Verdana" w:cs="Aharoni"/>
                          <w:b/>
                          <w:sz w:val="56"/>
                          <w:szCs w:val="60"/>
                        </w:rPr>
                      </w:pPr>
                    </w:p>
                    <w:p w14:paraId="405AE0FB" w14:textId="77777777" w:rsidR="00E7508D" w:rsidRDefault="00E7508D" w:rsidP="00D1201C">
                      <w:pPr>
                        <w:jc w:val="center"/>
                        <w:rPr>
                          <w:rFonts w:ascii="Verdana" w:hAnsi="Verdana" w:cs="Aharoni"/>
                          <w:b/>
                          <w:sz w:val="56"/>
                          <w:szCs w:val="60"/>
                        </w:rPr>
                      </w:pPr>
                    </w:p>
                    <w:p w14:paraId="7975DBF7" w14:textId="77777777" w:rsidR="00E7508D" w:rsidRDefault="00E7508D" w:rsidP="00D1201C">
                      <w:pPr>
                        <w:jc w:val="center"/>
                        <w:rPr>
                          <w:rFonts w:ascii="Verdana" w:hAnsi="Verdana" w:cs="Aharoni"/>
                          <w:b/>
                          <w:sz w:val="56"/>
                          <w:szCs w:val="60"/>
                        </w:rPr>
                      </w:pPr>
                    </w:p>
                    <w:p w14:paraId="39848A51" w14:textId="77777777" w:rsidR="00E7508D" w:rsidRPr="005E6F5C" w:rsidRDefault="00E7508D" w:rsidP="00D1201C">
                      <w:pPr>
                        <w:jc w:val="center"/>
                        <w:rPr>
                          <w:rFonts w:ascii="Verdana" w:hAnsi="Verdana" w:cs="Aharoni"/>
                          <w:b/>
                          <w:sz w:val="60"/>
                          <w:szCs w:val="60"/>
                        </w:rPr>
                      </w:pPr>
                    </w:p>
                  </w:txbxContent>
                </v:textbox>
                <w10:wrap anchorx="margin"/>
              </v:shape>
            </w:pict>
          </mc:Fallback>
        </mc:AlternateContent>
      </w:r>
    </w:p>
    <w:p w14:paraId="22D7735A" w14:textId="77A356EB" w:rsidR="00D1201C" w:rsidRPr="00C4337D" w:rsidRDefault="00D1201C" w:rsidP="00D1201C">
      <w:pPr>
        <w:spacing w:after="120"/>
        <w:jc w:val="center"/>
        <w:rPr>
          <w:rFonts w:ascii="Verdana" w:hAnsi="Verdana"/>
          <w:b/>
          <w:sz w:val="32"/>
        </w:rPr>
      </w:pPr>
    </w:p>
    <w:p w14:paraId="3E70FCDE" w14:textId="77777777" w:rsidR="00D1201C" w:rsidRPr="00C4337D" w:rsidRDefault="00D1201C" w:rsidP="00D1201C">
      <w:pPr>
        <w:spacing w:after="120"/>
        <w:jc w:val="both"/>
        <w:rPr>
          <w:rFonts w:ascii="Verdana" w:hAnsi="Verdana"/>
          <w:b/>
        </w:rPr>
      </w:pPr>
    </w:p>
    <w:p w14:paraId="0FA19AD5" w14:textId="77777777" w:rsidR="00D1201C" w:rsidRPr="00C4337D" w:rsidRDefault="00D1201C" w:rsidP="00D1201C">
      <w:pPr>
        <w:jc w:val="both"/>
        <w:rPr>
          <w:rFonts w:ascii="Verdana" w:hAnsi="Verdana"/>
          <w:b/>
        </w:rPr>
      </w:pPr>
    </w:p>
    <w:p w14:paraId="45BD8A1C" w14:textId="77777777" w:rsidR="00D1201C" w:rsidRPr="00C4337D" w:rsidRDefault="00D1201C" w:rsidP="00D1201C">
      <w:pPr>
        <w:jc w:val="both"/>
        <w:rPr>
          <w:rFonts w:ascii="Verdana" w:hAnsi="Verdana"/>
          <w:b/>
        </w:rPr>
      </w:pPr>
    </w:p>
    <w:p w14:paraId="13683EDF" w14:textId="77777777" w:rsidR="00D1201C" w:rsidRPr="00C4337D" w:rsidRDefault="00D1201C" w:rsidP="00D1201C">
      <w:pPr>
        <w:jc w:val="both"/>
        <w:rPr>
          <w:rFonts w:ascii="Verdana" w:hAnsi="Verdana"/>
          <w:b/>
        </w:rPr>
      </w:pPr>
    </w:p>
    <w:p w14:paraId="2140BDAA" w14:textId="77777777" w:rsidR="00D1201C" w:rsidRPr="00C4337D" w:rsidRDefault="00D1201C" w:rsidP="00D1201C">
      <w:pPr>
        <w:jc w:val="both"/>
        <w:rPr>
          <w:rFonts w:ascii="Verdana" w:hAnsi="Verdana"/>
          <w:b/>
        </w:rPr>
      </w:pPr>
    </w:p>
    <w:p w14:paraId="4BB8F5A1" w14:textId="77777777" w:rsidR="00D1201C" w:rsidRPr="00C4337D" w:rsidRDefault="00D1201C" w:rsidP="00D1201C">
      <w:pPr>
        <w:jc w:val="both"/>
        <w:rPr>
          <w:rFonts w:ascii="Verdana" w:hAnsi="Verdana"/>
          <w:b/>
        </w:rPr>
      </w:pPr>
    </w:p>
    <w:p w14:paraId="11B3F749" w14:textId="77777777" w:rsidR="00D1201C" w:rsidRPr="00C4337D" w:rsidRDefault="00D1201C" w:rsidP="00D1201C">
      <w:pPr>
        <w:jc w:val="both"/>
        <w:rPr>
          <w:rFonts w:ascii="Verdana" w:hAnsi="Verdana"/>
          <w:b/>
        </w:rPr>
      </w:pPr>
    </w:p>
    <w:p w14:paraId="40225E2C" w14:textId="77777777" w:rsidR="00D1201C" w:rsidRPr="00C4337D" w:rsidRDefault="00D1201C" w:rsidP="00D1201C">
      <w:pPr>
        <w:jc w:val="both"/>
        <w:rPr>
          <w:rFonts w:ascii="Verdana" w:hAnsi="Verdana"/>
          <w:b/>
        </w:rPr>
      </w:pPr>
    </w:p>
    <w:p w14:paraId="01838FBC" w14:textId="77777777" w:rsidR="00D1201C" w:rsidRPr="00C4337D" w:rsidRDefault="00D1201C" w:rsidP="00D1201C">
      <w:pPr>
        <w:jc w:val="center"/>
        <w:rPr>
          <w:rFonts w:ascii="Verdana" w:hAnsi="Verdana"/>
          <w:b/>
          <w:sz w:val="28"/>
        </w:rPr>
      </w:pPr>
    </w:p>
    <w:p w14:paraId="2F2DD94B" w14:textId="77777777" w:rsidR="00D1201C" w:rsidRPr="00C4337D" w:rsidRDefault="00D1201C" w:rsidP="00D1201C">
      <w:pPr>
        <w:jc w:val="center"/>
        <w:rPr>
          <w:rFonts w:ascii="Verdana" w:hAnsi="Verdana"/>
          <w:b/>
          <w:sz w:val="28"/>
        </w:rPr>
      </w:pPr>
    </w:p>
    <w:p w14:paraId="0CF5DC5B" w14:textId="77777777" w:rsidR="00D1201C" w:rsidRPr="00C4337D" w:rsidRDefault="00D1201C" w:rsidP="00D1201C">
      <w:pPr>
        <w:jc w:val="center"/>
        <w:rPr>
          <w:rFonts w:ascii="Verdana" w:hAnsi="Verdana"/>
          <w:b/>
          <w:sz w:val="28"/>
        </w:rPr>
      </w:pPr>
    </w:p>
    <w:p w14:paraId="4F134053" w14:textId="77777777" w:rsidR="00D1201C" w:rsidRPr="00C4337D" w:rsidRDefault="00D1201C" w:rsidP="00D1201C">
      <w:pPr>
        <w:jc w:val="both"/>
        <w:rPr>
          <w:rFonts w:ascii="Verdana" w:hAnsi="Verdana"/>
          <w:b/>
          <w:sz w:val="28"/>
        </w:rPr>
      </w:pPr>
    </w:p>
    <w:p w14:paraId="30978742" w14:textId="77777777" w:rsidR="00D1201C" w:rsidRPr="00C4337D" w:rsidRDefault="00D1201C" w:rsidP="00D1201C">
      <w:pPr>
        <w:jc w:val="both"/>
        <w:rPr>
          <w:rFonts w:ascii="Verdana" w:hAnsi="Verdana"/>
          <w:b/>
          <w:sz w:val="28"/>
        </w:rPr>
      </w:pPr>
    </w:p>
    <w:p w14:paraId="402CBBB4" w14:textId="77777777" w:rsidR="00D1201C" w:rsidRPr="00C4337D" w:rsidRDefault="00D1201C" w:rsidP="00D1201C">
      <w:pPr>
        <w:jc w:val="both"/>
        <w:rPr>
          <w:rFonts w:ascii="Verdana" w:hAnsi="Verdana"/>
          <w:b/>
          <w:sz w:val="28"/>
        </w:rPr>
      </w:pPr>
    </w:p>
    <w:p w14:paraId="0F29C23C" w14:textId="77777777" w:rsidR="00D1201C" w:rsidRPr="00C4337D" w:rsidRDefault="00D1201C" w:rsidP="00D1201C">
      <w:pPr>
        <w:jc w:val="both"/>
        <w:rPr>
          <w:rFonts w:ascii="Verdana" w:hAnsi="Verdana"/>
          <w:b/>
          <w:sz w:val="28"/>
        </w:rPr>
      </w:pPr>
    </w:p>
    <w:p w14:paraId="500D231B" w14:textId="77777777" w:rsidR="00FB0EEC" w:rsidRPr="00C4337D" w:rsidRDefault="00FB0EEC" w:rsidP="00D1201C">
      <w:pPr>
        <w:jc w:val="both"/>
        <w:rPr>
          <w:rFonts w:ascii="Verdana" w:hAnsi="Verdana"/>
          <w:b/>
          <w:sz w:val="28"/>
        </w:rPr>
      </w:pPr>
    </w:p>
    <w:p w14:paraId="23089C33" w14:textId="77777777" w:rsidR="003B4A40" w:rsidRPr="00C4337D" w:rsidRDefault="003B4A40" w:rsidP="00D1201C">
      <w:pPr>
        <w:jc w:val="both"/>
        <w:rPr>
          <w:rFonts w:ascii="Verdana" w:hAnsi="Verdana"/>
          <w:b/>
          <w:sz w:val="28"/>
        </w:rPr>
      </w:pPr>
    </w:p>
    <w:p w14:paraId="1C5D1EC1" w14:textId="77777777" w:rsidR="003B4A40" w:rsidRPr="00C4337D" w:rsidRDefault="003B4A40" w:rsidP="00D1201C">
      <w:pPr>
        <w:jc w:val="both"/>
        <w:rPr>
          <w:rFonts w:ascii="Verdana" w:hAnsi="Verdana"/>
          <w:b/>
          <w:sz w:val="28"/>
        </w:rPr>
      </w:pPr>
    </w:p>
    <w:p w14:paraId="3B719DDE" w14:textId="77777777" w:rsidR="00FB0EEC" w:rsidRPr="00C4337D" w:rsidRDefault="00FB0EEC" w:rsidP="00D1201C">
      <w:pPr>
        <w:jc w:val="both"/>
        <w:rPr>
          <w:rFonts w:ascii="Verdana" w:hAnsi="Verdana"/>
          <w:b/>
          <w:sz w:val="28"/>
        </w:rPr>
      </w:pPr>
    </w:p>
    <w:p w14:paraId="10C219A1" w14:textId="77777777" w:rsidR="007D6ECA" w:rsidRPr="00E7508D" w:rsidRDefault="007D6ECA" w:rsidP="00E7508D">
      <w:pPr>
        <w:jc w:val="center"/>
        <w:rPr>
          <w:rFonts w:ascii="Verdana" w:hAnsi="Verdana"/>
          <w:b/>
          <w:sz w:val="32"/>
        </w:rPr>
      </w:pPr>
      <w:r w:rsidRPr="00E7508D">
        <w:rPr>
          <w:rFonts w:ascii="Verdana" w:hAnsi="Verdana"/>
          <w:b/>
          <w:sz w:val="32"/>
        </w:rPr>
        <w:t>Emile TOURE</w:t>
      </w:r>
    </w:p>
    <w:p w14:paraId="015DF003" w14:textId="06BE874F" w:rsidR="00D1201C" w:rsidRPr="00E7508D" w:rsidRDefault="00D1201C" w:rsidP="00E7508D">
      <w:pPr>
        <w:jc w:val="center"/>
        <w:rPr>
          <w:rFonts w:ascii="Verdana" w:hAnsi="Verdana"/>
          <w:b/>
          <w:sz w:val="32"/>
        </w:rPr>
      </w:pPr>
    </w:p>
    <w:p w14:paraId="0BCD5140" w14:textId="77777777" w:rsidR="00D1201C" w:rsidRPr="00E7508D" w:rsidRDefault="00D1201C" w:rsidP="00E7508D">
      <w:pPr>
        <w:ind w:left="4248"/>
        <w:jc w:val="center"/>
        <w:rPr>
          <w:rFonts w:ascii="Verdana" w:hAnsi="Verdana"/>
          <w:b/>
          <w:sz w:val="32"/>
        </w:rPr>
      </w:pPr>
    </w:p>
    <w:p w14:paraId="660543D9" w14:textId="77777777" w:rsidR="00E7508D" w:rsidRPr="006F56D7" w:rsidRDefault="00E7508D" w:rsidP="00E7508D">
      <w:pPr>
        <w:pStyle w:val="Grillemoyenne21"/>
        <w:ind w:firstLine="708"/>
        <w:jc w:val="center"/>
        <w:rPr>
          <w:rFonts w:ascii="Verdana" w:hAnsi="Verdana" w:cs="Tahoma"/>
          <w:sz w:val="24"/>
          <w:szCs w:val="24"/>
        </w:rPr>
      </w:pPr>
      <w:r w:rsidRPr="006F56D7">
        <w:rPr>
          <w:rFonts w:ascii="Verdana" w:hAnsi="Verdana" w:cs="Tahoma"/>
          <w:sz w:val="24"/>
          <w:szCs w:val="24"/>
        </w:rPr>
        <w:t>Ingénieur EHA / ACEA</w:t>
      </w:r>
    </w:p>
    <w:p w14:paraId="7308B91D" w14:textId="77777777" w:rsidR="00E7508D" w:rsidRPr="006F56D7" w:rsidRDefault="00E7508D" w:rsidP="00E7508D">
      <w:pPr>
        <w:pStyle w:val="Grillemoyenne21"/>
        <w:jc w:val="right"/>
        <w:rPr>
          <w:rFonts w:ascii="Verdana" w:hAnsi="Verdana" w:cs="Tahoma"/>
          <w:sz w:val="24"/>
          <w:szCs w:val="24"/>
        </w:rPr>
      </w:pPr>
    </w:p>
    <w:p w14:paraId="30B29335" w14:textId="77777777" w:rsidR="00E7508D" w:rsidRPr="006F56D7" w:rsidRDefault="00E7508D" w:rsidP="00E7508D">
      <w:pPr>
        <w:pStyle w:val="Grillemoyenne21"/>
        <w:jc w:val="center"/>
        <w:rPr>
          <w:rFonts w:ascii="Verdana" w:hAnsi="Verdana" w:cs="Tahoma"/>
          <w:sz w:val="24"/>
          <w:szCs w:val="24"/>
        </w:rPr>
      </w:pPr>
      <w:r w:rsidRPr="006F56D7">
        <w:rPr>
          <w:rFonts w:ascii="Verdana" w:hAnsi="Verdana" w:cs="Tahoma"/>
          <w:sz w:val="24"/>
          <w:szCs w:val="24"/>
        </w:rPr>
        <w:t>Octobre 2022</w:t>
      </w:r>
    </w:p>
    <w:p w14:paraId="4DC633E4" w14:textId="77777777" w:rsidR="00E7508D" w:rsidRPr="006F56D7" w:rsidRDefault="00E7508D" w:rsidP="00E7508D">
      <w:pPr>
        <w:ind w:left="4248"/>
        <w:jc w:val="both"/>
        <w:rPr>
          <w:rFonts w:ascii="Verdana" w:hAnsi="Verdana"/>
        </w:rPr>
      </w:pPr>
    </w:p>
    <w:p w14:paraId="5C07A528" w14:textId="77777777" w:rsidR="008B48AB" w:rsidRPr="00C4337D" w:rsidRDefault="008B48AB" w:rsidP="00D1201C">
      <w:pPr>
        <w:widowControl/>
        <w:suppressAutoHyphens w:val="0"/>
        <w:spacing w:after="200" w:line="276" w:lineRule="auto"/>
        <w:rPr>
          <w:rFonts w:ascii="Verdana" w:hAnsi="Verdana"/>
        </w:rPr>
      </w:pPr>
    </w:p>
    <w:p w14:paraId="2C57E911" w14:textId="3F0C46FB" w:rsidR="00D1201C" w:rsidRDefault="00D1201C" w:rsidP="00D1201C">
      <w:pPr>
        <w:widowControl/>
        <w:suppressAutoHyphens w:val="0"/>
        <w:spacing w:after="200" w:line="276" w:lineRule="auto"/>
        <w:rPr>
          <w:rFonts w:ascii="Verdana" w:hAnsi="Verdana"/>
        </w:rPr>
      </w:pPr>
    </w:p>
    <w:p w14:paraId="550BEB64" w14:textId="77777777" w:rsidR="006D6CF8" w:rsidRPr="00C4337D" w:rsidRDefault="006D6CF8" w:rsidP="00D1201C">
      <w:pPr>
        <w:widowControl/>
        <w:suppressAutoHyphens w:val="0"/>
        <w:spacing w:after="200" w:line="276" w:lineRule="auto"/>
        <w:rPr>
          <w:rFonts w:ascii="Verdana" w:hAnsi="Verdana"/>
        </w:rPr>
      </w:pPr>
    </w:p>
    <w:sdt>
      <w:sdtPr>
        <w:rPr>
          <w:rFonts w:ascii="Times New Roman" w:eastAsia="Lucida Sans Unicode" w:hAnsi="Times New Roman" w:cs="Tahoma"/>
          <w:color w:val="auto"/>
          <w:sz w:val="24"/>
          <w:szCs w:val="24"/>
          <w:lang w:bidi="fr-FR"/>
        </w:rPr>
        <w:id w:val="-125697713"/>
        <w:docPartObj>
          <w:docPartGallery w:val="Table of Contents"/>
          <w:docPartUnique/>
        </w:docPartObj>
      </w:sdtPr>
      <w:sdtEndPr>
        <w:rPr>
          <w:rFonts w:ascii="Verdana" w:hAnsi="Verdana"/>
          <w:b/>
          <w:bCs/>
          <w:sz w:val="18"/>
          <w:szCs w:val="18"/>
        </w:rPr>
      </w:sdtEndPr>
      <w:sdtContent>
        <w:p w14:paraId="07193737" w14:textId="7F9E7028" w:rsidR="006D6CF8" w:rsidRPr="00E7508D" w:rsidRDefault="006D6CF8">
          <w:pPr>
            <w:pStyle w:val="En-ttedetabledesmatires"/>
            <w:rPr>
              <w:rFonts w:ascii="Verdana" w:hAnsi="Verdana"/>
              <w:sz w:val="18"/>
              <w:szCs w:val="18"/>
            </w:rPr>
          </w:pPr>
          <w:r w:rsidRPr="00E7508D">
            <w:rPr>
              <w:rFonts w:ascii="Verdana" w:hAnsi="Verdana"/>
              <w:sz w:val="18"/>
              <w:szCs w:val="18"/>
            </w:rPr>
            <w:t>Table des matières</w:t>
          </w:r>
        </w:p>
        <w:p w14:paraId="3E88B8EE" w14:textId="43F84518" w:rsidR="006D6CF8" w:rsidRPr="00E7508D" w:rsidRDefault="006D6CF8">
          <w:pPr>
            <w:pStyle w:val="TM1"/>
            <w:rPr>
              <w:rFonts w:ascii="Verdana" w:eastAsiaTheme="minorEastAsia" w:hAnsi="Verdana" w:cstheme="minorBidi"/>
              <w:noProof/>
              <w:sz w:val="18"/>
              <w:szCs w:val="18"/>
              <w:lang w:bidi="ar-SA"/>
            </w:rPr>
          </w:pPr>
          <w:r w:rsidRPr="00E7508D">
            <w:rPr>
              <w:rFonts w:ascii="Verdana" w:hAnsi="Verdana"/>
              <w:sz w:val="18"/>
              <w:szCs w:val="18"/>
            </w:rPr>
            <w:fldChar w:fldCharType="begin"/>
          </w:r>
          <w:r w:rsidRPr="00E7508D">
            <w:rPr>
              <w:rFonts w:ascii="Verdana" w:hAnsi="Verdana"/>
              <w:sz w:val="18"/>
              <w:szCs w:val="18"/>
            </w:rPr>
            <w:instrText xml:space="preserve"> TOC \o "1-3" \h \z \u </w:instrText>
          </w:r>
          <w:r w:rsidRPr="00E7508D">
            <w:rPr>
              <w:rFonts w:ascii="Verdana" w:hAnsi="Verdana"/>
              <w:sz w:val="18"/>
              <w:szCs w:val="18"/>
            </w:rPr>
            <w:fldChar w:fldCharType="separate"/>
          </w:r>
          <w:hyperlink w:anchor="_Toc115947420" w:history="1">
            <w:r w:rsidRPr="00E7508D">
              <w:rPr>
                <w:rStyle w:val="Lienhypertexte"/>
                <w:rFonts w:ascii="Verdana" w:hAnsi="Verdana"/>
                <w:b/>
                <w:noProof/>
                <w:sz w:val="18"/>
                <w:szCs w:val="18"/>
              </w:rPr>
              <w:t>I.</w:t>
            </w:r>
            <w:r w:rsidRPr="00E7508D">
              <w:rPr>
                <w:rFonts w:ascii="Verdana" w:eastAsiaTheme="minorEastAsia" w:hAnsi="Verdana" w:cstheme="minorBidi"/>
                <w:noProof/>
                <w:sz w:val="18"/>
                <w:szCs w:val="18"/>
                <w:lang w:bidi="ar-SA"/>
              </w:rPr>
              <w:tab/>
            </w:r>
            <w:r w:rsidRPr="00E7508D">
              <w:rPr>
                <w:rStyle w:val="Lienhypertexte"/>
                <w:rFonts w:ascii="Verdana" w:hAnsi="Verdana"/>
                <w:b/>
                <w:noProof/>
                <w:sz w:val="18"/>
                <w:szCs w:val="18"/>
              </w:rPr>
              <w:t>CONDITIONS GENERALES</w:t>
            </w:r>
            <w:r w:rsidRPr="00E7508D">
              <w:rPr>
                <w:rFonts w:ascii="Verdana" w:hAnsi="Verdana"/>
                <w:noProof/>
                <w:webHidden/>
                <w:sz w:val="18"/>
                <w:szCs w:val="18"/>
              </w:rPr>
              <w:tab/>
            </w:r>
            <w:r w:rsidRPr="00E7508D">
              <w:rPr>
                <w:rFonts w:ascii="Verdana" w:hAnsi="Verdana"/>
                <w:noProof/>
                <w:webHidden/>
                <w:sz w:val="18"/>
                <w:szCs w:val="18"/>
              </w:rPr>
              <w:fldChar w:fldCharType="begin"/>
            </w:r>
            <w:r w:rsidRPr="00E7508D">
              <w:rPr>
                <w:rFonts w:ascii="Verdana" w:hAnsi="Verdana"/>
                <w:noProof/>
                <w:webHidden/>
                <w:sz w:val="18"/>
                <w:szCs w:val="18"/>
              </w:rPr>
              <w:instrText xml:space="preserve"> PAGEREF _Toc115947420 \h </w:instrText>
            </w:r>
            <w:r w:rsidRPr="00E7508D">
              <w:rPr>
                <w:rFonts w:ascii="Verdana" w:hAnsi="Verdana"/>
                <w:noProof/>
                <w:webHidden/>
                <w:sz w:val="18"/>
                <w:szCs w:val="18"/>
              </w:rPr>
            </w:r>
            <w:r w:rsidRPr="00E7508D">
              <w:rPr>
                <w:rFonts w:ascii="Verdana" w:hAnsi="Verdana"/>
                <w:noProof/>
                <w:webHidden/>
                <w:sz w:val="18"/>
                <w:szCs w:val="18"/>
              </w:rPr>
              <w:fldChar w:fldCharType="separate"/>
            </w:r>
            <w:r w:rsidR="008C5B8B">
              <w:rPr>
                <w:rFonts w:ascii="Verdana" w:hAnsi="Verdana"/>
                <w:noProof/>
                <w:webHidden/>
                <w:sz w:val="18"/>
                <w:szCs w:val="18"/>
              </w:rPr>
              <w:t>3</w:t>
            </w:r>
            <w:r w:rsidRPr="00E7508D">
              <w:rPr>
                <w:rFonts w:ascii="Verdana" w:hAnsi="Verdana"/>
                <w:noProof/>
                <w:webHidden/>
                <w:sz w:val="18"/>
                <w:szCs w:val="18"/>
              </w:rPr>
              <w:fldChar w:fldCharType="end"/>
            </w:r>
          </w:hyperlink>
        </w:p>
        <w:p w14:paraId="1E2B4839" w14:textId="267F7E51" w:rsidR="006D6CF8" w:rsidRPr="00E7508D" w:rsidRDefault="006D6CF8">
          <w:pPr>
            <w:pStyle w:val="TM2"/>
            <w:rPr>
              <w:rFonts w:ascii="Verdana" w:eastAsiaTheme="minorEastAsia" w:hAnsi="Verdana" w:cstheme="minorBidi"/>
              <w:noProof/>
              <w:sz w:val="18"/>
              <w:szCs w:val="18"/>
              <w:lang w:bidi="ar-SA"/>
            </w:rPr>
          </w:pPr>
          <w:hyperlink w:anchor="_Toc115947421" w:history="1">
            <w:r w:rsidRPr="00E7508D">
              <w:rPr>
                <w:rFonts w:ascii="Verdana" w:eastAsiaTheme="minorEastAsia" w:hAnsi="Verdana" w:cstheme="minorBidi"/>
                <w:noProof/>
                <w:sz w:val="18"/>
                <w:szCs w:val="18"/>
                <w:lang w:bidi="ar-SA"/>
              </w:rPr>
              <w:tab/>
            </w:r>
            <w:r w:rsidRPr="00E7508D">
              <w:rPr>
                <w:rStyle w:val="Lienhypertexte"/>
                <w:rFonts w:ascii="Verdana" w:hAnsi="Verdana"/>
                <w:noProof/>
                <w:sz w:val="18"/>
                <w:szCs w:val="18"/>
              </w:rPr>
              <w:t>Généralité</w:t>
            </w:r>
            <w:r w:rsidRPr="00E7508D">
              <w:rPr>
                <w:rFonts w:ascii="Verdana" w:hAnsi="Verdana"/>
                <w:noProof/>
                <w:webHidden/>
                <w:sz w:val="18"/>
                <w:szCs w:val="18"/>
              </w:rPr>
              <w:tab/>
            </w:r>
            <w:r w:rsidRPr="00E7508D">
              <w:rPr>
                <w:rFonts w:ascii="Verdana" w:hAnsi="Verdana"/>
                <w:noProof/>
                <w:webHidden/>
                <w:sz w:val="18"/>
                <w:szCs w:val="18"/>
              </w:rPr>
              <w:fldChar w:fldCharType="begin"/>
            </w:r>
            <w:r w:rsidRPr="00E7508D">
              <w:rPr>
                <w:rFonts w:ascii="Verdana" w:hAnsi="Verdana"/>
                <w:noProof/>
                <w:webHidden/>
                <w:sz w:val="18"/>
                <w:szCs w:val="18"/>
              </w:rPr>
              <w:instrText xml:space="preserve"> PAGEREF _Toc115947421 \h </w:instrText>
            </w:r>
            <w:r w:rsidRPr="00E7508D">
              <w:rPr>
                <w:rFonts w:ascii="Verdana" w:hAnsi="Verdana"/>
                <w:noProof/>
                <w:webHidden/>
                <w:sz w:val="18"/>
                <w:szCs w:val="18"/>
              </w:rPr>
            </w:r>
            <w:r w:rsidRPr="00E7508D">
              <w:rPr>
                <w:rFonts w:ascii="Verdana" w:hAnsi="Verdana"/>
                <w:noProof/>
                <w:webHidden/>
                <w:sz w:val="18"/>
                <w:szCs w:val="18"/>
              </w:rPr>
              <w:fldChar w:fldCharType="separate"/>
            </w:r>
            <w:r w:rsidR="008C5B8B">
              <w:rPr>
                <w:rFonts w:ascii="Verdana" w:hAnsi="Verdana"/>
                <w:noProof/>
                <w:webHidden/>
                <w:sz w:val="18"/>
                <w:szCs w:val="18"/>
              </w:rPr>
              <w:t>3</w:t>
            </w:r>
            <w:r w:rsidRPr="00E7508D">
              <w:rPr>
                <w:rFonts w:ascii="Verdana" w:hAnsi="Verdana"/>
                <w:noProof/>
                <w:webHidden/>
                <w:sz w:val="18"/>
                <w:szCs w:val="18"/>
              </w:rPr>
              <w:fldChar w:fldCharType="end"/>
            </w:r>
          </w:hyperlink>
        </w:p>
        <w:p w14:paraId="7D7E6A4D" w14:textId="041D9FAE" w:rsidR="006D6CF8" w:rsidRPr="00E7508D" w:rsidRDefault="006D6CF8" w:rsidP="00E7508D">
          <w:pPr>
            <w:pStyle w:val="TM2"/>
            <w:spacing w:after="0"/>
            <w:rPr>
              <w:rFonts w:ascii="Verdana" w:eastAsiaTheme="minorEastAsia" w:hAnsi="Verdana" w:cstheme="minorBidi"/>
              <w:noProof/>
              <w:sz w:val="18"/>
              <w:szCs w:val="18"/>
              <w:lang w:bidi="ar-SA"/>
            </w:rPr>
          </w:pPr>
          <w:hyperlink w:anchor="_Toc115947422" w:history="1">
            <w:r w:rsidRPr="00E7508D">
              <w:rPr>
                <w:rStyle w:val="Lienhypertexte"/>
                <w:rFonts w:ascii="Verdana" w:hAnsi="Verdana"/>
                <w:noProof/>
                <w:sz w:val="18"/>
                <w:szCs w:val="18"/>
              </w:rPr>
              <w:t>1.1.</w:t>
            </w:r>
            <w:r w:rsidRPr="00E7508D">
              <w:rPr>
                <w:rFonts w:ascii="Verdana" w:hAnsi="Verdana"/>
                <w:noProof/>
                <w:webHidden/>
                <w:sz w:val="18"/>
                <w:szCs w:val="18"/>
              </w:rPr>
              <w:tab/>
            </w:r>
            <w:r w:rsidRPr="00E7508D">
              <w:rPr>
                <w:rFonts w:ascii="Verdana" w:hAnsi="Verdana"/>
                <w:noProof/>
                <w:webHidden/>
                <w:sz w:val="18"/>
                <w:szCs w:val="18"/>
              </w:rPr>
              <w:fldChar w:fldCharType="begin"/>
            </w:r>
            <w:r w:rsidRPr="00E7508D">
              <w:rPr>
                <w:rFonts w:ascii="Verdana" w:hAnsi="Verdana"/>
                <w:noProof/>
                <w:webHidden/>
                <w:sz w:val="18"/>
                <w:szCs w:val="18"/>
              </w:rPr>
              <w:instrText xml:space="preserve"> PAGEREF _Toc115947422 \h </w:instrText>
            </w:r>
            <w:r w:rsidRPr="00E7508D">
              <w:rPr>
                <w:rFonts w:ascii="Verdana" w:hAnsi="Verdana"/>
                <w:noProof/>
                <w:webHidden/>
                <w:sz w:val="18"/>
                <w:szCs w:val="18"/>
              </w:rPr>
            </w:r>
            <w:r w:rsidRPr="00E7508D">
              <w:rPr>
                <w:rFonts w:ascii="Verdana" w:hAnsi="Verdana"/>
                <w:noProof/>
                <w:webHidden/>
                <w:sz w:val="18"/>
                <w:szCs w:val="18"/>
              </w:rPr>
              <w:fldChar w:fldCharType="separate"/>
            </w:r>
            <w:r w:rsidR="008C5B8B">
              <w:rPr>
                <w:rFonts w:ascii="Verdana" w:hAnsi="Verdana"/>
                <w:noProof/>
                <w:webHidden/>
                <w:sz w:val="18"/>
                <w:szCs w:val="18"/>
              </w:rPr>
              <w:t>3</w:t>
            </w:r>
            <w:r w:rsidRPr="00E7508D">
              <w:rPr>
                <w:rFonts w:ascii="Verdana" w:hAnsi="Verdana"/>
                <w:noProof/>
                <w:webHidden/>
                <w:sz w:val="18"/>
                <w:szCs w:val="18"/>
              </w:rPr>
              <w:fldChar w:fldCharType="end"/>
            </w:r>
          </w:hyperlink>
        </w:p>
        <w:p w14:paraId="75C103A1" w14:textId="7F8376CD" w:rsidR="006D6CF8" w:rsidRPr="00E7508D" w:rsidRDefault="006D6CF8">
          <w:pPr>
            <w:pStyle w:val="TM2"/>
            <w:rPr>
              <w:rFonts w:ascii="Verdana" w:eastAsiaTheme="minorEastAsia" w:hAnsi="Verdana" w:cstheme="minorBidi"/>
              <w:noProof/>
              <w:sz w:val="18"/>
              <w:szCs w:val="18"/>
              <w:lang w:bidi="ar-SA"/>
            </w:rPr>
          </w:pPr>
          <w:hyperlink w:anchor="_Toc115947423" w:history="1">
            <w:r w:rsidRPr="00E7508D">
              <w:rPr>
                <w:rStyle w:val="Lienhypertexte"/>
                <w:rFonts w:ascii="Verdana" w:hAnsi="Verdana"/>
                <w:noProof/>
                <w:sz w:val="18"/>
                <w:szCs w:val="18"/>
              </w:rPr>
              <w:t>1.2.</w:t>
            </w:r>
            <w:r w:rsidRPr="00E7508D">
              <w:rPr>
                <w:rFonts w:ascii="Verdana" w:eastAsiaTheme="minorEastAsia" w:hAnsi="Verdana" w:cstheme="minorBidi"/>
                <w:noProof/>
                <w:sz w:val="18"/>
                <w:szCs w:val="18"/>
                <w:lang w:bidi="ar-SA"/>
              </w:rPr>
              <w:tab/>
            </w:r>
            <w:r w:rsidRPr="00E7508D">
              <w:rPr>
                <w:rStyle w:val="Lienhypertexte"/>
                <w:rFonts w:ascii="Verdana" w:hAnsi="Verdana"/>
                <w:noProof/>
                <w:sz w:val="18"/>
                <w:szCs w:val="18"/>
              </w:rPr>
              <w:t>Textes de référence et de règlementation</w:t>
            </w:r>
            <w:r w:rsidRPr="00E7508D">
              <w:rPr>
                <w:rFonts w:ascii="Verdana" w:hAnsi="Verdana"/>
                <w:noProof/>
                <w:webHidden/>
                <w:sz w:val="18"/>
                <w:szCs w:val="18"/>
              </w:rPr>
              <w:tab/>
            </w:r>
            <w:r w:rsidRPr="00E7508D">
              <w:rPr>
                <w:rFonts w:ascii="Verdana" w:hAnsi="Verdana"/>
                <w:noProof/>
                <w:webHidden/>
                <w:sz w:val="18"/>
                <w:szCs w:val="18"/>
              </w:rPr>
              <w:fldChar w:fldCharType="begin"/>
            </w:r>
            <w:r w:rsidRPr="00E7508D">
              <w:rPr>
                <w:rFonts w:ascii="Verdana" w:hAnsi="Verdana"/>
                <w:noProof/>
                <w:webHidden/>
                <w:sz w:val="18"/>
                <w:szCs w:val="18"/>
              </w:rPr>
              <w:instrText xml:space="preserve"> PAGEREF _Toc115947423 \h </w:instrText>
            </w:r>
            <w:r w:rsidRPr="00E7508D">
              <w:rPr>
                <w:rFonts w:ascii="Verdana" w:hAnsi="Verdana"/>
                <w:noProof/>
                <w:webHidden/>
                <w:sz w:val="18"/>
                <w:szCs w:val="18"/>
              </w:rPr>
            </w:r>
            <w:r w:rsidRPr="00E7508D">
              <w:rPr>
                <w:rFonts w:ascii="Verdana" w:hAnsi="Verdana"/>
                <w:noProof/>
                <w:webHidden/>
                <w:sz w:val="18"/>
                <w:szCs w:val="18"/>
              </w:rPr>
              <w:fldChar w:fldCharType="separate"/>
            </w:r>
            <w:r w:rsidR="008C5B8B">
              <w:rPr>
                <w:rFonts w:ascii="Verdana" w:hAnsi="Verdana"/>
                <w:noProof/>
                <w:webHidden/>
                <w:sz w:val="18"/>
                <w:szCs w:val="18"/>
              </w:rPr>
              <w:t>3</w:t>
            </w:r>
            <w:r w:rsidRPr="00E7508D">
              <w:rPr>
                <w:rFonts w:ascii="Verdana" w:hAnsi="Verdana"/>
                <w:noProof/>
                <w:webHidden/>
                <w:sz w:val="18"/>
                <w:szCs w:val="18"/>
              </w:rPr>
              <w:fldChar w:fldCharType="end"/>
            </w:r>
          </w:hyperlink>
        </w:p>
        <w:p w14:paraId="08B53AD7" w14:textId="71719732" w:rsidR="006D6CF8" w:rsidRPr="00E7508D" w:rsidRDefault="006D6CF8">
          <w:pPr>
            <w:pStyle w:val="TM2"/>
            <w:rPr>
              <w:rFonts w:ascii="Verdana" w:eastAsiaTheme="minorEastAsia" w:hAnsi="Verdana" w:cstheme="minorBidi"/>
              <w:noProof/>
              <w:sz w:val="18"/>
              <w:szCs w:val="18"/>
              <w:lang w:bidi="ar-SA"/>
            </w:rPr>
          </w:pPr>
          <w:hyperlink w:anchor="_Toc115947424" w:history="1">
            <w:r w:rsidRPr="00E7508D">
              <w:rPr>
                <w:rStyle w:val="Lienhypertexte"/>
                <w:rFonts w:ascii="Verdana" w:hAnsi="Verdana"/>
                <w:noProof/>
                <w:sz w:val="18"/>
                <w:szCs w:val="18"/>
              </w:rPr>
              <w:t>1.3.</w:t>
            </w:r>
            <w:r w:rsidRPr="00E7508D">
              <w:rPr>
                <w:rFonts w:ascii="Verdana" w:eastAsiaTheme="minorEastAsia" w:hAnsi="Verdana" w:cstheme="minorBidi"/>
                <w:noProof/>
                <w:sz w:val="18"/>
                <w:szCs w:val="18"/>
                <w:lang w:bidi="ar-SA"/>
              </w:rPr>
              <w:tab/>
            </w:r>
            <w:r w:rsidRPr="00E7508D">
              <w:rPr>
                <w:rStyle w:val="Lienhypertexte"/>
                <w:rFonts w:ascii="Verdana" w:hAnsi="Verdana"/>
                <w:noProof/>
                <w:sz w:val="18"/>
                <w:szCs w:val="18"/>
              </w:rPr>
              <w:t>Qualification et références de l’entreprise</w:t>
            </w:r>
            <w:r w:rsidRPr="00E7508D">
              <w:rPr>
                <w:rFonts w:ascii="Verdana" w:hAnsi="Verdana"/>
                <w:noProof/>
                <w:webHidden/>
                <w:sz w:val="18"/>
                <w:szCs w:val="18"/>
              </w:rPr>
              <w:tab/>
            </w:r>
            <w:r w:rsidRPr="00E7508D">
              <w:rPr>
                <w:rFonts w:ascii="Verdana" w:hAnsi="Verdana"/>
                <w:noProof/>
                <w:webHidden/>
                <w:sz w:val="18"/>
                <w:szCs w:val="18"/>
              </w:rPr>
              <w:fldChar w:fldCharType="begin"/>
            </w:r>
            <w:r w:rsidRPr="00E7508D">
              <w:rPr>
                <w:rFonts w:ascii="Verdana" w:hAnsi="Verdana"/>
                <w:noProof/>
                <w:webHidden/>
                <w:sz w:val="18"/>
                <w:szCs w:val="18"/>
              </w:rPr>
              <w:instrText xml:space="preserve"> PAGEREF _Toc115947424 \h </w:instrText>
            </w:r>
            <w:r w:rsidRPr="00E7508D">
              <w:rPr>
                <w:rFonts w:ascii="Verdana" w:hAnsi="Verdana"/>
                <w:noProof/>
                <w:webHidden/>
                <w:sz w:val="18"/>
                <w:szCs w:val="18"/>
              </w:rPr>
            </w:r>
            <w:r w:rsidRPr="00E7508D">
              <w:rPr>
                <w:rFonts w:ascii="Verdana" w:hAnsi="Verdana"/>
                <w:noProof/>
                <w:webHidden/>
                <w:sz w:val="18"/>
                <w:szCs w:val="18"/>
              </w:rPr>
              <w:fldChar w:fldCharType="separate"/>
            </w:r>
            <w:r w:rsidR="008C5B8B">
              <w:rPr>
                <w:rFonts w:ascii="Verdana" w:hAnsi="Verdana"/>
                <w:noProof/>
                <w:webHidden/>
                <w:sz w:val="18"/>
                <w:szCs w:val="18"/>
              </w:rPr>
              <w:t>3</w:t>
            </w:r>
            <w:r w:rsidRPr="00E7508D">
              <w:rPr>
                <w:rFonts w:ascii="Verdana" w:hAnsi="Verdana"/>
                <w:noProof/>
                <w:webHidden/>
                <w:sz w:val="18"/>
                <w:szCs w:val="18"/>
              </w:rPr>
              <w:fldChar w:fldCharType="end"/>
            </w:r>
          </w:hyperlink>
        </w:p>
        <w:p w14:paraId="2B9F0D9E" w14:textId="2DC25BC4" w:rsidR="006D6CF8" w:rsidRPr="00E7508D" w:rsidRDefault="006D6CF8">
          <w:pPr>
            <w:pStyle w:val="TM2"/>
            <w:rPr>
              <w:rFonts w:ascii="Verdana" w:eastAsiaTheme="minorEastAsia" w:hAnsi="Verdana" w:cstheme="minorBidi"/>
              <w:noProof/>
              <w:sz w:val="18"/>
              <w:szCs w:val="18"/>
              <w:lang w:bidi="ar-SA"/>
            </w:rPr>
          </w:pPr>
          <w:hyperlink w:anchor="_Toc115947425" w:history="1">
            <w:r w:rsidRPr="00E7508D">
              <w:rPr>
                <w:rStyle w:val="Lienhypertexte"/>
                <w:rFonts w:ascii="Verdana" w:hAnsi="Verdana"/>
                <w:noProof/>
                <w:sz w:val="18"/>
                <w:szCs w:val="18"/>
              </w:rPr>
              <w:t>1.4.</w:t>
            </w:r>
            <w:r w:rsidRPr="00E7508D">
              <w:rPr>
                <w:rFonts w:ascii="Verdana" w:eastAsiaTheme="minorEastAsia" w:hAnsi="Verdana" w:cstheme="minorBidi"/>
                <w:noProof/>
                <w:sz w:val="18"/>
                <w:szCs w:val="18"/>
                <w:lang w:bidi="ar-SA"/>
              </w:rPr>
              <w:tab/>
            </w:r>
            <w:r w:rsidRPr="00E7508D">
              <w:rPr>
                <w:rStyle w:val="Lienhypertexte"/>
                <w:rFonts w:ascii="Verdana" w:hAnsi="Verdana"/>
                <w:noProof/>
                <w:sz w:val="18"/>
                <w:szCs w:val="18"/>
              </w:rPr>
              <w:t>Qualité, provenance et préparation des matériaux, matériels et fournitures</w:t>
            </w:r>
            <w:r w:rsidRPr="00E7508D">
              <w:rPr>
                <w:rFonts w:ascii="Verdana" w:hAnsi="Verdana"/>
                <w:noProof/>
                <w:webHidden/>
                <w:sz w:val="18"/>
                <w:szCs w:val="18"/>
              </w:rPr>
              <w:tab/>
            </w:r>
            <w:r w:rsidRPr="00E7508D">
              <w:rPr>
                <w:rFonts w:ascii="Verdana" w:hAnsi="Verdana"/>
                <w:noProof/>
                <w:webHidden/>
                <w:sz w:val="18"/>
                <w:szCs w:val="18"/>
              </w:rPr>
              <w:fldChar w:fldCharType="begin"/>
            </w:r>
            <w:r w:rsidRPr="00E7508D">
              <w:rPr>
                <w:rFonts w:ascii="Verdana" w:hAnsi="Verdana"/>
                <w:noProof/>
                <w:webHidden/>
                <w:sz w:val="18"/>
                <w:szCs w:val="18"/>
              </w:rPr>
              <w:instrText xml:space="preserve"> PAGEREF _Toc115947425 \h </w:instrText>
            </w:r>
            <w:r w:rsidRPr="00E7508D">
              <w:rPr>
                <w:rFonts w:ascii="Verdana" w:hAnsi="Verdana"/>
                <w:noProof/>
                <w:webHidden/>
                <w:sz w:val="18"/>
                <w:szCs w:val="18"/>
              </w:rPr>
            </w:r>
            <w:r w:rsidRPr="00E7508D">
              <w:rPr>
                <w:rFonts w:ascii="Verdana" w:hAnsi="Verdana"/>
                <w:noProof/>
                <w:webHidden/>
                <w:sz w:val="18"/>
                <w:szCs w:val="18"/>
              </w:rPr>
              <w:fldChar w:fldCharType="separate"/>
            </w:r>
            <w:r w:rsidR="008C5B8B">
              <w:rPr>
                <w:rFonts w:ascii="Verdana" w:hAnsi="Verdana"/>
                <w:noProof/>
                <w:webHidden/>
                <w:sz w:val="18"/>
                <w:szCs w:val="18"/>
              </w:rPr>
              <w:t>3</w:t>
            </w:r>
            <w:r w:rsidRPr="00E7508D">
              <w:rPr>
                <w:rFonts w:ascii="Verdana" w:hAnsi="Verdana"/>
                <w:noProof/>
                <w:webHidden/>
                <w:sz w:val="18"/>
                <w:szCs w:val="18"/>
              </w:rPr>
              <w:fldChar w:fldCharType="end"/>
            </w:r>
          </w:hyperlink>
        </w:p>
        <w:p w14:paraId="0FDA3321" w14:textId="144738C3" w:rsidR="006D6CF8" w:rsidRPr="00E7508D" w:rsidRDefault="006D6CF8">
          <w:pPr>
            <w:pStyle w:val="TM2"/>
            <w:rPr>
              <w:rFonts w:ascii="Verdana" w:eastAsiaTheme="minorEastAsia" w:hAnsi="Verdana" w:cstheme="minorBidi"/>
              <w:noProof/>
              <w:sz w:val="18"/>
              <w:szCs w:val="18"/>
              <w:lang w:bidi="ar-SA"/>
            </w:rPr>
          </w:pPr>
          <w:hyperlink w:anchor="_Toc115947426" w:history="1">
            <w:r w:rsidRPr="00E7508D">
              <w:rPr>
                <w:rStyle w:val="Lienhypertexte"/>
                <w:rFonts w:ascii="Verdana" w:hAnsi="Verdana"/>
                <w:noProof/>
                <w:sz w:val="18"/>
                <w:szCs w:val="18"/>
              </w:rPr>
              <w:t>1.5.</w:t>
            </w:r>
            <w:r w:rsidRPr="00E7508D">
              <w:rPr>
                <w:rFonts w:ascii="Verdana" w:eastAsiaTheme="minorEastAsia" w:hAnsi="Verdana" w:cstheme="minorBidi"/>
                <w:noProof/>
                <w:sz w:val="18"/>
                <w:szCs w:val="18"/>
                <w:lang w:bidi="ar-SA"/>
              </w:rPr>
              <w:tab/>
            </w:r>
            <w:r w:rsidRPr="00E7508D">
              <w:rPr>
                <w:rStyle w:val="Lienhypertexte"/>
                <w:rFonts w:ascii="Verdana" w:hAnsi="Verdana"/>
                <w:noProof/>
                <w:sz w:val="18"/>
                <w:szCs w:val="18"/>
              </w:rPr>
              <w:t>Organisation du chantier</w:t>
            </w:r>
            <w:r w:rsidRPr="00E7508D">
              <w:rPr>
                <w:rFonts w:ascii="Verdana" w:hAnsi="Verdana"/>
                <w:noProof/>
                <w:webHidden/>
                <w:sz w:val="18"/>
                <w:szCs w:val="18"/>
              </w:rPr>
              <w:tab/>
            </w:r>
            <w:r w:rsidRPr="00E7508D">
              <w:rPr>
                <w:rFonts w:ascii="Verdana" w:hAnsi="Verdana"/>
                <w:noProof/>
                <w:webHidden/>
                <w:sz w:val="18"/>
                <w:szCs w:val="18"/>
              </w:rPr>
              <w:fldChar w:fldCharType="begin"/>
            </w:r>
            <w:r w:rsidRPr="00E7508D">
              <w:rPr>
                <w:rFonts w:ascii="Verdana" w:hAnsi="Verdana"/>
                <w:noProof/>
                <w:webHidden/>
                <w:sz w:val="18"/>
                <w:szCs w:val="18"/>
              </w:rPr>
              <w:instrText xml:space="preserve"> PAGEREF _Toc115947426 \h </w:instrText>
            </w:r>
            <w:r w:rsidRPr="00E7508D">
              <w:rPr>
                <w:rFonts w:ascii="Verdana" w:hAnsi="Verdana"/>
                <w:noProof/>
                <w:webHidden/>
                <w:sz w:val="18"/>
                <w:szCs w:val="18"/>
              </w:rPr>
            </w:r>
            <w:r w:rsidRPr="00E7508D">
              <w:rPr>
                <w:rFonts w:ascii="Verdana" w:hAnsi="Verdana"/>
                <w:noProof/>
                <w:webHidden/>
                <w:sz w:val="18"/>
                <w:szCs w:val="18"/>
              </w:rPr>
              <w:fldChar w:fldCharType="separate"/>
            </w:r>
            <w:r w:rsidR="008C5B8B">
              <w:rPr>
                <w:rFonts w:ascii="Verdana" w:hAnsi="Verdana"/>
                <w:noProof/>
                <w:webHidden/>
                <w:sz w:val="18"/>
                <w:szCs w:val="18"/>
              </w:rPr>
              <w:t>4</w:t>
            </w:r>
            <w:r w:rsidRPr="00E7508D">
              <w:rPr>
                <w:rFonts w:ascii="Verdana" w:hAnsi="Verdana"/>
                <w:noProof/>
                <w:webHidden/>
                <w:sz w:val="18"/>
                <w:szCs w:val="18"/>
              </w:rPr>
              <w:fldChar w:fldCharType="end"/>
            </w:r>
          </w:hyperlink>
        </w:p>
        <w:p w14:paraId="40E82C77" w14:textId="0B593A0E" w:rsidR="006D6CF8" w:rsidRPr="00E7508D" w:rsidRDefault="006D6CF8">
          <w:pPr>
            <w:pStyle w:val="TM1"/>
            <w:rPr>
              <w:rFonts w:ascii="Verdana" w:eastAsiaTheme="minorEastAsia" w:hAnsi="Verdana" w:cstheme="minorBidi"/>
              <w:noProof/>
              <w:sz w:val="18"/>
              <w:szCs w:val="18"/>
              <w:lang w:bidi="ar-SA"/>
            </w:rPr>
          </w:pPr>
          <w:hyperlink w:anchor="_Toc115947428" w:history="1">
            <w:r w:rsidRPr="00E7508D">
              <w:rPr>
                <w:rStyle w:val="Lienhypertexte"/>
                <w:rFonts w:ascii="Verdana" w:hAnsi="Verdana"/>
                <w:b/>
                <w:noProof/>
                <w:sz w:val="18"/>
                <w:szCs w:val="18"/>
              </w:rPr>
              <w:t>II.</w:t>
            </w:r>
            <w:r w:rsidRPr="00E7508D">
              <w:rPr>
                <w:rFonts w:ascii="Verdana" w:eastAsiaTheme="minorEastAsia" w:hAnsi="Verdana" w:cstheme="minorBidi"/>
                <w:noProof/>
                <w:sz w:val="18"/>
                <w:szCs w:val="18"/>
                <w:lang w:bidi="ar-SA"/>
              </w:rPr>
              <w:tab/>
            </w:r>
            <w:r w:rsidRPr="00E7508D">
              <w:rPr>
                <w:rStyle w:val="Lienhypertexte"/>
                <w:rFonts w:ascii="Verdana" w:hAnsi="Verdana"/>
                <w:b/>
                <w:noProof/>
                <w:sz w:val="18"/>
                <w:szCs w:val="18"/>
              </w:rPr>
              <w:t>CONDITIONS SPECIFIQUES</w:t>
            </w:r>
            <w:r w:rsidRPr="00E7508D">
              <w:rPr>
                <w:rFonts w:ascii="Verdana" w:hAnsi="Verdana"/>
                <w:noProof/>
                <w:webHidden/>
                <w:sz w:val="18"/>
                <w:szCs w:val="18"/>
              </w:rPr>
              <w:tab/>
            </w:r>
            <w:r w:rsidRPr="00E7508D">
              <w:rPr>
                <w:rFonts w:ascii="Verdana" w:hAnsi="Verdana"/>
                <w:noProof/>
                <w:webHidden/>
                <w:sz w:val="18"/>
                <w:szCs w:val="18"/>
              </w:rPr>
              <w:fldChar w:fldCharType="begin"/>
            </w:r>
            <w:r w:rsidRPr="00E7508D">
              <w:rPr>
                <w:rFonts w:ascii="Verdana" w:hAnsi="Verdana"/>
                <w:noProof/>
                <w:webHidden/>
                <w:sz w:val="18"/>
                <w:szCs w:val="18"/>
              </w:rPr>
              <w:instrText xml:space="preserve"> PAGEREF _Toc115947428 \h </w:instrText>
            </w:r>
            <w:r w:rsidRPr="00E7508D">
              <w:rPr>
                <w:rFonts w:ascii="Verdana" w:hAnsi="Verdana"/>
                <w:noProof/>
                <w:webHidden/>
                <w:sz w:val="18"/>
                <w:szCs w:val="18"/>
              </w:rPr>
            </w:r>
            <w:r w:rsidRPr="00E7508D">
              <w:rPr>
                <w:rFonts w:ascii="Verdana" w:hAnsi="Verdana"/>
                <w:noProof/>
                <w:webHidden/>
                <w:sz w:val="18"/>
                <w:szCs w:val="18"/>
              </w:rPr>
              <w:fldChar w:fldCharType="separate"/>
            </w:r>
            <w:r w:rsidR="008C5B8B">
              <w:rPr>
                <w:rFonts w:ascii="Verdana" w:hAnsi="Verdana"/>
                <w:noProof/>
                <w:webHidden/>
                <w:sz w:val="18"/>
                <w:szCs w:val="18"/>
              </w:rPr>
              <w:t>6</w:t>
            </w:r>
            <w:r w:rsidRPr="00E7508D">
              <w:rPr>
                <w:rFonts w:ascii="Verdana" w:hAnsi="Verdana"/>
                <w:noProof/>
                <w:webHidden/>
                <w:sz w:val="18"/>
                <w:szCs w:val="18"/>
              </w:rPr>
              <w:fldChar w:fldCharType="end"/>
            </w:r>
          </w:hyperlink>
        </w:p>
        <w:p w14:paraId="25FEA2E7" w14:textId="7914DAD0" w:rsidR="006D6CF8" w:rsidRPr="00E7508D" w:rsidRDefault="006D6CF8">
          <w:pPr>
            <w:pStyle w:val="TM2"/>
            <w:rPr>
              <w:rFonts w:ascii="Verdana" w:eastAsiaTheme="minorEastAsia" w:hAnsi="Verdana" w:cstheme="minorBidi"/>
              <w:noProof/>
              <w:sz w:val="18"/>
              <w:szCs w:val="18"/>
              <w:lang w:bidi="ar-SA"/>
            </w:rPr>
          </w:pPr>
          <w:hyperlink w:anchor="_Toc115947430" w:history="1">
            <w:r w:rsidRPr="00E7508D">
              <w:rPr>
                <w:rStyle w:val="Lienhypertexte"/>
                <w:rFonts w:ascii="Verdana" w:hAnsi="Verdana"/>
                <w:noProof/>
                <w:sz w:val="18"/>
                <w:szCs w:val="18"/>
              </w:rPr>
              <w:t>2.1.</w:t>
            </w:r>
            <w:r w:rsidRPr="00E7508D">
              <w:rPr>
                <w:rFonts w:ascii="Verdana" w:eastAsiaTheme="minorEastAsia" w:hAnsi="Verdana" w:cstheme="minorBidi"/>
                <w:noProof/>
                <w:sz w:val="18"/>
                <w:szCs w:val="18"/>
                <w:lang w:bidi="ar-SA"/>
              </w:rPr>
              <w:tab/>
            </w:r>
            <w:r w:rsidRPr="00E7508D">
              <w:rPr>
                <w:rStyle w:val="Lienhypertexte"/>
                <w:rFonts w:ascii="Verdana" w:hAnsi="Verdana"/>
                <w:noProof/>
                <w:sz w:val="18"/>
                <w:szCs w:val="18"/>
              </w:rPr>
              <w:t>Implantation piquetage</w:t>
            </w:r>
            <w:r w:rsidRPr="00E7508D">
              <w:rPr>
                <w:rFonts w:ascii="Verdana" w:hAnsi="Verdana"/>
                <w:noProof/>
                <w:webHidden/>
                <w:sz w:val="18"/>
                <w:szCs w:val="18"/>
              </w:rPr>
              <w:tab/>
            </w:r>
            <w:r w:rsidRPr="00E7508D">
              <w:rPr>
                <w:rFonts w:ascii="Verdana" w:hAnsi="Verdana"/>
                <w:noProof/>
                <w:webHidden/>
                <w:sz w:val="18"/>
                <w:szCs w:val="18"/>
              </w:rPr>
              <w:fldChar w:fldCharType="begin"/>
            </w:r>
            <w:r w:rsidRPr="00E7508D">
              <w:rPr>
                <w:rFonts w:ascii="Verdana" w:hAnsi="Verdana"/>
                <w:noProof/>
                <w:webHidden/>
                <w:sz w:val="18"/>
                <w:szCs w:val="18"/>
              </w:rPr>
              <w:instrText xml:space="preserve"> PAGEREF _Toc115947430 \h </w:instrText>
            </w:r>
            <w:r w:rsidRPr="00E7508D">
              <w:rPr>
                <w:rFonts w:ascii="Verdana" w:hAnsi="Verdana"/>
                <w:noProof/>
                <w:webHidden/>
                <w:sz w:val="18"/>
                <w:szCs w:val="18"/>
              </w:rPr>
            </w:r>
            <w:r w:rsidRPr="00E7508D">
              <w:rPr>
                <w:rFonts w:ascii="Verdana" w:hAnsi="Verdana"/>
                <w:noProof/>
                <w:webHidden/>
                <w:sz w:val="18"/>
                <w:szCs w:val="18"/>
              </w:rPr>
              <w:fldChar w:fldCharType="separate"/>
            </w:r>
            <w:r w:rsidR="008C5B8B">
              <w:rPr>
                <w:rFonts w:ascii="Verdana" w:hAnsi="Verdana"/>
                <w:noProof/>
                <w:webHidden/>
                <w:sz w:val="18"/>
                <w:szCs w:val="18"/>
              </w:rPr>
              <w:t>6</w:t>
            </w:r>
            <w:r w:rsidRPr="00E7508D">
              <w:rPr>
                <w:rFonts w:ascii="Verdana" w:hAnsi="Verdana"/>
                <w:noProof/>
                <w:webHidden/>
                <w:sz w:val="18"/>
                <w:szCs w:val="18"/>
              </w:rPr>
              <w:fldChar w:fldCharType="end"/>
            </w:r>
          </w:hyperlink>
        </w:p>
        <w:p w14:paraId="34BC514F" w14:textId="301B5274" w:rsidR="006D6CF8" w:rsidRPr="00E7508D" w:rsidRDefault="006D6CF8">
          <w:pPr>
            <w:pStyle w:val="TM2"/>
            <w:rPr>
              <w:rFonts w:ascii="Verdana" w:eastAsiaTheme="minorEastAsia" w:hAnsi="Verdana" w:cstheme="minorBidi"/>
              <w:noProof/>
              <w:sz w:val="18"/>
              <w:szCs w:val="18"/>
              <w:lang w:bidi="ar-SA"/>
            </w:rPr>
          </w:pPr>
          <w:hyperlink w:anchor="_Toc115947431" w:history="1">
            <w:r w:rsidRPr="00E7508D">
              <w:rPr>
                <w:rStyle w:val="Lienhypertexte"/>
                <w:rFonts w:ascii="Verdana" w:hAnsi="Verdana"/>
                <w:noProof/>
                <w:sz w:val="18"/>
                <w:szCs w:val="18"/>
              </w:rPr>
              <w:t>2.2.</w:t>
            </w:r>
            <w:r w:rsidRPr="00E7508D">
              <w:rPr>
                <w:rFonts w:ascii="Verdana" w:eastAsiaTheme="minorEastAsia" w:hAnsi="Verdana" w:cstheme="minorBidi"/>
                <w:noProof/>
                <w:sz w:val="18"/>
                <w:szCs w:val="18"/>
                <w:lang w:bidi="ar-SA"/>
              </w:rPr>
              <w:tab/>
            </w:r>
            <w:r w:rsidRPr="00E7508D">
              <w:rPr>
                <w:rStyle w:val="Lienhypertexte"/>
                <w:rFonts w:ascii="Verdana" w:hAnsi="Verdana"/>
                <w:noProof/>
                <w:sz w:val="18"/>
                <w:szCs w:val="18"/>
              </w:rPr>
              <w:t>Terrassement</w:t>
            </w:r>
            <w:r w:rsidRPr="00E7508D">
              <w:rPr>
                <w:rFonts w:ascii="Verdana" w:hAnsi="Verdana"/>
                <w:noProof/>
                <w:webHidden/>
                <w:sz w:val="18"/>
                <w:szCs w:val="18"/>
              </w:rPr>
              <w:tab/>
            </w:r>
            <w:r w:rsidRPr="00E7508D">
              <w:rPr>
                <w:rFonts w:ascii="Verdana" w:hAnsi="Verdana"/>
                <w:noProof/>
                <w:webHidden/>
                <w:sz w:val="18"/>
                <w:szCs w:val="18"/>
              </w:rPr>
              <w:fldChar w:fldCharType="begin"/>
            </w:r>
            <w:r w:rsidRPr="00E7508D">
              <w:rPr>
                <w:rFonts w:ascii="Verdana" w:hAnsi="Verdana"/>
                <w:noProof/>
                <w:webHidden/>
                <w:sz w:val="18"/>
                <w:szCs w:val="18"/>
              </w:rPr>
              <w:instrText xml:space="preserve"> PAGEREF _Toc115947431 \h </w:instrText>
            </w:r>
            <w:r w:rsidRPr="00E7508D">
              <w:rPr>
                <w:rFonts w:ascii="Verdana" w:hAnsi="Verdana"/>
                <w:noProof/>
                <w:webHidden/>
                <w:sz w:val="18"/>
                <w:szCs w:val="18"/>
              </w:rPr>
            </w:r>
            <w:r w:rsidRPr="00E7508D">
              <w:rPr>
                <w:rFonts w:ascii="Verdana" w:hAnsi="Verdana"/>
                <w:noProof/>
                <w:webHidden/>
                <w:sz w:val="18"/>
                <w:szCs w:val="18"/>
              </w:rPr>
              <w:fldChar w:fldCharType="separate"/>
            </w:r>
            <w:r w:rsidR="008C5B8B">
              <w:rPr>
                <w:rFonts w:ascii="Verdana" w:hAnsi="Verdana"/>
                <w:noProof/>
                <w:webHidden/>
                <w:sz w:val="18"/>
                <w:szCs w:val="18"/>
              </w:rPr>
              <w:t>7</w:t>
            </w:r>
            <w:r w:rsidRPr="00E7508D">
              <w:rPr>
                <w:rFonts w:ascii="Verdana" w:hAnsi="Verdana"/>
                <w:noProof/>
                <w:webHidden/>
                <w:sz w:val="18"/>
                <w:szCs w:val="18"/>
              </w:rPr>
              <w:fldChar w:fldCharType="end"/>
            </w:r>
          </w:hyperlink>
        </w:p>
        <w:p w14:paraId="378811ED" w14:textId="2336ED68" w:rsidR="006D6CF8" w:rsidRPr="00E7508D" w:rsidRDefault="006D6CF8">
          <w:pPr>
            <w:pStyle w:val="TM2"/>
            <w:rPr>
              <w:rFonts w:ascii="Verdana" w:eastAsiaTheme="minorEastAsia" w:hAnsi="Verdana" w:cstheme="minorBidi"/>
              <w:noProof/>
              <w:sz w:val="18"/>
              <w:szCs w:val="18"/>
              <w:lang w:bidi="ar-SA"/>
            </w:rPr>
          </w:pPr>
          <w:hyperlink w:anchor="_Toc115947433" w:history="1">
            <w:r w:rsidRPr="00E7508D">
              <w:rPr>
                <w:rStyle w:val="Lienhypertexte"/>
                <w:rFonts w:ascii="Verdana" w:hAnsi="Verdana"/>
                <w:noProof/>
                <w:sz w:val="18"/>
                <w:szCs w:val="18"/>
              </w:rPr>
              <w:t>2.3.</w:t>
            </w:r>
            <w:r w:rsidRPr="00E7508D">
              <w:rPr>
                <w:rFonts w:ascii="Verdana" w:eastAsiaTheme="minorEastAsia" w:hAnsi="Verdana" w:cstheme="minorBidi"/>
                <w:noProof/>
                <w:sz w:val="18"/>
                <w:szCs w:val="18"/>
                <w:lang w:bidi="ar-SA"/>
              </w:rPr>
              <w:tab/>
            </w:r>
            <w:r w:rsidRPr="00E7508D">
              <w:rPr>
                <w:rStyle w:val="Lienhypertexte"/>
                <w:rFonts w:ascii="Verdana" w:hAnsi="Verdana"/>
                <w:noProof/>
                <w:sz w:val="18"/>
                <w:szCs w:val="18"/>
              </w:rPr>
              <w:t>Origine et qualité des matériaux</w:t>
            </w:r>
            <w:r w:rsidRPr="00E7508D">
              <w:rPr>
                <w:rFonts w:ascii="Verdana" w:hAnsi="Verdana"/>
                <w:noProof/>
                <w:webHidden/>
                <w:sz w:val="18"/>
                <w:szCs w:val="18"/>
              </w:rPr>
              <w:tab/>
            </w:r>
            <w:r w:rsidRPr="00E7508D">
              <w:rPr>
                <w:rFonts w:ascii="Verdana" w:hAnsi="Verdana"/>
                <w:noProof/>
                <w:webHidden/>
                <w:sz w:val="18"/>
                <w:szCs w:val="18"/>
              </w:rPr>
              <w:fldChar w:fldCharType="begin"/>
            </w:r>
            <w:r w:rsidRPr="00E7508D">
              <w:rPr>
                <w:rFonts w:ascii="Verdana" w:hAnsi="Verdana"/>
                <w:noProof/>
                <w:webHidden/>
                <w:sz w:val="18"/>
                <w:szCs w:val="18"/>
              </w:rPr>
              <w:instrText xml:space="preserve"> PAGEREF _Toc115947433 \h </w:instrText>
            </w:r>
            <w:r w:rsidRPr="00E7508D">
              <w:rPr>
                <w:rFonts w:ascii="Verdana" w:hAnsi="Verdana"/>
                <w:noProof/>
                <w:webHidden/>
                <w:sz w:val="18"/>
                <w:szCs w:val="18"/>
              </w:rPr>
            </w:r>
            <w:r w:rsidRPr="00E7508D">
              <w:rPr>
                <w:rFonts w:ascii="Verdana" w:hAnsi="Verdana"/>
                <w:noProof/>
                <w:webHidden/>
                <w:sz w:val="18"/>
                <w:szCs w:val="18"/>
              </w:rPr>
              <w:fldChar w:fldCharType="separate"/>
            </w:r>
            <w:r w:rsidR="008C5B8B">
              <w:rPr>
                <w:rFonts w:ascii="Verdana" w:hAnsi="Verdana"/>
                <w:noProof/>
                <w:webHidden/>
                <w:sz w:val="18"/>
                <w:szCs w:val="18"/>
              </w:rPr>
              <w:t>7</w:t>
            </w:r>
            <w:r w:rsidRPr="00E7508D">
              <w:rPr>
                <w:rFonts w:ascii="Verdana" w:hAnsi="Verdana"/>
                <w:noProof/>
                <w:webHidden/>
                <w:sz w:val="18"/>
                <w:szCs w:val="18"/>
              </w:rPr>
              <w:fldChar w:fldCharType="end"/>
            </w:r>
          </w:hyperlink>
        </w:p>
        <w:p w14:paraId="7A247CD9" w14:textId="0D3E6A47" w:rsidR="006D6CF8" w:rsidRPr="00E7508D" w:rsidRDefault="006D6CF8">
          <w:pPr>
            <w:pStyle w:val="TM3"/>
            <w:rPr>
              <w:rFonts w:ascii="Verdana" w:eastAsiaTheme="minorEastAsia" w:hAnsi="Verdana" w:cstheme="minorBidi"/>
              <w:sz w:val="18"/>
              <w:szCs w:val="18"/>
              <w:lang w:bidi="ar-SA"/>
            </w:rPr>
          </w:pPr>
          <w:hyperlink w:anchor="_Toc115947434" w:history="1">
            <w:r w:rsidRPr="00E7508D">
              <w:rPr>
                <w:rStyle w:val="Lienhypertexte"/>
                <w:rFonts w:ascii="Verdana" w:hAnsi="Verdana"/>
                <w:sz w:val="18"/>
                <w:szCs w:val="18"/>
              </w:rPr>
              <w:t>2.3.1.</w:t>
            </w:r>
            <w:r w:rsidRPr="00E7508D">
              <w:rPr>
                <w:rFonts w:ascii="Verdana" w:eastAsiaTheme="minorEastAsia" w:hAnsi="Verdana" w:cstheme="minorBidi"/>
                <w:sz w:val="18"/>
                <w:szCs w:val="18"/>
                <w:lang w:bidi="ar-SA"/>
              </w:rPr>
              <w:tab/>
            </w:r>
            <w:r w:rsidRPr="00E7508D">
              <w:rPr>
                <w:rStyle w:val="Lienhypertexte"/>
                <w:rFonts w:ascii="Verdana" w:hAnsi="Verdana"/>
                <w:sz w:val="18"/>
                <w:szCs w:val="18"/>
              </w:rPr>
              <w:t>Les agrégats pour béton</w:t>
            </w:r>
            <w:r w:rsidRPr="00E7508D">
              <w:rPr>
                <w:rFonts w:ascii="Verdana" w:hAnsi="Verdana"/>
                <w:webHidden/>
                <w:sz w:val="18"/>
                <w:szCs w:val="18"/>
              </w:rPr>
              <w:tab/>
            </w:r>
            <w:r w:rsidRPr="00E7508D">
              <w:rPr>
                <w:rFonts w:ascii="Verdana" w:hAnsi="Verdana"/>
                <w:webHidden/>
                <w:sz w:val="18"/>
                <w:szCs w:val="18"/>
              </w:rPr>
              <w:fldChar w:fldCharType="begin"/>
            </w:r>
            <w:r w:rsidRPr="00E7508D">
              <w:rPr>
                <w:rFonts w:ascii="Verdana" w:hAnsi="Verdana"/>
                <w:webHidden/>
                <w:sz w:val="18"/>
                <w:szCs w:val="18"/>
              </w:rPr>
              <w:instrText xml:space="preserve"> PAGEREF _Toc115947434 \h </w:instrText>
            </w:r>
            <w:r w:rsidRPr="00E7508D">
              <w:rPr>
                <w:rFonts w:ascii="Verdana" w:hAnsi="Verdana"/>
                <w:webHidden/>
                <w:sz w:val="18"/>
                <w:szCs w:val="18"/>
              </w:rPr>
            </w:r>
            <w:r w:rsidRPr="00E7508D">
              <w:rPr>
                <w:rFonts w:ascii="Verdana" w:hAnsi="Verdana"/>
                <w:webHidden/>
                <w:sz w:val="18"/>
                <w:szCs w:val="18"/>
              </w:rPr>
              <w:fldChar w:fldCharType="separate"/>
            </w:r>
            <w:r w:rsidR="008C5B8B">
              <w:rPr>
                <w:rFonts w:ascii="Verdana" w:hAnsi="Verdana"/>
                <w:webHidden/>
                <w:sz w:val="18"/>
                <w:szCs w:val="18"/>
              </w:rPr>
              <w:t>7</w:t>
            </w:r>
            <w:r w:rsidRPr="00E7508D">
              <w:rPr>
                <w:rFonts w:ascii="Verdana" w:hAnsi="Verdana"/>
                <w:webHidden/>
                <w:sz w:val="18"/>
                <w:szCs w:val="18"/>
              </w:rPr>
              <w:fldChar w:fldCharType="end"/>
            </w:r>
          </w:hyperlink>
        </w:p>
        <w:p w14:paraId="64D6832C" w14:textId="2E7FE1D0" w:rsidR="006D6CF8" w:rsidRPr="00E7508D" w:rsidRDefault="006D6CF8">
          <w:pPr>
            <w:pStyle w:val="TM3"/>
            <w:rPr>
              <w:rFonts w:ascii="Verdana" w:eastAsiaTheme="minorEastAsia" w:hAnsi="Verdana" w:cstheme="minorBidi"/>
              <w:sz w:val="18"/>
              <w:szCs w:val="18"/>
              <w:lang w:bidi="ar-SA"/>
            </w:rPr>
          </w:pPr>
          <w:hyperlink w:anchor="_Toc115947435" w:history="1">
            <w:r w:rsidRPr="00E7508D">
              <w:rPr>
                <w:rStyle w:val="Lienhypertexte"/>
                <w:rFonts w:ascii="Verdana" w:hAnsi="Verdana"/>
                <w:sz w:val="18"/>
                <w:szCs w:val="18"/>
              </w:rPr>
              <w:t>2.3.2.</w:t>
            </w:r>
            <w:r w:rsidRPr="00E7508D">
              <w:rPr>
                <w:rFonts w:ascii="Verdana" w:eastAsiaTheme="minorEastAsia" w:hAnsi="Verdana" w:cstheme="minorBidi"/>
                <w:sz w:val="18"/>
                <w:szCs w:val="18"/>
                <w:lang w:bidi="ar-SA"/>
              </w:rPr>
              <w:tab/>
            </w:r>
            <w:r w:rsidRPr="00E7508D">
              <w:rPr>
                <w:rStyle w:val="Lienhypertexte"/>
                <w:rFonts w:ascii="Verdana" w:hAnsi="Verdana"/>
                <w:sz w:val="18"/>
                <w:szCs w:val="18"/>
              </w:rPr>
              <w:t>Conduite et tuyaux de plomberie</w:t>
            </w:r>
            <w:r w:rsidRPr="00E7508D">
              <w:rPr>
                <w:rFonts w:ascii="Verdana" w:hAnsi="Verdana"/>
                <w:webHidden/>
                <w:sz w:val="18"/>
                <w:szCs w:val="18"/>
              </w:rPr>
              <w:tab/>
            </w:r>
            <w:r w:rsidRPr="00E7508D">
              <w:rPr>
                <w:rFonts w:ascii="Verdana" w:hAnsi="Verdana"/>
                <w:webHidden/>
                <w:sz w:val="18"/>
                <w:szCs w:val="18"/>
              </w:rPr>
              <w:fldChar w:fldCharType="begin"/>
            </w:r>
            <w:r w:rsidRPr="00E7508D">
              <w:rPr>
                <w:rFonts w:ascii="Verdana" w:hAnsi="Verdana"/>
                <w:webHidden/>
                <w:sz w:val="18"/>
                <w:szCs w:val="18"/>
              </w:rPr>
              <w:instrText xml:space="preserve"> PAGEREF _Toc115947435 \h </w:instrText>
            </w:r>
            <w:r w:rsidRPr="00E7508D">
              <w:rPr>
                <w:rFonts w:ascii="Verdana" w:hAnsi="Verdana"/>
                <w:webHidden/>
                <w:sz w:val="18"/>
                <w:szCs w:val="18"/>
              </w:rPr>
            </w:r>
            <w:r w:rsidRPr="00E7508D">
              <w:rPr>
                <w:rFonts w:ascii="Verdana" w:hAnsi="Verdana"/>
                <w:webHidden/>
                <w:sz w:val="18"/>
                <w:szCs w:val="18"/>
              </w:rPr>
              <w:fldChar w:fldCharType="separate"/>
            </w:r>
            <w:r w:rsidR="008C5B8B">
              <w:rPr>
                <w:rFonts w:ascii="Verdana" w:hAnsi="Verdana"/>
                <w:webHidden/>
                <w:sz w:val="18"/>
                <w:szCs w:val="18"/>
              </w:rPr>
              <w:t>8</w:t>
            </w:r>
            <w:r w:rsidRPr="00E7508D">
              <w:rPr>
                <w:rFonts w:ascii="Verdana" w:hAnsi="Verdana"/>
                <w:webHidden/>
                <w:sz w:val="18"/>
                <w:szCs w:val="18"/>
              </w:rPr>
              <w:fldChar w:fldCharType="end"/>
            </w:r>
          </w:hyperlink>
        </w:p>
        <w:p w14:paraId="14731005" w14:textId="7B06AEFE" w:rsidR="006D6CF8" w:rsidRPr="00E7508D" w:rsidRDefault="006D6CF8">
          <w:pPr>
            <w:pStyle w:val="TM1"/>
            <w:rPr>
              <w:rFonts w:ascii="Verdana" w:eastAsiaTheme="minorEastAsia" w:hAnsi="Verdana" w:cstheme="minorBidi"/>
              <w:noProof/>
              <w:sz w:val="18"/>
              <w:szCs w:val="18"/>
              <w:lang w:bidi="ar-SA"/>
            </w:rPr>
          </w:pPr>
          <w:hyperlink w:anchor="_Toc115947436" w:history="1">
            <w:r w:rsidRPr="00E7508D">
              <w:rPr>
                <w:rFonts w:ascii="Verdana" w:eastAsiaTheme="minorEastAsia" w:hAnsi="Verdana" w:cstheme="minorBidi"/>
                <w:noProof/>
                <w:sz w:val="18"/>
                <w:szCs w:val="18"/>
                <w:lang w:bidi="ar-SA"/>
              </w:rPr>
              <w:tab/>
            </w:r>
            <w:r w:rsidRPr="00E7508D">
              <w:rPr>
                <w:rStyle w:val="Lienhypertexte"/>
                <w:rFonts w:ascii="Verdana" w:hAnsi="Verdana"/>
                <w:b/>
                <w:noProof/>
                <w:sz w:val="18"/>
                <w:szCs w:val="18"/>
              </w:rPr>
              <w:t>MISE EN ŒUVRE DES MATERIAUX/TRAVAUX</w:t>
            </w:r>
            <w:r w:rsidRPr="00E7508D">
              <w:rPr>
                <w:rFonts w:ascii="Verdana" w:hAnsi="Verdana"/>
                <w:noProof/>
                <w:webHidden/>
                <w:sz w:val="18"/>
                <w:szCs w:val="18"/>
              </w:rPr>
              <w:tab/>
            </w:r>
            <w:r w:rsidRPr="00E7508D">
              <w:rPr>
                <w:rFonts w:ascii="Verdana" w:hAnsi="Verdana"/>
                <w:noProof/>
                <w:webHidden/>
                <w:sz w:val="18"/>
                <w:szCs w:val="18"/>
              </w:rPr>
              <w:fldChar w:fldCharType="begin"/>
            </w:r>
            <w:r w:rsidRPr="00E7508D">
              <w:rPr>
                <w:rFonts w:ascii="Verdana" w:hAnsi="Verdana"/>
                <w:noProof/>
                <w:webHidden/>
                <w:sz w:val="18"/>
                <w:szCs w:val="18"/>
              </w:rPr>
              <w:instrText xml:space="preserve"> PAGEREF _Toc115947436 \h </w:instrText>
            </w:r>
            <w:r w:rsidRPr="00E7508D">
              <w:rPr>
                <w:rFonts w:ascii="Verdana" w:hAnsi="Verdana"/>
                <w:noProof/>
                <w:webHidden/>
                <w:sz w:val="18"/>
                <w:szCs w:val="18"/>
              </w:rPr>
            </w:r>
            <w:r w:rsidRPr="00E7508D">
              <w:rPr>
                <w:rFonts w:ascii="Verdana" w:hAnsi="Verdana"/>
                <w:noProof/>
                <w:webHidden/>
                <w:sz w:val="18"/>
                <w:szCs w:val="18"/>
              </w:rPr>
              <w:fldChar w:fldCharType="separate"/>
            </w:r>
            <w:r w:rsidR="008C5B8B">
              <w:rPr>
                <w:rFonts w:ascii="Verdana" w:hAnsi="Verdana"/>
                <w:noProof/>
                <w:webHidden/>
                <w:sz w:val="18"/>
                <w:szCs w:val="18"/>
              </w:rPr>
              <w:t>9</w:t>
            </w:r>
            <w:r w:rsidRPr="00E7508D">
              <w:rPr>
                <w:rFonts w:ascii="Verdana" w:hAnsi="Verdana"/>
                <w:noProof/>
                <w:webHidden/>
                <w:sz w:val="18"/>
                <w:szCs w:val="18"/>
              </w:rPr>
              <w:fldChar w:fldCharType="end"/>
            </w:r>
          </w:hyperlink>
        </w:p>
        <w:p w14:paraId="1D3A4BE9" w14:textId="4A743C96" w:rsidR="006D6CF8" w:rsidRPr="00E7508D" w:rsidRDefault="006D6CF8">
          <w:pPr>
            <w:pStyle w:val="TM1"/>
            <w:rPr>
              <w:rFonts w:ascii="Verdana" w:eastAsiaTheme="minorEastAsia" w:hAnsi="Verdana" w:cstheme="minorBidi"/>
              <w:noProof/>
              <w:sz w:val="18"/>
              <w:szCs w:val="18"/>
              <w:lang w:bidi="ar-SA"/>
            </w:rPr>
          </w:pPr>
          <w:hyperlink w:anchor="_Toc115947437" w:history="1">
            <w:r w:rsidRPr="00E7508D">
              <w:rPr>
                <w:rStyle w:val="Lienhypertexte"/>
                <w:rFonts w:ascii="Verdana" w:hAnsi="Verdana"/>
                <w:b/>
                <w:noProof/>
                <w:sz w:val="18"/>
                <w:szCs w:val="18"/>
              </w:rPr>
              <w:t>III.</w:t>
            </w:r>
            <w:r w:rsidRPr="00E7508D">
              <w:rPr>
                <w:rFonts w:ascii="Verdana" w:hAnsi="Verdana"/>
                <w:noProof/>
                <w:webHidden/>
                <w:sz w:val="18"/>
                <w:szCs w:val="18"/>
              </w:rPr>
              <w:tab/>
            </w:r>
            <w:r w:rsidRPr="00E7508D">
              <w:rPr>
                <w:rFonts w:ascii="Verdana" w:hAnsi="Verdana"/>
                <w:noProof/>
                <w:webHidden/>
                <w:sz w:val="18"/>
                <w:szCs w:val="18"/>
              </w:rPr>
              <w:fldChar w:fldCharType="begin"/>
            </w:r>
            <w:r w:rsidRPr="00E7508D">
              <w:rPr>
                <w:rFonts w:ascii="Verdana" w:hAnsi="Verdana"/>
                <w:noProof/>
                <w:webHidden/>
                <w:sz w:val="18"/>
                <w:szCs w:val="18"/>
              </w:rPr>
              <w:instrText xml:space="preserve"> PAGEREF _Toc115947437 \h </w:instrText>
            </w:r>
            <w:r w:rsidRPr="00E7508D">
              <w:rPr>
                <w:rFonts w:ascii="Verdana" w:hAnsi="Verdana"/>
                <w:noProof/>
                <w:webHidden/>
                <w:sz w:val="18"/>
                <w:szCs w:val="18"/>
              </w:rPr>
            </w:r>
            <w:r w:rsidRPr="00E7508D">
              <w:rPr>
                <w:rFonts w:ascii="Verdana" w:hAnsi="Verdana"/>
                <w:noProof/>
                <w:webHidden/>
                <w:sz w:val="18"/>
                <w:szCs w:val="18"/>
              </w:rPr>
              <w:fldChar w:fldCharType="separate"/>
            </w:r>
            <w:r w:rsidR="008C5B8B">
              <w:rPr>
                <w:rFonts w:ascii="Verdana" w:hAnsi="Verdana"/>
                <w:noProof/>
                <w:webHidden/>
                <w:sz w:val="18"/>
                <w:szCs w:val="18"/>
              </w:rPr>
              <w:t>9</w:t>
            </w:r>
            <w:r w:rsidRPr="00E7508D">
              <w:rPr>
                <w:rFonts w:ascii="Verdana" w:hAnsi="Verdana"/>
                <w:noProof/>
                <w:webHidden/>
                <w:sz w:val="18"/>
                <w:szCs w:val="18"/>
              </w:rPr>
              <w:fldChar w:fldCharType="end"/>
            </w:r>
          </w:hyperlink>
        </w:p>
        <w:p w14:paraId="607EF70B" w14:textId="68451923" w:rsidR="006D6CF8" w:rsidRPr="00E7508D" w:rsidRDefault="006D6CF8">
          <w:pPr>
            <w:pStyle w:val="TM2"/>
            <w:rPr>
              <w:rFonts w:ascii="Verdana" w:eastAsiaTheme="minorEastAsia" w:hAnsi="Verdana" w:cstheme="minorBidi"/>
              <w:noProof/>
              <w:sz w:val="18"/>
              <w:szCs w:val="18"/>
              <w:lang w:bidi="ar-SA"/>
            </w:rPr>
          </w:pPr>
          <w:hyperlink w:anchor="_Toc115947439" w:history="1">
            <w:r w:rsidRPr="00E7508D">
              <w:rPr>
                <w:rStyle w:val="Lienhypertexte"/>
                <w:rFonts w:ascii="Verdana" w:hAnsi="Verdana"/>
                <w:noProof/>
                <w:sz w:val="18"/>
                <w:szCs w:val="18"/>
              </w:rPr>
              <w:t>3.1.</w:t>
            </w:r>
            <w:r w:rsidRPr="00E7508D">
              <w:rPr>
                <w:rFonts w:ascii="Verdana" w:eastAsiaTheme="minorEastAsia" w:hAnsi="Verdana" w:cstheme="minorBidi"/>
                <w:noProof/>
                <w:sz w:val="18"/>
                <w:szCs w:val="18"/>
                <w:lang w:bidi="ar-SA"/>
              </w:rPr>
              <w:tab/>
            </w:r>
            <w:r w:rsidRPr="00E7508D">
              <w:rPr>
                <w:rStyle w:val="Lienhypertexte"/>
                <w:rFonts w:ascii="Verdana" w:hAnsi="Verdana"/>
                <w:noProof/>
                <w:sz w:val="18"/>
                <w:szCs w:val="18"/>
              </w:rPr>
              <w:t>Exécution des fouilles</w:t>
            </w:r>
            <w:r w:rsidRPr="00E7508D">
              <w:rPr>
                <w:rFonts w:ascii="Verdana" w:hAnsi="Verdana"/>
                <w:noProof/>
                <w:webHidden/>
                <w:sz w:val="18"/>
                <w:szCs w:val="18"/>
              </w:rPr>
              <w:tab/>
            </w:r>
            <w:r w:rsidRPr="00E7508D">
              <w:rPr>
                <w:rFonts w:ascii="Verdana" w:hAnsi="Verdana"/>
                <w:noProof/>
                <w:webHidden/>
                <w:sz w:val="18"/>
                <w:szCs w:val="18"/>
              </w:rPr>
              <w:fldChar w:fldCharType="begin"/>
            </w:r>
            <w:r w:rsidRPr="00E7508D">
              <w:rPr>
                <w:rFonts w:ascii="Verdana" w:hAnsi="Verdana"/>
                <w:noProof/>
                <w:webHidden/>
                <w:sz w:val="18"/>
                <w:szCs w:val="18"/>
              </w:rPr>
              <w:instrText xml:space="preserve"> PAGEREF _Toc115947439 \h </w:instrText>
            </w:r>
            <w:r w:rsidRPr="00E7508D">
              <w:rPr>
                <w:rFonts w:ascii="Verdana" w:hAnsi="Verdana"/>
                <w:noProof/>
                <w:webHidden/>
                <w:sz w:val="18"/>
                <w:szCs w:val="18"/>
              </w:rPr>
            </w:r>
            <w:r w:rsidRPr="00E7508D">
              <w:rPr>
                <w:rFonts w:ascii="Verdana" w:hAnsi="Verdana"/>
                <w:noProof/>
                <w:webHidden/>
                <w:sz w:val="18"/>
                <w:szCs w:val="18"/>
              </w:rPr>
              <w:fldChar w:fldCharType="separate"/>
            </w:r>
            <w:r w:rsidR="008C5B8B">
              <w:rPr>
                <w:rFonts w:ascii="Verdana" w:hAnsi="Verdana"/>
                <w:noProof/>
                <w:webHidden/>
                <w:sz w:val="18"/>
                <w:szCs w:val="18"/>
              </w:rPr>
              <w:t>9</w:t>
            </w:r>
            <w:r w:rsidRPr="00E7508D">
              <w:rPr>
                <w:rFonts w:ascii="Verdana" w:hAnsi="Verdana"/>
                <w:noProof/>
                <w:webHidden/>
                <w:sz w:val="18"/>
                <w:szCs w:val="18"/>
              </w:rPr>
              <w:fldChar w:fldCharType="end"/>
            </w:r>
          </w:hyperlink>
        </w:p>
        <w:p w14:paraId="01D85331" w14:textId="3DE23AF7" w:rsidR="006D6CF8" w:rsidRPr="00E7508D" w:rsidRDefault="006D6CF8">
          <w:pPr>
            <w:pStyle w:val="TM2"/>
            <w:rPr>
              <w:rFonts w:ascii="Verdana" w:eastAsiaTheme="minorEastAsia" w:hAnsi="Verdana" w:cstheme="minorBidi"/>
              <w:noProof/>
              <w:sz w:val="18"/>
              <w:szCs w:val="18"/>
              <w:lang w:bidi="ar-SA"/>
            </w:rPr>
          </w:pPr>
          <w:hyperlink w:anchor="_Toc115947441" w:history="1">
            <w:r w:rsidRPr="00E7508D">
              <w:rPr>
                <w:rStyle w:val="Lienhypertexte"/>
                <w:rFonts w:ascii="Verdana" w:hAnsi="Verdana"/>
                <w:noProof/>
                <w:sz w:val="18"/>
                <w:szCs w:val="18"/>
              </w:rPr>
              <w:t>3.2.</w:t>
            </w:r>
            <w:r w:rsidRPr="00E7508D">
              <w:rPr>
                <w:rFonts w:ascii="Verdana" w:eastAsiaTheme="minorEastAsia" w:hAnsi="Verdana" w:cstheme="minorBidi"/>
                <w:noProof/>
                <w:sz w:val="18"/>
                <w:szCs w:val="18"/>
                <w:lang w:bidi="ar-SA"/>
              </w:rPr>
              <w:tab/>
            </w:r>
            <w:r w:rsidRPr="00E7508D">
              <w:rPr>
                <w:rStyle w:val="Lienhypertexte"/>
                <w:rFonts w:ascii="Verdana" w:hAnsi="Verdana"/>
                <w:noProof/>
                <w:sz w:val="18"/>
                <w:szCs w:val="18"/>
              </w:rPr>
              <w:t>Remblai</w:t>
            </w:r>
            <w:r w:rsidRPr="00E7508D">
              <w:rPr>
                <w:rFonts w:ascii="Verdana" w:hAnsi="Verdana"/>
                <w:noProof/>
                <w:webHidden/>
                <w:sz w:val="18"/>
                <w:szCs w:val="18"/>
              </w:rPr>
              <w:tab/>
            </w:r>
            <w:r w:rsidRPr="00E7508D">
              <w:rPr>
                <w:rFonts w:ascii="Verdana" w:hAnsi="Verdana"/>
                <w:noProof/>
                <w:webHidden/>
                <w:sz w:val="18"/>
                <w:szCs w:val="18"/>
              </w:rPr>
              <w:fldChar w:fldCharType="begin"/>
            </w:r>
            <w:r w:rsidRPr="00E7508D">
              <w:rPr>
                <w:rFonts w:ascii="Verdana" w:hAnsi="Verdana"/>
                <w:noProof/>
                <w:webHidden/>
                <w:sz w:val="18"/>
                <w:szCs w:val="18"/>
              </w:rPr>
              <w:instrText xml:space="preserve"> PAGEREF _Toc115947441 \h </w:instrText>
            </w:r>
            <w:r w:rsidRPr="00E7508D">
              <w:rPr>
                <w:rFonts w:ascii="Verdana" w:hAnsi="Verdana"/>
                <w:noProof/>
                <w:webHidden/>
                <w:sz w:val="18"/>
                <w:szCs w:val="18"/>
              </w:rPr>
            </w:r>
            <w:r w:rsidRPr="00E7508D">
              <w:rPr>
                <w:rFonts w:ascii="Verdana" w:hAnsi="Verdana"/>
                <w:noProof/>
                <w:webHidden/>
                <w:sz w:val="18"/>
                <w:szCs w:val="18"/>
              </w:rPr>
              <w:fldChar w:fldCharType="separate"/>
            </w:r>
            <w:r w:rsidR="008C5B8B">
              <w:rPr>
                <w:rFonts w:ascii="Verdana" w:hAnsi="Verdana"/>
                <w:noProof/>
                <w:webHidden/>
                <w:sz w:val="18"/>
                <w:szCs w:val="18"/>
              </w:rPr>
              <w:t>9</w:t>
            </w:r>
            <w:r w:rsidRPr="00E7508D">
              <w:rPr>
                <w:rFonts w:ascii="Verdana" w:hAnsi="Verdana"/>
                <w:noProof/>
                <w:webHidden/>
                <w:sz w:val="18"/>
                <w:szCs w:val="18"/>
              </w:rPr>
              <w:fldChar w:fldCharType="end"/>
            </w:r>
          </w:hyperlink>
        </w:p>
        <w:p w14:paraId="62FC2B62" w14:textId="2AFCFB1C" w:rsidR="006D6CF8" w:rsidRPr="00E7508D" w:rsidRDefault="006D6CF8">
          <w:pPr>
            <w:pStyle w:val="TM2"/>
            <w:rPr>
              <w:rFonts w:ascii="Verdana" w:eastAsiaTheme="minorEastAsia" w:hAnsi="Verdana" w:cstheme="minorBidi"/>
              <w:noProof/>
              <w:sz w:val="18"/>
              <w:szCs w:val="18"/>
              <w:lang w:bidi="ar-SA"/>
            </w:rPr>
          </w:pPr>
          <w:hyperlink w:anchor="_Toc115947443" w:history="1">
            <w:r w:rsidRPr="00E7508D">
              <w:rPr>
                <w:rStyle w:val="Lienhypertexte"/>
                <w:rFonts w:ascii="Verdana" w:hAnsi="Verdana"/>
                <w:noProof/>
                <w:sz w:val="18"/>
                <w:szCs w:val="18"/>
              </w:rPr>
              <w:t>3.3.</w:t>
            </w:r>
            <w:r w:rsidRPr="00E7508D">
              <w:rPr>
                <w:rFonts w:ascii="Verdana" w:eastAsiaTheme="minorEastAsia" w:hAnsi="Verdana" w:cstheme="minorBidi"/>
                <w:noProof/>
                <w:sz w:val="18"/>
                <w:szCs w:val="18"/>
                <w:lang w:bidi="ar-SA"/>
              </w:rPr>
              <w:tab/>
            </w:r>
            <w:r w:rsidRPr="00E7508D">
              <w:rPr>
                <w:rStyle w:val="Lienhypertexte"/>
                <w:rFonts w:ascii="Verdana" w:hAnsi="Verdana"/>
                <w:noProof/>
                <w:sz w:val="18"/>
                <w:szCs w:val="18"/>
              </w:rPr>
              <w:t>Mortiers</w:t>
            </w:r>
            <w:r w:rsidRPr="00E7508D">
              <w:rPr>
                <w:rFonts w:ascii="Verdana" w:hAnsi="Verdana"/>
                <w:noProof/>
                <w:webHidden/>
                <w:sz w:val="18"/>
                <w:szCs w:val="18"/>
              </w:rPr>
              <w:tab/>
            </w:r>
            <w:r w:rsidRPr="00E7508D">
              <w:rPr>
                <w:rFonts w:ascii="Verdana" w:hAnsi="Verdana"/>
                <w:noProof/>
                <w:webHidden/>
                <w:sz w:val="18"/>
                <w:szCs w:val="18"/>
              </w:rPr>
              <w:fldChar w:fldCharType="begin"/>
            </w:r>
            <w:r w:rsidRPr="00E7508D">
              <w:rPr>
                <w:rFonts w:ascii="Verdana" w:hAnsi="Verdana"/>
                <w:noProof/>
                <w:webHidden/>
                <w:sz w:val="18"/>
                <w:szCs w:val="18"/>
              </w:rPr>
              <w:instrText xml:space="preserve"> PAGEREF _Toc115947443 \h </w:instrText>
            </w:r>
            <w:r w:rsidRPr="00E7508D">
              <w:rPr>
                <w:rFonts w:ascii="Verdana" w:hAnsi="Verdana"/>
                <w:noProof/>
                <w:webHidden/>
                <w:sz w:val="18"/>
                <w:szCs w:val="18"/>
              </w:rPr>
            </w:r>
            <w:r w:rsidRPr="00E7508D">
              <w:rPr>
                <w:rFonts w:ascii="Verdana" w:hAnsi="Verdana"/>
                <w:noProof/>
                <w:webHidden/>
                <w:sz w:val="18"/>
                <w:szCs w:val="18"/>
              </w:rPr>
              <w:fldChar w:fldCharType="separate"/>
            </w:r>
            <w:r w:rsidR="008C5B8B">
              <w:rPr>
                <w:rFonts w:ascii="Verdana" w:hAnsi="Verdana"/>
                <w:noProof/>
                <w:webHidden/>
                <w:sz w:val="18"/>
                <w:szCs w:val="18"/>
              </w:rPr>
              <w:t>9</w:t>
            </w:r>
            <w:r w:rsidRPr="00E7508D">
              <w:rPr>
                <w:rFonts w:ascii="Verdana" w:hAnsi="Verdana"/>
                <w:noProof/>
                <w:webHidden/>
                <w:sz w:val="18"/>
                <w:szCs w:val="18"/>
              </w:rPr>
              <w:fldChar w:fldCharType="end"/>
            </w:r>
          </w:hyperlink>
        </w:p>
        <w:p w14:paraId="7F192B5D" w14:textId="463A31CB" w:rsidR="006D6CF8" w:rsidRPr="00E7508D" w:rsidRDefault="006D6CF8">
          <w:pPr>
            <w:pStyle w:val="TM3"/>
            <w:rPr>
              <w:rFonts w:ascii="Verdana" w:eastAsiaTheme="minorEastAsia" w:hAnsi="Verdana" w:cstheme="minorBidi"/>
              <w:sz w:val="18"/>
              <w:szCs w:val="18"/>
              <w:lang w:bidi="ar-SA"/>
            </w:rPr>
          </w:pPr>
          <w:hyperlink w:anchor="_Toc115947444" w:history="1">
            <w:r w:rsidRPr="00E7508D">
              <w:rPr>
                <w:rStyle w:val="Lienhypertexte"/>
                <w:rFonts w:ascii="Verdana" w:hAnsi="Verdana"/>
                <w:sz w:val="18"/>
                <w:szCs w:val="18"/>
              </w:rPr>
              <w:t>3.3.1.</w:t>
            </w:r>
            <w:r w:rsidRPr="00E7508D">
              <w:rPr>
                <w:rFonts w:ascii="Verdana" w:eastAsiaTheme="minorEastAsia" w:hAnsi="Verdana" w:cstheme="minorBidi"/>
                <w:sz w:val="18"/>
                <w:szCs w:val="18"/>
                <w:lang w:bidi="ar-SA"/>
              </w:rPr>
              <w:tab/>
            </w:r>
            <w:r w:rsidRPr="00E7508D">
              <w:rPr>
                <w:rStyle w:val="Lienhypertexte"/>
                <w:rFonts w:ascii="Verdana" w:hAnsi="Verdana"/>
                <w:sz w:val="18"/>
                <w:szCs w:val="18"/>
              </w:rPr>
              <w:t>Maçonneries de parpaing ou agglomérés de ciment</w:t>
            </w:r>
            <w:r w:rsidRPr="00E7508D">
              <w:rPr>
                <w:rFonts w:ascii="Verdana" w:hAnsi="Verdana"/>
                <w:webHidden/>
                <w:sz w:val="18"/>
                <w:szCs w:val="18"/>
              </w:rPr>
              <w:tab/>
            </w:r>
            <w:r w:rsidRPr="00E7508D">
              <w:rPr>
                <w:rFonts w:ascii="Verdana" w:hAnsi="Verdana"/>
                <w:webHidden/>
                <w:sz w:val="18"/>
                <w:szCs w:val="18"/>
              </w:rPr>
              <w:fldChar w:fldCharType="begin"/>
            </w:r>
            <w:r w:rsidRPr="00E7508D">
              <w:rPr>
                <w:rFonts w:ascii="Verdana" w:hAnsi="Verdana"/>
                <w:webHidden/>
                <w:sz w:val="18"/>
                <w:szCs w:val="18"/>
              </w:rPr>
              <w:instrText xml:space="preserve"> PAGEREF _Toc115947444 \h </w:instrText>
            </w:r>
            <w:r w:rsidRPr="00E7508D">
              <w:rPr>
                <w:rFonts w:ascii="Verdana" w:hAnsi="Verdana"/>
                <w:webHidden/>
                <w:sz w:val="18"/>
                <w:szCs w:val="18"/>
              </w:rPr>
            </w:r>
            <w:r w:rsidRPr="00E7508D">
              <w:rPr>
                <w:rFonts w:ascii="Verdana" w:hAnsi="Verdana"/>
                <w:webHidden/>
                <w:sz w:val="18"/>
                <w:szCs w:val="18"/>
              </w:rPr>
              <w:fldChar w:fldCharType="separate"/>
            </w:r>
            <w:r w:rsidR="008C5B8B">
              <w:rPr>
                <w:rFonts w:ascii="Verdana" w:hAnsi="Verdana"/>
                <w:webHidden/>
                <w:sz w:val="18"/>
                <w:szCs w:val="18"/>
              </w:rPr>
              <w:t>9</w:t>
            </w:r>
            <w:r w:rsidRPr="00E7508D">
              <w:rPr>
                <w:rFonts w:ascii="Verdana" w:hAnsi="Verdana"/>
                <w:webHidden/>
                <w:sz w:val="18"/>
                <w:szCs w:val="18"/>
              </w:rPr>
              <w:fldChar w:fldCharType="end"/>
            </w:r>
          </w:hyperlink>
        </w:p>
        <w:p w14:paraId="03A17AB0" w14:textId="419523AB" w:rsidR="006D6CF8" w:rsidRPr="00E7508D" w:rsidRDefault="006D6CF8">
          <w:pPr>
            <w:pStyle w:val="TM3"/>
            <w:rPr>
              <w:rFonts w:ascii="Verdana" w:eastAsiaTheme="minorEastAsia" w:hAnsi="Verdana" w:cstheme="minorBidi"/>
              <w:sz w:val="18"/>
              <w:szCs w:val="18"/>
              <w:lang w:bidi="ar-SA"/>
            </w:rPr>
          </w:pPr>
          <w:hyperlink w:anchor="_Toc115947445" w:history="1">
            <w:r w:rsidRPr="00E7508D">
              <w:rPr>
                <w:rStyle w:val="Lienhypertexte"/>
                <w:rFonts w:ascii="Verdana" w:hAnsi="Verdana"/>
                <w:sz w:val="18"/>
                <w:szCs w:val="18"/>
              </w:rPr>
              <w:t>3.3.2.</w:t>
            </w:r>
            <w:r w:rsidRPr="00E7508D">
              <w:rPr>
                <w:rFonts w:ascii="Verdana" w:eastAsiaTheme="minorEastAsia" w:hAnsi="Verdana" w:cstheme="minorBidi"/>
                <w:sz w:val="18"/>
                <w:szCs w:val="18"/>
                <w:lang w:bidi="ar-SA"/>
              </w:rPr>
              <w:tab/>
            </w:r>
            <w:r w:rsidRPr="00E7508D">
              <w:rPr>
                <w:rStyle w:val="Lienhypertexte"/>
                <w:rFonts w:ascii="Verdana" w:hAnsi="Verdana"/>
                <w:sz w:val="18"/>
                <w:szCs w:val="18"/>
              </w:rPr>
              <w:t>Enduits</w:t>
            </w:r>
            <w:r w:rsidRPr="00E7508D">
              <w:rPr>
                <w:rFonts w:ascii="Verdana" w:hAnsi="Verdana"/>
                <w:webHidden/>
                <w:sz w:val="18"/>
                <w:szCs w:val="18"/>
              </w:rPr>
              <w:tab/>
            </w:r>
            <w:r w:rsidRPr="00E7508D">
              <w:rPr>
                <w:rFonts w:ascii="Verdana" w:hAnsi="Verdana"/>
                <w:webHidden/>
                <w:sz w:val="18"/>
                <w:szCs w:val="18"/>
              </w:rPr>
              <w:fldChar w:fldCharType="begin"/>
            </w:r>
            <w:r w:rsidRPr="00E7508D">
              <w:rPr>
                <w:rFonts w:ascii="Verdana" w:hAnsi="Verdana"/>
                <w:webHidden/>
                <w:sz w:val="18"/>
                <w:szCs w:val="18"/>
              </w:rPr>
              <w:instrText xml:space="preserve"> PAGEREF _Toc115947445 \h </w:instrText>
            </w:r>
            <w:r w:rsidRPr="00E7508D">
              <w:rPr>
                <w:rFonts w:ascii="Verdana" w:hAnsi="Verdana"/>
                <w:webHidden/>
                <w:sz w:val="18"/>
                <w:szCs w:val="18"/>
              </w:rPr>
            </w:r>
            <w:r w:rsidRPr="00E7508D">
              <w:rPr>
                <w:rFonts w:ascii="Verdana" w:hAnsi="Verdana"/>
                <w:webHidden/>
                <w:sz w:val="18"/>
                <w:szCs w:val="18"/>
              </w:rPr>
              <w:fldChar w:fldCharType="separate"/>
            </w:r>
            <w:r w:rsidR="008C5B8B">
              <w:rPr>
                <w:rFonts w:ascii="Verdana" w:hAnsi="Verdana"/>
                <w:webHidden/>
                <w:sz w:val="18"/>
                <w:szCs w:val="18"/>
              </w:rPr>
              <w:t>9</w:t>
            </w:r>
            <w:r w:rsidRPr="00E7508D">
              <w:rPr>
                <w:rFonts w:ascii="Verdana" w:hAnsi="Verdana"/>
                <w:webHidden/>
                <w:sz w:val="18"/>
                <w:szCs w:val="18"/>
              </w:rPr>
              <w:fldChar w:fldCharType="end"/>
            </w:r>
          </w:hyperlink>
        </w:p>
        <w:p w14:paraId="64EC54A1" w14:textId="118638AE" w:rsidR="006D6CF8" w:rsidRPr="00E7508D" w:rsidRDefault="006D6CF8">
          <w:pPr>
            <w:pStyle w:val="TM3"/>
            <w:rPr>
              <w:rFonts w:ascii="Verdana" w:eastAsiaTheme="minorEastAsia" w:hAnsi="Verdana" w:cstheme="minorBidi"/>
              <w:sz w:val="18"/>
              <w:szCs w:val="18"/>
              <w:lang w:bidi="ar-SA"/>
            </w:rPr>
          </w:pPr>
          <w:hyperlink w:anchor="_Toc115947446" w:history="1">
            <w:r w:rsidRPr="00E7508D">
              <w:rPr>
                <w:rStyle w:val="Lienhypertexte"/>
                <w:rFonts w:ascii="Verdana" w:hAnsi="Verdana"/>
                <w:sz w:val="18"/>
                <w:szCs w:val="18"/>
              </w:rPr>
              <w:t>3.3.3.</w:t>
            </w:r>
            <w:r w:rsidRPr="00E7508D">
              <w:rPr>
                <w:rFonts w:ascii="Verdana" w:eastAsiaTheme="minorEastAsia" w:hAnsi="Verdana" w:cstheme="minorBidi"/>
                <w:sz w:val="18"/>
                <w:szCs w:val="18"/>
                <w:lang w:bidi="ar-SA"/>
              </w:rPr>
              <w:tab/>
            </w:r>
            <w:r w:rsidRPr="00E7508D">
              <w:rPr>
                <w:rStyle w:val="Lienhypertexte"/>
                <w:rFonts w:ascii="Verdana" w:hAnsi="Verdana"/>
                <w:sz w:val="18"/>
                <w:szCs w:val="18"/>
              </w:rPr>
              <w:t>Chapes</w:t>
            </w:r>
            <w:r w:rsidRPr="00E7508D">
              <w:rPr>
                <w:rFonts w:ascii="Verdana" w:hAnsi="Verdana"/>
                <w:webHidden/>
                <w:sz w:val="18"/>
                <w:szCs w:val="18"/>
              </w:rPr>
              <w:tab/>
            </w:r>
            <w:r w:rsidRPr="00E7508D">
              <w:rPr>
                <w:rFonts w:ascii="Verdana" w:hAnsi="Verdana"/>
                <w:webHidden/>
                <w:sz w:val="18"/>
                <w:szCs w:val="18"/>
              </w:rPr>
              <w:fldChar w:fldCharType="begin"/>
            </w:r>
            <w:r w:rsidRPr="00E7508D">
              <w:rPr>
                <w:rFonts w:ascii="Verdana" w:hAnsi="Verdana"/>
                <w:webHidden/>
                <w:sz w:val="18"/>
                <w:szCs w:val="18"/>
              </w:rPr>
              <w:instrText xml:space="preserve"> PAGEREF _Toc115947446 \h </w:instrText>
            </w:r>
            <w:r w:rsidRPr="00E7508D">
              <w:rPr>
                <w:rFonts w:ascii="Verdana" w:hAnsi="Verdana"/>
                <w:webHidden/>
                <w:sz w:val="18"/>
                <w:szCs w:val="18"/>
              </w:rPr>
            </w:r>
            <w:r w:rsidRPr="00E7508D">
              <w:rPr>
                <w:rFonts w:ascii="Verdana" w:hAnsi="Verdana"/>
                <w:webHidden/>
                <w:sz w:val="18"/>
                <w:szCs w:val="18"/>
              </w:rPr>
              <w:fldChar w:fldCharType="separate"/>
            </w:r>
            <w:r w:rsidR="008C5B8B">
              <w:rPr>
                <w:rFonts w:ascii="Verdana" w:hAnsi="Verdana"/>
                <w:webHidden/>
                <w:sz w:val="18"/>
                <w:szCs w:val="18"/>
              </w:rPr>
              <w:t>9</w:t>
            </w:r>
            <w:r w:rsidRPr="00E7508D">
              <w:rPr>
                <w:rFonts w:ascii="Verdana" w:hAnsi="Verdana"/>
                <w:webHidden/>
                <w:sz w:val="18"/>
                <w:szCs w:val="18"/>
              </w:rPr>
              <w:fldChar w:fldCharType="end"/>
            </w:r>
          </w:hyperlink>
        </w:p>
        <w:p w14:paraId="59778226" w14:textId="653931B7" w:rsidR="006D6CF8" w:rsidRPr="00E7508D" w:rsidRDefault="006D6CF8">
          <w:pPr>
            <w:pStyle w:val="TM2"/>
            <w:rPr>
              <w:rFonts w:ascii="Verdana" w:eastAsiaTheme="minorEastAsia" w:hAnsi="Verdana" w:cstheme="minorBidi"/>
              <w:noProof/>
              <w:sz w:val="18"/>
              <w:szCs w:val="18"/>
              <w:lang w:bidi="ar-SA"/>
            </w:rPr>
          </w:pPr>
          <w:hyperlink w:anchor="_Toc115947447" w:history="1">
            <w:r w:rsidRPr="00E7508D">
              <w:rPr>
                <w:rStyle w:val="Lienhypertexte"/>
                <w:rFonts w:ascii="Verdana" w:hAnsi="Verdana"/>
                <w:noProof/>
                <w:sz w:val="18"/>
                <w:szCs w:val="18"/>
              </w:rPr>
              <w:t>3.4.</w:t>
            </w:r>
            <w:r w:rsidRPr="00E7508D">
              <w:rPr>
                <w:rFonts w:ascii="Verdana" w:eastAsiaTheme="minorEastAsia" w:hAnsi="Verdana" w:cstheme="minorBidi"/>
                <w:noProof/>
                <w:sz w:val="18"/>
                <w:szCs w:val="18"/>
                <w:lang w:bidi="ar-SA"/>
              </w:rPr>
              <w:tab/>
            </w:r>
            <w:r w:rsidRPr="00E7508D">
              <w:rPr>
                <w:rStyle w:val="Lienhypertexte"/>
                <w:rFonts w:ascii="Verdana" w:hAnsi="Verdana"/>
                <w:noProof/>
                <w:sz w:val="18"/>
                <w:szCs w:val="18"/>
              </w:rPr>
              <w:t>Béton et béton armé</w:t>
            </w:r>
            <w:r w:rsidRPr="00E7508D">
              <w:rPr>
                <w:rFonts w:ascii="Verdana" w:hAnsi="Verdana"/>
                <w:noProof/>
                <w:webHidden/>
                <w:sz w:val="18"/>
                <w:szCs w:val="18"/>
              </w:rPr>
              <w:tab/>
            </w:r>
            <w:r w:rsidRPr="00E7508D">
              <w:rPr>
                <w:rFonts w:ascii="Verdana" w:hAnsi="Verdana"/>
                <w:noProof/>
                <w:webHidden/>
                <w:sz w:val="18"/>
                <w:szCs w:val="18"/>
              </w:rPr>
              <w:fldChar w:fldCharType="begin"/>
            </w:r>
            <w:r w:rsidRPr="00E7508D">
              <w:rPr>
                <w:rFonts w:ascii="Verdana" w:hAnsi="Verdana"/>
                <w:noProof/>
                <w:webHidden/>
                <w:sz w:val="18"/>
                <w:szCs w:val="18"/>
              </w:rPr>
              <w:instrText xml:space="preserve"> PAGEREF _Toc115947447 \h </w:instrText>
            </w:r>
            <w:r w:rsidRPr="00E7508D">
              <w:rPr>
                <w:rFonts w:ascii="Verdana" w:hAnsi="Verdana"/>
                <w:noProof/>
                <w:webHidden/>
                <w:sz w:val="18"/>
                <w:szCs w:val="18"/>
              </w:rPr>
            </w:r>
            <w:r w:rsidRPr="00E7508D">
              <w:rPr>
                <w:rFonts w:ascii="Verdana" w:hAnsi="Verdana"/>
                <w:noProof/>
                <w:webHidden/>
                <w:sz w:val="18"/>
                <w:szCs w:val="18"/>
              </w:rPr>
              <w:fldChar w:fldCharType="separate"/>
            </w:r>
            <w:r w:rsidR="008C5B8B">
              <w:rPr>
                <w:rFonts w:ascii="Verdana" w:hAnsi="Verdana"/>
                <w:noProof/>
                <w:webHidden/>
                <w:sz w:val="18"/>
                <w:szCs w:val="18"/>
              </w:rPr>
              <w:t>10</w:t>
            </w:r>
            <w:r w:rsidRPr="00E7508D">
              <w:rPr>
                <w:rFonts w:ascii="Verdana" w:hAnsi="Verdana"/>
                <w:noProof/>
                <w:webHidden/>
                <w:sz w:val="18"/>
                <w:szCs w:val="18"/>
              </w:rPr>
              <w:fldChar w:fldCharType="end"/>
            </w:r>
          </w:hyperlink>
        </w:p>
        <w:p w14:paraId="58C8C797" w14:textId="5E3536C2" w:rsidR="006D6CF8" w:rsidRPr="00E7508D" w:rsidRDefault="006D6CF8">
          <w:pPr>
            <w:pStyle w:val="TM3"/>
            <w:rPr>
              <w:rFonts w:ascii="Verdana" w:eastAsiaTheme="minorEastAsia" w:hAnsi="Verdana" w:cstheme="minorBidi"/>
              <w:sz w:val="18"/>
              <w:szCs w:val="18"/>
              <w:lang w:bidi="ar-SA"/>
            </w:rPr>
          </w:pPr>
          <w:hyperlink w:anchor="_Toc115947449" w:history="1">
            <w:r w:rsidRPr="00E7508D">
              <w:rPr>
                <w:rStyle w:val="Lienhypertexte"/>
                <w:rFonts w:ascii="Verdana" w:hAnsi="Verdana"/>
                <w:sz w:val="18"/>
                <w:szCs w:val="18"/>
              </w:rPr>
              <w:t>3.4.1.</w:t>
            </w:r>
            <w:r w:rsidRPr="00E7508D">
              <w:rPr>
                <w:rFonts w:ascii="Verdana" w:eastAsiaTheme="minorEastAsia" w:hAnsi="Verdana" w:cstheme="minorBidi"/>
                <w:sz w:val="18"/>
                <w:szCs w:val="18"/>
                <w:lang w:bidi="ar-SA"/>
              </w:rPr>
              <w:tab/>
            </w:r>
            <w:r w:rsidRPr="00E7508D">
              <w:rPr>
                <w:rStyle w:val="Lienhypertexte"/>
                <w:rFonts w:ascii="Verdana" w:hAnsi="Verdana"/>
                <w:sz w:val="18"/>
                <w:szCs w:val="18"/>
              </w:rPr>
              <w:t>Dosage</w:t>
            </w:r>
            <w:r w:rsidRPr="00E7508D">
              <w:rPr>
                <w:rFonts w:ascii="Verdana" w:hAnsi="Verdana"/>
                <w:webHidden/>
                <w:sz w:val="18"/>
                <w:szCs w:val="18"/>
              </w:rPr>
              <w:tab/>
            </w:r>
            <w:r w:rsidRPr="00E7508D">
              <w:rPr>
                <w:rFonts w:ascii="Verdana" w:hAnsi="Verdana"/>
                <w:webHidden/>
                <w:sz w:val="18"/>
                <w:szCs w:val="18"/>
              </w:rPr>
              <w:fldChar w:fldCharType="begin"/>
            </w:r>
            <w:r w:rsidRPr="00E7508D">
              <w:rPr>
                <w:rFonts w:ascii="Verdana" w:hAnsi="Verdana"/>
                <w:webHidden/>
                <w:sz w:val="18"/>
                <w:szCs w:val="18"/>
              </w:rPr>
              <w:instrText xml:space="preserve"> PAGEREF _Toc115947449 \h </w:instrText>
            </w:r>
            <w:r w:rsidRPr="00E7508D">
              <w:rPr>
                <w:rFonts w:ascii="Verdana" w:hAnsi="Verdana"/>
                <w:webHidden/>
                <w:sz w:val="18"/>
                <w:szCs w:val="18"/>
              </w:rPr>
            </w:r>
            <w:r w:rsidRPr="00E7508D">
              <w:rPr>
                <w:rFonts w:ascii="Verdana" w:hAnsi="Verdana"/>
                <w:webHidden/>
                <w:sz w:val="18"/>
                <w:szCs w:val="18"/>
              </w:rPr>
              <w:fldChar w:fldCharType="separate"/>
            </w:r>
            <w:r w:rsidR="008C5B8B">
              <w:rPr>
                <w:rFonts w:ascii="Verdana" w:hAnsi="Verdana"/>
                <w:webHidden/>
                <w:sz w:val="18"/>
                <w:szCs w:val="18"/>
              </w:rPr>
              <w:t>10</w:t>
            </w:r>
            <w:r w:rsidRPr="00E7508D">
              <w:rPr>
                <w:rFonts w:ascii="Verdana" w:hAnsi="Verdana"/>
                <w:webHidden/>
                <w:sz w:val="18"/>
                <w:szCs w:val="18"/>
              </w:rPr>
              <w:fldChar w:fldCharType="end"/>
            </w:r>
          </w:hyperlink>
        </w:p>
        <w:p w14:paraId="299DD941" w14:textId="3A82A54A" w:rsidR="006D6CF8" w:rsidRPr="00E7508D" w:rsidRDefault="006D6CF8">
          <w:pPr>
            <w:pStyle w:val="TM3"/>
            <w:rPr>
              <w:rFonts w:ascii="Verdana" w:eastAsiaTheme="minorEastAsia" w:hAnsi="Verdana" w:cstheme="minorBidi"/>
              <w:sz w:val="18"/>
              <w:szCs w:val="18"/>
              <w:lang w:bidi="ar-SA"/>
            </w:rPr>
          </w:pPr>
          <w:hyperlink w:anchor="_Toc115947450" w:history="1">
            <w:r w:rsidRPr="00E7508D">
              <w:rPr>
                <w:rStyle w:val="Lienhypertexte"/>
                <w:rFonts w:ascii="Verdana" w:hAnsi="Verdana"/>
                <w:sz w:val="18"/>
                <w:szCs w:val="18"/>
              </w:rPr>
              <w:t>3.4.2.</w:t>
            </w:r>
            <w:r w:rsidRPr="00E7508D">
              <w:rPr>
                <w:rFonts w:ascii="Verdana" w:eastAsiaTheme="minorEastAsia" w:hAnsi="Verdana" w:cstheme="minorBidi"/>
                <w:sz w:val="18"/>
                <w:szCs w:val="18"/>
                <w:lang w:bidi="ar-SA"/>
              </w:rPr>
              <w:tab/>
            </w:r>
            <w:r w:rsidRPr="00E7508D">
              <w:rPr>
                <w:rStyle w:val="Lienhypertexte"/>
                <w:rFonts w:ascii="Verdana" w:hAnsi="Verdana"/>
                <w:sz w:val="18"/>
                <w:szCs w:val="18"/>
              </w:rPr>
              <w:t>Coffrage et mise en œuvre</w:t>
            </w:r>
            <w:r w:rsidRPr="00E7508D">
              <w:rPr>
                <w:rFonts w:ascii="Verdana" w:hAnsi="Verdana"/>
                <w:webHidden/>
                <w:sz w:val="18"/>
                <w:szCs w:val="18"/>
              </w:rPr>
              <w:tab/>
            </w:r>
            <w:r w:rsidRPr="00E7508D">
              <w:rPr>
                <w:rFonts w:ascii="Verdana" w:hAnsi="Verdana"/>
                <w:webHidden/>
                <w:sz w:val="18"/>
                <w:szCs w:val="18"/>
              </w:rPr>
              <w:fldChar w:fldCharType="begin"/>
            </w:r>
            <w:r w:rsidRPr="00E7508D">
              <w:rPr>
                <w:rFonts w:ascii="Verdana" w:hAnsi="Verdana"/>
                <w:webHidden/>
                <w:sz w:val="18"/>
                <w:szCs w:val="18"/>
              </w:rPr>
              <w:instrText xml:space="preserve"> PAGEREF _Toc115947450 \h </w:instrText>
            </w:r>
            <w:r w:rsidRPr="00E7508D">
              <w:rPr>
                <w:rFonts w:ascii="Verdana" w:hAnsi="Verdana"/>
                <w:webHidden/>
                <w:sz w:val="18"/>
                <w:szCs w:val="18"/>
              </w:rPr>
            </w:r>
            <w:r w:rsidRPr="00E7508D">
              <w:rPr>
                <w:rFonts w:ascii="Verdana" w:hAnsi="Verdana"/>
                <w:webHidden/>
                <w:sz w:val="18"/>
                <w:szCs w:val="18"/>
              </w:rPr>
              <w:fldChar w:fldCharType="separate"/>
            </w:r>
            <w:r w:rsidR="008C5B8B">
              <w:rPr>
                <w:rFonts w:ascii="Verdana" w:hAnsi="Verdana"/>
                <w:webHidden/>
                <w:sz w:val="18"/>
                <w:szCs w:val="18"/>
              </w:rPr>
              <w:t>10</w:t>
            </w:r>
            <w:r w:rsidRPr="00E7508D">
              <w:rPr>
                <w:rFonts w:ascii="Verdana" w:hAnsi="Verdana"/>
                <w:webHidden/>
                <w:sz w:val="18"/>
                <w:szCs w:val="18"/>
              </w:rPr>
              <w:fldChar w:fldCharType="end"/>
            </w:r>
          </w:hyperlink>
        </w:p>
        <w:p w14:paraId="27A44D95" w14:textId="410BE88A" w:rsidR="006D6CF8" w:rsidRPr="00E7508D" w:rsidRDefault="006D6CF8">
          <w:pPr>
            <w:pStyle w:val="TM3"/>
            <w:rPr>
              <w:rFonts w:ascii="Verdana" w:eastAsiaTheme="minorEastAsia" w:hAnsi="Verdana" w:cstheme="minorBidi"/>
              <w:sz w:val="18"/>
              <w:szCs w:val="18"/>
              <w:lang w:bidi="ar-SA"/>
            </w:rPr>
          </w:pPr>
          <w:hyperlink w:anchor="_Toc115947452" w:history="1">
            <w:r w:rsidRPr="00E7508D">
              <w:rPr>
                <w:rStyle w:val="Lienhypertexte"/>
                <w:rFonts w:ascii="Verdana" w:hAnsi="Verdana"/>
                <w:sz w:val="18"/>
                <w:szCs w:val="18"/>
              </w:rPr>
              <w:t>3.4.3.</w:t>
            </w:r>
            <w:r w:rsidRPr="00E7508D">
              <w:rPr>
                <w:rFonts w:ascii="Verdana" w:eastAsiaTheme="minorEastAsia" w:hAnsi="Verdana" w:cstheme="minorBidi"/>
                <w:sz w:val="18"/>
                <w:szCs w:val="18"/>
                <w:lang w:bidi="ar-SA"/>
              </w:rPr>
              <w:tab/>
            </w:r>
            <w:r w:rsidRPr="00E7508D">
              <w:rPr>
                <w:rStyle w:val="Lienhypertexte"/>
                <w:rFonts w:ascii="Verdana" w:hAnsi="Verdana"/>
                <w:sz w:val="18"/>
                <w:szCs w:val="18"/>
              </w:rPr>
              <w:t>Curage du béton</w:t>
            </w:r>
            <w:r w:rsidRPr="00E7508D">
              <w:rPr>
                <w:rFonts w:ascii="Verdana" w:hAnsi="Verdana"/>
                <w:webHidden/>
                <w:sz w:val="18"/>
                <w:szCs w:val="18"/>
              </w:rPr>
              <w:tab/>
            </w:r>
            <w:r w:rsidRPr="00E7508D">
              <w:rPr>
                <w:rFonts w:ascii="Verdana" w:hAnsi="Verdana"/>
                <w:webHidden/>
                <w:sz w:val="18"/>
                <w:szCs w:val="18"/>
              </w:rPr>
              <w:fldChar w:fldCharType="begin"/>
            </w:r>
            <w:r w:rsidRPr="00E7508D">
              <w:rPr>
                <w:rFonts w:ascii="Verdana" w:hAnsi="Verdana"/>
                <w:webHidden/>
                <w:sz w:val="18"/>
                <w:szCs w:val="18"/>
              </w:rPr>
              <w:instrText xml:space="preserve"> PAGEREF _Toc115947452 \h </w:instrText>
            </w:r>
            <w:r w:rsidRPr="00E7508D">
              <w:rPr>
                <w:rFonts w:ascii="Verdana" w:hAnsi="Verdana"/>
                <w:webHidden/>
                <w:sz w:val="18"/>
                <w:szCs w:val="18"/>
              </w:rPr>
            </w:r>
            <w:r w:rsidRPr="00E7508D">
              <w:rPr>
                <w:rFonts w:ascii="Verdana" w:hAnsi="Verdana"/>
                <w:webHidden/>
                <w:sz w:val="18"/>
                <w:szCs w:val="18"/>
              </w:rPr>
              <w:fldChar w:fldCharType="separate"/>
            </w:r>
            <w:r w:rsidR="008C5B8B">
              <w:rPr>
                <w:rFonts w:ascii="Verdana" w:hAnsi="Verdana"/>
                <w:webHidden/>
                <w:sz w:val="18"/>
                <w:szCs w:val="18"/>
              </w:rPr>
              <w:t>11</w:t>
            </w:r>
            <w:r w:rsidRPr="00E7508D">
              <w:rPr>
                <w:rFonts w:ascii="Verdana" w:hAnsi="Verdana"/>
                <w:webHidden/>
                <w:sz w:val="18"/>
                <w:szCs w:val="18"/>
              </w:rPr>
              <w:fldChar w:fldCharType="end"/>
            </w:r>
          </w:hyperlink>
        </w:p>
        <w:p w14:paraId="65412518" w14:textId="00E4DC1D" w:rsidR="006D6CF8" w:rsidRPr="00E7508D" w:rsidRDefault="006D6CF8">
          <w:pPr>
            <w:pStyle w:val="TM3"/>
            <w:rPr>
              <w:rFonts w:ascii="Verdana" w:eastAsiaTheme="minorEastAsia" w:hAnsi="Verdana" w:cstheme="minorBidi"/>
              <w:sz w:val="18"/>
              <w:szCs w:val="18"/>
              <w:lang w:bidi="ar-SA"/>
            </w:rPr>
          </w:pPr>
          <w:hyperlink w:anchor="_Toc115947453" w:history="1">
            <w:r w:rsidRPr="00E7508D">
              <w:rPr>
                <w:rStyle w:val="Lienhypertexte"/>
                <w:rFonts w:ascii="Verdana" w:hAnsi="Verdana"/>
                <w:sz w:val="18"/>
                <w:szCs w:val="18"/>
              </w:rPr>
              <w:t>3.4.4.</w:t>
            </w:r>
            <w:r w:rsidRPr="00E7508D">
              <w:rPr>
                <w:rFonts w:ascii="Verdana" w:eastAsiaTheme="minorEastAsia" w:hAnsi="Verdana" w:cstheme="minorBidi"/>
                <w:sz w:val="18"/>
                <w:szCs w:val="18"/>
                <w:lang w:bidi="ar-SA"/>
              </w:rPr>
              <w:tab/>
            </w:r>
            <w:r w:rsidRPr="00E7508D">
              <w:rPr>
                <w:rStyle w:val="Lienhypertexte"/>
                <w:rFonts w:ascii="Verdana" w:hAnsi="Verdana"/>
                <w:sz w:val="18"/>
                <w:szCs w:val="18"/>
              </w:rPr>
              <w:t>Correction des surfaces</w:t>
            </w:r>
            <w:r w:rsidRPr="00E7508D">
              <w:rPr>
                <w:rFonts w:ascii="Verdana" w:hAnsi="Verdana"/>
                <w:webHidden/>
                <w:sz w:val="18"/>
                <w:szCs w:val="18"/>
              </w:rPr>
              <w:tab/>
            </w:r>
            <w:r w:rsidRPr="00E7508D">
              <w:rPr>
                <w:rFonts w:ascii="Verdana" w:hAnsi="Verdana"/>
                <w:webHidden/>
                <w:sz w:val="18"/>
                <w:szCs w:val="18"/>
              </w:rPr>
              <w:fldChar w:fldCharType="begin"/>
            </w:r>
            <w:r w:rsidRPr="00E7508D">
              <w:rPr>
                <w:rFonts w:ascii="Verdana" w:hAnsi="Verdana"/>
                <w:webHidden/>
                <w:sz w:val="18"/>
                <w:szCs w:val="18"/>
              </w:rPr>
              <w:instrText xml:space="preserve"> PAGEREF _Toc115947453 \h </w:instrText>
            </w:r>
            <w:r w:rsidRPr="00E7508D">
              <w:rPr>
                <w:rFonts w:ascii="Verdana" w:hAnsi="Verdana"/>
                <w:webHidden/>
                <w:sz w:val="18"/>
                <w:szCs w:val="18"/>
              </w:rPr>
            </w:r>
            <w:r w:rsidRPr="00E7508D">
              <w:rPr>
                <w:rFonts w:ascii="Verdana" w:hAnsi="Verdana"/>
                <w:webHidden/>
                <w:sz w:val="18"/>
                <w:szCs w:val="18"/>
              </w:rPr>
              <w:fldChar w:fldCharType="separate"/>
            </w:r>
            <w:r w:rsidR="008C5B8B">
              <w:rPr>
                <w:rFonts w:ascii="Verdana" w:hAnsi="Verdana"/>
                <w:webHidden/>
                <w:sz w:val="18"/>
                <w:szCs w:val="18"/>
              </w:rPr>
              <w:t>11</w:t>
            </w:r>
            <w:r w:rsidRPr="00E7508D">
              <w:rPr>
                <w:rFonts w:ascii="Verdana" w:hAnsi="Verdana"/>
                <w:webHidden/>
                <w:sz w:val="18"/>
                <w:szCs w:val="18"/>
              </w:rPr>
              <w:fldChar w:fldCharType="end"/>
            </w:r>
          </w:hyperlink>
        </w:p>
        <w:p w14:paraId="0F38ED01" w14:textId="66DD002D" w:rsidR="006D6CF8" w:rsidRPr="00E7508D" w:rsidRDefault="006D6CF8">
          <w:pPr>
            <w:pStyle w:val="TM3"/>
            <w:rPr>
              <w:rFonts w:ascii="Verdana" w:eastAsiaTheme="minorEastAsia" w:hAnsi="Verdana" w:cstheme="minorBidi"/>
              <w:sz w:val="18"/>
              <w:szCs w:val="18"/>
              <w:lang w:bidi="ar-SA"/>
            </w:rPr>
          </w:pPr>
          <w:hyperlink w:anchor="_Toc115947454" w:history="1">
            <w:r w:rsidRPr="00E7508D">
              <w:rPr>
                <w:rStyle w:val="Lienhypertexte"/>
                <w:rFonts w:ascii="Verdana" w:hAnsi="Verdana"/>
                <w:sz w:val="18"/>
                <w:szCs w:val="18"/>
              </w:rPr>
              <w:t>3.4.5.</w:t>
            </w:r>
            <w:r w:rsidRPr="00E7508D">
              <w:rPr>
                <w:rFonts w:ascii="Verdana" w:eastAsiaTheme="minorEastAsia" w:hAnsi="Verdana" w:cstheme="minorBidi"/>
                <w:sz w:val="18"/>
                <w:szCs w:val="18"/>
                <w:lang w:bidi="ar-SA"/>
              </w:rPr>
              <w:tab/>
            </w:r>
            <w:r w:rsidRPr="00E7508D">
              <w:rPr>
                <w:rStyle w:val="Lienhypertexte"/>
                <w:rFonts w:ascii="Verdana" w:hAnsi="Verdana"/>
                <w:sz w:val="18"/>
                <w:szCs w:val="18"/>
              </w:rPr>
              <w:t>Les armatures</w:t>
            </w:r>
            <w:r w:rsidRPr="00E7508D">
              <w:rPr>
                <w:rFonts w:ascii="Verdana" w:hAnsi="Verdana"/>
                <w:webHidden/>
                <w:sz w:val="18"/>
                <w:szCs w:val="18"/>
              </w:rPr>
              <w:tab/>
            </w:r>
            <w:r w:rsidRPr="00E7508D">
              <w:rPr>
                <w:rFonts w:ascii="Verdana" w:hAnsi="Verdana"/>
                <w:webHidden/>
                <w:sz w:val="18"/>
                <w:szCs w:val="18"/>
              </w:rPr>
              <w:fldChar w:fldCharType="begin"/>
            </w:r>
            <w:r w:rsidRPr="00E7508D">
              <w:rPr>
                <w:rFonts w:ascii="Verdana" w:hAnsi="Verdana"/>
                <w:webHidden/>
                <w:sz w:val="18"/>
                <w:szCs w:val="18"/>
              </w:rPr>
              <w:instrText xml:space="preserve"> PAGEREF _Toc115947454 \h </w:instrText>
            </w:r>
            <w:r w:rsidRPr="00E7508D">
              <w:rPr>
                <w:rFonts w:ascii="Verdana" w:hAnsi="Verdana"/>
                <w:webHidden/>
                <w:sz w:val="18"/>
                <w:szCs w:val="18"/>
              </w:rPr>
            </w:r>
            <w:r w:rsidRPr="00E7508D">
              <w:rPr>
                <w:rFonts w:ascii="Verdana" w:hAnsi="Verdana"/>
                <w:webHidden/>
                <w:sz w:val="18"/>
                <w:szCs w:val="18"/>
              </w:rPr>
              <w:fldChar w:fldCharType="separate"/>
            </w:r>
            <w:r w:rsidR="008C5B8B">
              <w:rPr>
                <w:rFonts w:ascii="Verdana" w:hAnsi="Verdana"/>
                <w:webHidden/>
                <w:sz w:val="18"/>
                <w:szCs w:val="18"/>
              </w:rPr>
              <w:t>11</w:t>
            </w:r>
            <w:r w:rsidRPr="00E7508D">
              <w:rPr>
                <w:rFonts w:ascii="Verdana" w:hAnsi="Verdana"/>
                <w:webHidden/>
                <w:sz w:val="18"/>
                <w:szCs w:val="18"/>
              </w:rPr>
              <w:fldChar w:fldCharType="end"/>
            </w:r>
          </w:hyperlink>
        </w:p>
        <w:p w14:paraId="15E8E654" w14:textId="475CAEAB" w:rsidR="006D6CF8" w:rsidRPr="00E7508D" w:rsidRDefault="006D6CF8">
          <w:pPr>
            <w:pStyle w:val="TM2"/>
            <w:rPr>
              <w:rFonts w:ascii="Verdana" w:eastAsiaTheme="minorEastAsia" w:hAnsi="Verdana" w:cstheme="minorBidi"/>
              <w:noProof/>
              <w:sz w:val="18"/>
              <w:szCs w:val="18"/>
              <w:lang w:bidi="ar-SA"/>
            </w:rPr>
          </w:pPr>
          <w:hyperlink w:anchor="_Toc115947455" w:history="1">
            <w:r w:rsidRPr="00E7508D">
              <w:rPr>
                <w:rStyle w:val="Lienhypertexte"/>
                <w:rFonts w:ascii="Verdana" w:hAnsi="Verdana"/>
                <w:noProof/>
                <w:sz w:val="18"/>
                <w:szCs w:val="18"/>
              </w:rPr>
              <w:t>3.4.</w:t>
            </w:r>
            <w:r w:rsidRPr="00E7508D">
              <w:rPr>
                <w:rFonts w:ascii="Verdana" w:eastAsiaTheme="minorEastAsia" w:hAnsi="Verdana" w:cstheme="minorBidi"/>
                <w:noProof/>
                <w:sz w:val="18"/>
                <w:szCs w:val="18"/>
                <w:lang w:bidi="ar-SA"/>
              </w:rPr>
              <w:tab/>
            </w:r>
            <w:r w:rsidRPr="00E7508D">
              <w:rPr>
                <w:rStyle w:val="Lienhypertexte"/>
                <w:rFonts w:ascii="Verdana" w:hAnsi="Verdana"/>
                <w:noProof/>
                <w:sz w:val="18"/>
                <w:szCs w:val="18"/>
              </w:rPr>
              <w:t>Tranchées et pose de canalisations</w:t>
            </w:r>
            <w:r w:rsidRPr="00E7508D">
              <w:rPr>
                <w:rFonts w:ascii="Verdana" w:hAnsi="Verdana"/>
                <w:noProof/>
                <w:webHidden/>
                <w:sz w:val="18"/>
                <w:szCs w:val="18"/>
              </w:rPr>
              <w:tab/>
            </w:r>
            <w:r w:rsidRPr="00E7508D">
              <w:rPr>
                <w:rFonts w:ascii="Verdana" w:hAnsi="Verdana"/>
                <w:noProof/>
                <w:webHidden/>
                <w:sz w:val="18"/>
                <w:szCs w:val="18"/>
              </w:rPr>
              <w:fldChar w:fldCharType="begin"/>
            </w:r>
            <w:r w:rsidRPr="00E7508D">
              <w:rPr>
                <w:rFonts w:ascii="Verdana" w:hAnsi="Verdana"/>
                <w:noProof/>
                <w:webHidden/>
                <w:sz w:val="18"/>
                <w:szCs w:val="18"/>
              </w:rPr>
              <w:instrText xml:space="preserve"> PAGEREF _Toc115947455 \h </w:instrText>
            </w:r>
            <w:r w:rsidRPr="00E7508D">
              <w:rPr>
                <w:rFonts w:ascii="Verdana" w:hAnsi="Verdana"/>
                <w:noProof/>
                <w:webHidden/>
                <w:sz w:val="18"/>
                <w:szCs w:val="18"/>
              </w:rPr>
            </w:r>
            <w:r w:rsidRPr="00E7508D">
              <w:rPr>
                <w:rFonts w:ascii="Verdana" w:hAnsi="Verdana"/>
                <w:noProof/>
                <w:webHidden/>
                <w:sz w:val="18"/>
                <w:szCs w:val="18"/>
              </w:rPr>
              <w:fldChar w:fldCharType="separate"/>
            </w:r>
            <w:r w:rsidR="008C5B8B">
              <w:rPr>
                <w:rFonts w:ascii="Verdana" w:hAnsi="Verdana"/>
                <w:noProof/>
                <w:webHidden/>
                <w:sz w:val="18"/>
                <w:szCs w:val="18"/>
              </w:rPr>
              <w:t>11</w:t>
            </w:r>
            <w:r w:rsidRPr="00E7508D">
              <w:rPr>
                <w:rFonts w:ascii="Verdana" w:hAnsi="Verdana"/>
                <w:noProof/>
                <w:webHidden/>
                <w:sz w:val="18"/>
                <w:szCs w:val="18"/>
              </w:rPr>
              <w:fldChar w:fldCharType="end"/>
            </w:r>
          </w:hyperlink>
        </w:p>
        <w:p w14:paraId="22D8E960" w14:textId="49A59FC6" w:rsidR="006D6CF8" w:rsidRPr="00E7508D" w:rsidRDefault="006D6CF8">
          <w:pPr>
            <w:pStyle w:val="TM3"/>
            <w:rPr>
              <w:rFonts w:ascii="Verdana" w:eastAsiaTheme="minorEastAsia" w:hAnsi="Verdana" w:cstheme="minorBidi"/>
              <w:sz w:val="18"/>
              <w:szCs w:val="18"/>
              <w:lang w:bidi="ar-SA"/>
            </w:rPr>
          </w:pPr>
          <w:hyperlink w:anchor="_Toc115947456" w:history="1">
            <w:r w:rsidRPr="00E7508D">
              <w:rPr>
                <w:rStyle w:val="Lienhypertexte"/>
                <w:rFonts w:ascii="Verdana" w:hAnsi="Verdana"/>
                <w:sz w:val="18"/>
                <w:szCs w:val="18"/>
              </w:rPr>
              <w:t>3.4.1.</w:t>
            </w:r>
            <w:r w:rsidRPr="00E7508D">
              <w:rPr>
                <w:rFonts w:ascii="Verdana" w:eastAsiaTheme="minorEastAsia" w:hAnsi="Verdana" w:cstheme="minorBidi"/>
                <w:sz w:val="18"/>
                <w:szCs w:val="18"/>
                <w:lang w:bidi="ar-SA"/>
              </w:rPr>
              <w:tab/>
            </w:r>
            <w:r w:rsidRPr="00E7508D">
              <w:rPr>
                <w:rStyle w:val="Lienhypertexte"/>
                <w:rFonts w:ascii="Verdana" w:hAnsi="Verdana"/>
                <w:sz w:val="18"/>
                <w:szCs w:val="18"/>
              </w:rPr>
              <w:t>Ouverture des tranchées</w:t>
            </w:r>
            <w:r w:rsidRPr="00E7508D">
              <w:rPr>
                <w:rFonts w:ascii="Verdana" w:hAnsi="Verdana"/>
                <w:webHidden/>
                <w:sz w:val="18"/>
                <w:szCs w:val="18"/>
              </w:rPr>
              <w:tab/>
            </w:r>
            <w:r w:rsidRPr="00E7508D">
              <w:rPr>
                <w:rFonts w:ascii="Verdana" w:hAnsi="Verdana"/>
                <w:webHidden/>
                <w:sz w:val="18"/>
                <w:szCs w:val="18"/>
              </w:rPr>
              <w:fldChar w:fldCharType="begin"/>
            </w:r>
            <w:r w:rsidRPr="00E7508D">
              <w:rPr>
                <w:rFonts w:ascii="Verdana" w:hAnsi="Verdana"/>
                <w:webHidden/>
                <w:sz w:val="18"/>
                <w:szCs w:val="18"/>
              </w:rPr>
              <w:instrText xml:space="preserve"> PAGEREF _Toc115947456 \h </w:instrText>
            </w:r>
            <w:r w:rsidRPr="00E7508D">
              <w:rPr>
                <w:rFonts w:ascii="Verdana" w:hAnsi="Verdana"/>
                <w:webHidden/>
                <w:sz w:val="18"/>
                <w:szCs w:val="18"/>
              </w:rPr>
            </w:r>
            <w:r w:rsidRPr="00E7508D">
              <w:rPr>
                <w:rFonts w:ascii="Verdana" w:hAnsi="Verdana"/>
                <w:webHidden/>
                <w:sz w:val="18"/>
                <w:szCs w:val="18"/>
              </w:rPr>
              <w:fldChar w:fldCharType="separate"/>
            </w:r>
            <w:r w:rsidR="008C5B8B">
              <w:rPr>
                <w:rFonts w:ascii="Verdana" w:hAnsi="Verdana"/>
                <w:webHidden/>
                <w:sz w:val="18"/>
                <w:szCs w:val="18"/>
              </w:rPr>
              <w:t>11</w:t>
            </w:r>
            <w:r w:rsidRPr="00E7508D">
              <w:rPr>
                <w:rFonts w:ascii="Verdana" w:hAnsi="Verdana"/>
                <w:webHidden/>
                <w:sz w:val="18"/>
                <w:szCs w:val="18"/>
              </w:rPr>
              <w:fldChar w:fldCharType="end"/>
            </w:r>
          </w:hyperlink>
        </w:p>
        <w:p w14:paraId="767DDEF0" w14:textId="71EF5DF8" w:rsidR="006D6CF8" w:rsidRPr="00E7508D" w:rsidRDefault="006D6CF8">
          <w:pPr>
            <w:pStyle w:val="TM3"/>
            <w:rPr>
              <w:rFonts w:ascii="Verdana" w:eastAsiaTheme="minorEastAsia" w:hAnsi="Verdana" w:cstheme="minorBidi"/>
              <w:sz w:val="18"/>
              <w:szCs w:val="18"/>
              <w:lang w:bidi="ar-SA"/>
            </w:rPr>
          </w:pPr>
          <w:hyperlink w:anchor="_Toc115947458" w:history="1">
            <w:r w:rsidRPr="00E7508D">
              <w:rPr>
                <w:rStyle w:val="Lienhypertexte"/>
                <w:rFonts w:ascii="Verdana" w:hAnsi="Verdana"/>
                <w:sz w:val="18"/>
                <w:szCs w:val="18"/>
              </w:rPr>
              <w:t>3.4.2.</w:t>
            </w:r>
            <w:r w:rsidRPr="00E7508D">
              <w:rPr>
                <w:rFonts w:ascii="Verdana" w:eastAsiaTheme="minorEastAsia" w:hAnsi="Verdana" w:cstheme="minorBidi"/>
                <w:sz w:val="18"/>
                <w:szCs w:val="18"/>
                <w:lang w:bidi="ar-SA"/>
              </w:rPr>
              <w:tab/>
            </w:r>
            <w:r w:rsidRPr="00E7508D">
              <w:rPr>
                <w:rStyle w:val="Lienhypertexte"/>
                <w:rFonts w:ascii="Verdana" w:hAnsi="Verdana"/>
                <w:sz w:val="18"/>
                <w:szCs w:val="18"/>
              </w:rPr>
              <w:t>Préparation du fond de la fouille</w:t>
            </w:r>
            <w:r w:rsidRPr="00E7508D">
              <w:rPr>
                <w:rFonts w:ascii="Verdana" w:hAnsi="Verdana"/>
                <w:webHidden/>
                <w:sz w:val="18"/>
                <w:szCs w:val="18"/>
              </w:rPr>
              <w:tab/>
            </w:r>
            <w:r w:rsidRPr="00E7508D">
              <w:rPr>
                <w:rFonts w:ascii="Verdana" w:hAnsi="Verdana"/>
                <w:webHidden/>
                <w:sz w:val="18"/>
                <w:szCs w:val="18"/>
              </w:rPr>
              <w:fldChar w:fldCharType="begin"/>
            </w:r>
            <w:r w:rsidRPr="00E7508D">
              <w:rPr>
                <w:rFonts w:ascii="Verdana" w:hAnsi="Verdana"/>
                <w:webHidden/>
                <w:sz w:val="18"/>
                <w:szCs w:val="18"/>
              </w:rPr>
              <w:instrText xml:space="preserve"> PAGEREF _Toc115947458 \h </w:instrText>
            </w:r>
            <w:r w:rsidRPr="00E7508D">
              <w:rPr>
                <w:rFonts w:ascii="Verdana" w:hAnsi="Verdana"/>
                <w:webHidden/>
                <w:sz w:val="18"/>
                <w:szCs w:val="18"/>
              </w:rPr>
            </w:r>
            <w:r w:rsidRPr="00E7508D">
              <w:rPr>
                <w:rFonts w:ascii="Verdana" w:hAnsi="Verdana"/>
                <w:webHidden/>
                <w:sz w:val="18"/>
                <w:szCs w:val="18"/>
              </w:rPr>
              <w:fldChar w:fldCharType="separate"/>
            </w:r>
            <w:r w:rsidR="008C5B8B">
              <w:rPr>
                <w:rFonts w:ascii="Verdana" w:hAnsi="Verdana"/>
                <w:webHidden/>
                <w:sz w:val="18"/>
                <w:szCs w:val="18"/>
              </w:rPr>
              <w:t>11</w:t>
            </w:r>
            <w:r w:rsidRPr="00E7508D">
              <w:rPr>
                <w:rFonts w:ascii="Verdana" w:hAnsi="Verdana"/>
                <w:webHidden/>
                <w:sz w:val="18"/>
                <w:szCs w:val="18"/>
              </w:rPr>
              <w:fldChar w:fldCharType="end"/>
            </w:r>
          </w:hyperlink>
        </w:p>
        <w:p w14:paraId="55DE9FF0" w14:textId="06F4FAA5" w:rsidR="006D6CF8" w:rsidRPr="00E7508D" w:rsidRDefault="006D6CF8">
          <w:pPr>
            <w:pStyle w:val="TM3"/>
            <w:rPr>
              <w:rFonts w:ascii="Verdana" w:eastAsiaTheme="minorEastAsia" w:hAnsi="Verdana" w:cstheme="minorBidi"/>
              <w:sz w:val="18"/>
              <w:szCs w:val="18"/>
              <w:lang w:bidi="ar-SA"/>
            </w:rPr>
          </w:pPr>
          <w:hyperlink w:anchor="_Toc115947460" w:history="1">
            <w:r w:rsidRPr="00E7508D">
              <w:rPr>
                <w:rStyle w:val="Lienhypertexte"/>
                <w:rFonts w:ascii="Verdana" w:hAnsi="Verdana"/>
                <w:sz w:val="18"/>
                <w:szCs w:val="18"/>
              </w:rPr>
              <w:t>3.4.3.</w:t>
            </w:r>
            <w:r w:rsidRPr="00E7508D">
              <w:rPr>
                <w:rFonts w:ascii="Verdana" w:eastAsiaTheme="minorEastAsia" w:hAnsi="Verdana" w:cstheme="minorBidi"/>
                <w:sz w:val="18"/>
                <w:szCs w:val="18"/>
                <w:lang w:bidi="ar-SA"/>
              </w:rPr>
              <w:tab/>
            </w:r>
            <w:r w:rsidRPr="00E7508D">
              <w:rPr>
                <w:rStyle w:val="Lienhypertexte"/>
                <w:rFonts w:ascii="Verdana" w:hAnsi="Verdana"/>
                <w:sz w:val="18"/>
                <w:szCs w:val="18"/>
              </w:rPr>
              <w:t>Pose des conduites</w:t>
            </w:r>
            <w:r w:rsidRPr="00E7508D">
              <w:rPr>
                <w:rFonts w:ascii="Verdana" w:hAnsi="Verdana"/>
                <w:webHidden/>
                <w:sz w:val="18"/>
                <w:szCs w:val="18"/>
              </w:rPr>
              <w:tab/>
            </w:r>
            <w:r w:rsidRPr="00E7508D">
              <w:rPr>
                <w:rFonts w:ascii="Verdana" w:hAnsi="Verdana"/>
                <w:webHidden/>
                <w:sz w:val="18"/>
                <w:szCs w:val="18"/>
              </w:rPr>
              <w:fldChar w:fldCharType="begin"/>
            </w:r>
            <w:r w:rsidRPr="00E7508D">
              <w:rPr>
                <w:rFonts w:ascii="Verdana" w:hAnsi="Verdana"/>
                <w:webHidden/>
                <w:sz w:val="18"/>
                <w:szCs w:val="18"/>
              </w:rPr>
              <w:instrText xml:space="preserve"> PAGEREF _Toc115947460 \h </w:instrText>
            </w:r>
            <w:r w:rsidRPr="00E7508D">
              <w:rPr>
                <w:rFonts w:ascii="Verdana" w:hAnsi="Verdana"/>
                <w:webHidden/>
                <w:sz w:val="18"/>
                <w:szCs w:val="18"/>
              </w:rPr>
            </w:r>
            <w:r w:rsidRPr="00E7508D">
              <w:rPr>
                <w:rFonts w:ascii="Verdana" w:hAnsi="Verdana"/>
                <w:webHidden/>
                <w:sz w:val="18"/>
                <w:szCs w:val="18"/>
              </w:rPr>
              <w:fldChar w:fldCharType="separate"/>
            </w:r>
            <w:r w:rsidR="008C5B8B">
              <w:rPr>
                <w:rFonts w:ascii="Verdana" w:hAnsi="Verdana"/>
                <w:webHidden/>
                <w:sz w:val="18"/>
                <w:szCs w:val="18"/>
              </w:rPr>
              <w:t>11</w:t>
            </w:r>
            <w:r w:rsidRPr="00E7508D">
              <w:rPr>
                <w:rFonts w:ascii="Verdana" w:hAnsi="Verdana"/>
                <w:webHidden/>
                <w:sz w:val="18"/>
                <w:szCs w:val="18"/>
              </w:rPr>
              <w:fldChar w:fldCharType="end"/>
            </w:r>
          </w:hyperlink>
        </w:p>
        <w:p w14:paraId="58AA92AD" w14:textId="7F402FAE" w:rsidR="006D6CF8" w:rsidRPr="00E7508D" w:rsidRDefault="006D6CF8">
          <w:pPr>
            <w:pStyle w:val="TM3"/>
            <w:rPr>
              <w:rFonts w:ascii="Verdana" w:eastAsiaTheme="minorEastAsia" w:hAnsi="Verdana" w:cstheme="minorBidi"/>
              <w:sz w:val="18"/>
              <w:szCs w:val="18"/>
              <w:lang w:bidi="ar-SA"/>
            </w:rPr>
          </w:pPr>
          <w:hyperlink w:anchor="_Toc115947462" w:history="1">
            <w:r w:rsidRPr="00E7508D">
              <w:rPr>
                <w:rStyle w:val="Lienhypertexte"/>
                <w:rFonts w:ascii="Verdana" w:hAnsi="Verdana"/>
                <w:sz w:val="18"/>
                <w:szCs w:val="18"/>
              </w:rPr>
              <w:t>3.4.4.</w:t>
            </w:r>
            <w:r w:rsidRPr="00E7508D">
              <w:rPr>
                <w:rFonts w:ascii="Verdana" w:eastAsiaTheme="minorEastAsia" w:hAnsi="Verdana" w:cstheme="minorBidi"/>
                <w:sz w:val="18"/>
                <w:szCs w:val="18"/>
                <w:lang w:bidi="ar-SA"/>
              </w:rPr>
              <w:tab/>
            </w:r>
            <w:r w:rsidRPr="00E7508D">
              <w:rPr>
                <w:rStyle w:val="Lienhypertexte"/>
                <w:rFonts w:ascii="Verdana" w:hAnsi="Verdana"/>
                <w:sz w:val="18"/>
                <w:szCs w:val="18"/>
              </w:rPr>
              <w:t>Remblaiement des tranchées</w:t>
            </w:r>
            <w:r w:rsidRPr="00E7508D">
              <w:rPr>
                <w:rFonts w:ascii="Verdana" w:hAnsi="Verdana"/>
                <w:webHidden/>
                <w:sz w:val="18"/>
                <w:szCs w:val="18"/>
              </w:rPr>
              <w:tab/>
            </w:r>
            <w:r w:rsidRPr="00E7508D">
              <w:rPr>
                <w:rFonts w:ascii="Verdana" w:hAnsi="Verdana"/>
                <w:webHidden/>
                <w:sz w:val="18"/>
                <w:szCs w:val="18"/>
              </w:rPr>
              <w:fldChar w:fldCharType="begin"/>
            </w:r>
            <w:r w:rsidRPr="00E7508D">
              <w:rPr>
                <w:rFonts w:ascii="Verdana" w:hAnsi="Verdana"/>
                <w:webHidden/>
                <w:sz w:val="18"/>
                <w:szCs w:val="18"/>
              </w:rPr>
              <w:instrText xml:space="preserve"> PAGEREF _Toc115947462 \h </w:instrText>
            </w:r>
            <w:r w:rsidRPr="00E7508D">
              <w:rPr>
                <w:rFonts w:ascii="Verdana" w:hAnsi="Verdana"/>
                <w:webHidden/>
                <w:sz w:val="18"/>
                <w:szCs w:val="18"/>
              </w:rPr>
            </w:r>
            <w:r w:rsidRPr="00E7508D">
              <w:rPr>
                <w:rFonts w:ascii="Verdana" w:hAnsi="Verdana"/>
                <w:webHidden/>
                <w:sz w:val="18"/>
                <w:szCs w:val="18"/>
              </w:rPr>
              <w:fldChar w:fldCharType="separate"/>
            </w:r>
            <w:r w:rsidR="008C5B8B">
              <w:rPr>
                <w:rFonts w:ascii="Verdana" w:hAnsi="Verdana"/>
                <w:webHidden/>
                <w:sz w:val="18"/>
                <w:szCs w:val="18"/>
              </w:rPr>
              <w:t>12</w:t>
            </w:r>
            <w:r w:rsidRPr="00E7508D">
              <w:rPr>
                <w:rFonts w:ascii="Verdana" w:hAnsi="Verdana"/>
                <w:webHidden/>
                <w:sz w:val="18"/>
                <w:szCs w:val="18"/>
              </w:rPr>
              <w:fldChar w:fldCharType="end"/>
            </w:r>
          </w:hyperlink>
        </w:p>
        <w:p w14:paraId="22C9E48B" w14:textId="5C7218B3" w:rsidR="006D6CF8" w:rsidRPr="00E7508D" w:rsidRDefault="006D6CF8">
          <w:pPr>
            <w:pStyle w:val="TM3"/>
            <w:rPr>
              <w:rFonts w:ascii="Verdana" w:eastAsiaTheme="minorEastAsia" w:hAnsi="Verdana" w:cstheme="minorBidi"/>
              <w:sz w:val="18"/>
              <w:szCs w:val="18"/>
              <w:lang w:bidi="ar-SA"/>
            </w:rPr>
          </w:pPr>
          <w:hyperlink w:anchor="_Toc115947464" w:history="1">
            <w:r w:rsidRPr="00E7508D">
              <w:rPr>
                <w:rStyle w:val="Lienhypertexte"/>
                <w:rFonts w:ascii="Verdana" w:hAnsi="Verdana"/>
                <w:sz w:val="18"/>
                <w:szCs w:val="18"/>
              </w:rPr>
              <w:t>3.4.5.</w:t>
            </w:r>
            <w:r w:rsidRPr="00E7508D">
              <w:rPr>
                <w:rFonts w:ascii="Verdana" w:eastAsiaTheme="minorEastAsia" w:hAnsi="Verdana" w:cstheme="minorBidi"/>
                <w:sz w:val="18"/>
                <w:szCs w:val="18"/>
                <w:lang w:bidi="ar-SA"/>
              </w:rPr>
              <w:tab/>
            </w:r>
            <w:r w:rsidRPr="00E7508D">
              <w:rPr>
                <w:rStyle w:val="Lienhypertexte"/>
                <w:rFonts w:ascii="Verdana" w:hAnsi="Verdana"/>
                <w:sz w:val="18"/>
                <w:szCs w:val="18"/>
              </w:rPr>
              <w:t>Pose des appareillages</w:t>
            </w:r>
            <w:r w:rsidRPr="00E7508D">
              <w:rPr>
                <w:rFonts w:ascii="Verdana" w:hAnsi="Verdana"/>
                <w:webHidden/>
                <w:sz w:val="18"/>
                <w:szCs w:val="18"/>
              </w:rPr>
              <w:tab/>
            </w:r>
            <w:r w:rsidRPr="00E7508D">
              <w:rPr>
                <w:rFonts w:ascii="Verdana" w:hAnsi="Verdana"/>
                <w:webHidden/>
                <w:sz w:val="18"/>
                <w:szCs w:val="18"/>
              </w:rPr>
              <w:fldChar w:fldCharType="begin"/>
            </w:r>
            <w:r w:rsidRPr="00E7508D">
              <w:rPr>
                <w:rFonts w:ascii="Verdana" w:hAnsi="Verdana"/>
                <w:webHidden/>
                <w:sz w:val="18"/>
                <w:szCs w:val="18"/>
              </w:rPr>
              <w:instrText xml:space="preserve"> PAGEREF _Toc115947464 \h </w:instrText>
            </w:r>
            <w:r w:rsidRPr="00E7508D">
              <w:rPr>
                <w:rFonts w:ascii="Verdana" w:hAnsi="Verdana"/>
                <w:webHidden/>
                <w:sz w:val="18"/>
                <w:szCs w:val="18"/>
              </w:rPr>
            </w:r>
            <w:r w:rsidRPr="00E7508D">
              <w:rPr>
                <w:rFonts w:ascii="Verdana" w:hAnsi="Verdana"/>
                <w:webHidden/>
                <w:sz w:val="18"/>
                <w:szCs w:val="18"/>
              </w:rPr>
              <w:fldChar w:fldCharType="separate"/>
            </w:r>
            <w:r w:rsidR="008C5B8B">
              <w:rPr>
                <w:rFonts w:ascii="Verdana" w:hAnsi="Verdana"/>
                <w:webHidden/>
                <w:sz w:val="18"/>
                <w:szCs w:val="18"/>
              </w:rPr>
              <w:t>12</w:t>
            </w:r>
            <w:r w:rsidRPr="00E7508D">
              <w:rPr>
                <w:rFonts w:ascii="Verdana" w:hAnsi="Verdana"/>
                <w:webHidden/>
                <w:sz w:val="18"/>
                <w:szCs w:val="18"/>
              </w:rPr>
              <w:fldChar w:fldCharType="end"/>
            </w:r>
          </w:hyperlink>
        </w:p>
        <w:p w14:paraId="36517F57" w14:textId="202A79D9" w:rsidR="006D6CF8" w:rsidRPr="00E7508D" w:rsidRDefault="006D6CF8">
          <w:pPr>
            <w:pStyle w:val="TM2"/>
            <w:rPr>
              <w:rFonts w:ascii="Verdana" w:eastAsiaTheme="minorEastAsia" w:hAnsi="Verdana" w:cstheme="minorBidi"/>
              <w:noProof/>
              <w:sz w:val="18"/>
              <w:szCs w:val="18"/>
              <w:lang w:bidi="ar-SA"/>
            </w:rPr>
          </w:pPr>
          <w:hyperlink w:anchor="_Toc115947465" w:history="1">
            <w:r w:rsidRPr="00E7508D">
              <w:rPr>
                <w:rStyle w:val="Lienhypertexte"/>
                <w:rFonts w:ascii="Verdana" w:hAnsi="Verdana"/>
                <w:noProof/>
                <w:sz w:val="18"/>
                <w:szCs w:val="18"/>
              </w:rPr>
              <w:t>3.4</w:t>
            </w:r>
            <w:r w:rsidRPr="00E7508D">
              <w:rPr>
                <w:rFonts w:ascii="Verdana" w:eastAsiaTheme="minorEastAsia" w:hAnsi="Verdana" w:cstheme="minorBidi"/>
                <w:noProof/>
                <w:sz w:val="18"/>
                <w:szCs w:val="18"/>
                <w:lang w:bidi="ar-SA"/>
              </w:rPr>
              <w:tab/>
            </w:r>
            <w:r w:rsidRPr="00E7508D">
              <w:rPr>
                <w:rStyle w:val="Lienhypertexte"/>
                <w:rFonts w:ascii="Verdana" w:hAnsi="Verdana"/>
                <w:noProof/>
                <w:sz w:val="18"/>
                <w:szCs w:val="18"/>
              </w:rPr>
              <w:t>Peinture</w:t>
            </w:r>
            <w:r w:rsidRPr="00E7508D">
              <w:rPr>
                <w:rFonts w:ascii="Verdana" w:hAnsi="Verdana"/>
                <w:noProof/>
                <w:webHidden/>
                <w:sz w:val="18"/>
                <w:szCs w:val="18"/>
              </w:rPr>
              <w:tab/>
            </w:r>
            <w:r w:rsidRPr="00E7508D">
              <w:rPr>
                <w:rFonts w:ascii="Verdana" w:hAnsi="Verdana"/>
                <w:noProof/>
                <w:webHidden/>
                <w:sz w:val="18"/>
                <w:szCs w:val="18"/>
              </w:rPr>
              <w:fldChar w:fldCharType="begin"/>
            </w:r>
            <w:r w:rsidRPr="00E7508D">
              <w:rPr>
                <w:rFonts w:ascii="Verdana" w:hAnsi="Verdana"/>
                <w:noProof/>
                <w:webHidden/>
                <w:sz w:val="18"/>
                <w:szCs w:val="18"/>
              </w:rPr>
              <w:instrText xml:space="preserve"> PAGEREF _Toc115947465 \h </w:instrText>
            </w:r>
            <w:r w:rsidRPr="00E7508D">
              <w:rPr>
                <w:rFonts w:ascii="Verdana" w:hAnsi="Verdana"/>
                <w:noProof/>
                <w:webHidden/>
                <w:sz w:val="18"/>
                <w:szCs w:val="18"/>
              </w:rPr>
            </w:r>
            <w:r w:rsidRPr="00E7508D">
              <w:rPr>
                <w:rFonts w:ascii="Verdana" w:hAnsi="Verdana"/>
                <w:noProof/>
                <w:webHidden/>
                <w:sz w:val="18"/>
                <w:szCs w:val="18"/>
              </w:rPr>
              <w:fldChar w:fldCharType="separate"/>
            </w:r>
            <w:r w:rsidR="008C5B8B">
              <w:rPr>
                <w:rFonts w:ascii="Verdana" w:hAnsi="Verdana"/>
                <w:noProof/>
                <w:webHidden/>
                <w:sz w:val="18"/>
                <w:szCs w:val="18"/>
              </w:rPr>
              <w:t>12</w:t>
            </w:r>
            <w:r w:rsidRPr="00E7508D">
              <w:rPr>
                <w:rFonts w:ascii="Verdana" w:hAnsi="Verdana"/>
                <w:noProof/>
                <w:webHidden/>
                <w:sz w:val="18"/>
                <w:szCs w:val="18"/>
              </w:rPr>
              <w:fldChar w:fldCharType="end"/>
            </w:r>
          </w:hyperlink>
        </w:p>
        <w:p w14:paraId="6F8EF416" w14:textId="1891461D" w:rsidR="006D6CF8" w:rsidRPr="00E7508D" w:rsidRDefault="006D6CF8">
          <w:pPr>
            <w:pStyle w:val="TM2"/>
            <w:rPr>
              <w:rFonts w:ascii="Verdana" w:eastAsiaTheme="minorEastAsia" w:hAnsi="Verdana" w:cstheme="minorBidi"/>
              <w:noProof/>
              <w:sz w:val="18"/>
              <w:szCs w:val="18"/>
              <w:lang w:bidi="ar-SA"/>
            </w:rPr>
          </w:pPr>
          <w:hyperlink w:anchor="_Toc115947467" w:history="1">
            <w:r w:rsidRPr="00E7508D">
              <w:rPr>
                <w:rStyle w:val="Lienhypertexte"/>
                <w:rFonts w:ascii="Verdana" w:hAnsi="Verdana"/>
                <w:noProof/>
                <w:sz w:val="18"/>
                <w:szCs w:val="18"/>
              </w:rPr>
              <w:t>3.5</w:t>
            </w:r>
            <w:r w:rsidRPr="00E7508D">
              <w:rPr>
                <w:rFonts w:ascii="Verdana" w:eastAsiaTheme="minorEastAsia" w:hAnsi="Verdana" w:cstheme="minorBidi"/>
                <w:noProof/>
                <w:sz w:val="18"/>
                <w:szCs w:val="18"/>
                <w:lang w:bidi="ar-SA"/>
              </w:rPr>
              <w:tab/>
            </w:r>
            <w:r w:rsidRPr="00E7508D">
              <w:rPr>
                <w:rStyle w:val="Lienhypertexte"/>
                <w:rFonts w:ascii="Verdana" w:hAnsi="Verdana"/>
                <w:noProof/>
                <w:sz w:val="18"/>
                <w:szCs w:val="18"/>
              </w:rPr>
              <w:t>Gravats</w:t>
            </w:r>
            <w:r w:rsidRPr="00E7508D">
              <w:rPr>
                <w:rFonts w:ascii="Verdana" w:hAnsi="Verdana"/>
                <w:noProof/>
                <w:webHidden/>
                <w:sz w:val="18"/>
                <w:szCs w:val="18"/>
              </w:rPr>
              <w:tab/>
            </w:r>
            <w:r w:rsidRPr="00E7508D">
              <w:rPr>
                <w:rFonts w:ascii="Verdana" w:hAnsi="Verdana"/>
                <w:noProof/>
                <w:webHidden/>
                <w:sz w:val="18"/>
                <w:szCs w:val="18"/>
              </w:rPr>
              <w:fldChar w:fldCharType="begin"/>
            </w:r>
            <w:r w:rsidRPr="00E7508D">
              <w:rPr>
                <w:rFonts w:ascii="Verdana" w:hAnsi="Verdana"/>
                <w:noProof/>
                <w:webHidden/>
                <w:sz w:val="18"/>
                <w:szCs w:val="18"/>
              </w:rPr>
              <w:instrText xml:space="preserve"> PAGEREF _Toc115947467 \h </w:instrText>
            </w:r>
            <w:r w:rsidRPr="00E7508D">
              <w:rPr>
                <w:rFonts w:ascii="Verdana" w:hAnsi="Verdana"/>
                <w:noProof/>
                <w:webHidden/>
                <w:sz w:val="18"/>
                <w:szCs w:val="18"/>
              </w:rPr>
            </w:r>
            <w:r w:rsidRPr="00E7508D">
              <w:rPr>
                <w:rFonts w:ascii="Verdana" w:hAnsi="Verdana"/>
                <w:noProof/>
                <w:webHidden/>
                <w:sz w:val="18"/>
                <w:szCs w:val="18"/>
              </w:rPr>
              <w:fldChar w:fldCharType="separate"/>
            </w:r>
            <w:r w:rsidR="008C5B8B">
              <w:rPr>
                <w:rFonts w:ascii="Verdana" w:hAnsi="Verdana"/>
                <w:noProof/>
                <w:webHidden/>
                <w:sz w:val="18"/>
                <w:szCs w:val="18"/>
              </w:rPr>
              <w:t>13</w:t>
            </w:r>
            <w:r w:rsidRPr="00E7508D">
              <w:rPr>
                <w:rFonts w:ascii="Verdana" w:hAnsi="Verdana"/>
                <w:noProof/>
                <w:webHidden/>
                <w:sz w:val="18"/>
                <w:szCs w:val="18"/>
              </w:rPr>
              <w:fldChar w:fldCharType="end"/>
            </w:r>
          </w:hyperlink>
        </w:p>
        <w:p w14:paraId="5A36D4C5" w14:textId="183B7691" w:rsidR="006D6CF8" w:rsidRPr="00E7508D" w:rsidRDefault="006D6CF8">
          <w:pPr>
            <w:pStyle w:val="TM2"/>
            <w:rPr>
              <w:rFonts w:ascii="Verdana" w:eastAsiaTheme="minorEastAsia" w:hAnsi="Verdana" w:cstheme="minorBidi"/>
              <w:noProof/>
              <w:sz w:val="18"/>
              <w:szCs w:val="18"/>
              <w:lang w:bidi="ar-SA"/>
            </w:rPr>
          </w:pPr>
          <w:hyperlink w:anchor="_Toc115947468" w:history="1">
            <w:r w:rsidRPr="00E7508D">
              <w:rPr>
                <w:rStyle w:val="Lienhypertexte"/>
                <w:rFonts w:ascii="Verdana" w:hAnsi="Verdana"/>
                <w:noProof/>
                <w:sz w:val="18"/>
                <w:szCs w:val="18"/>
              </w:rPr>
              <w:t>3.6</w:t>
            </w:r>
            <w:r w:rsidRPr="00E7508D">
              <w:rPr>
                <w:rFonts w:ascii="Verdana" w:eastAsiaTheme="minorEastAsia" w:hAnsi="Verdana" w:cstheme="minorBidi"/>
                <w:noProof/>
                <w:sz w:val="18"/>
                <w:szCs w:val="18"/>
                <w:lang w:bidi="ar-SA"/>
              </w:rPr>
              <w:tab/>
            </w:r>
            <w:r w:rsidRPr="00E7508D">
              <w:rPr>
                <w:rStyle w:val="Lienhypertexte"/>
                <w:rFonts w:ascii="Verdana" w:hAnsi="Verdana"/>
                <w:noProof/>
                <w:sz w:val="18"/>
                <w:szCs w:val="18"/>
              </w:rPr>
              <w:t>Adduction d’eau potable</w:t>
            </w:r>
            <w:r w:rsidRPr="00E7508D">
              <w:rPr>
                <w:rFonts w:ascii="Verdana" w:hAnsi="Verdana"/>
                <w:noProof/>
                <w:webHidden/>
                <w:sz w:val="18"/>
                <w:szCs w:val="18"/>
              </w:rPr>
              <w:tab/>
            </w:r>
            <w:r w:rsidRPr="00E7508D">
              <w:rPr>
                <w:rFonts w:ascii="Verdana" w:hAnsi="Verdana"/>
                <w:noProof/>
                <w:webHidden/>
                <w:sz w:val="18"/>
                <w:szCs w:val="18"/>
              </w:rPr>
              <w:fldChar w:fldCharType="begin"/>
            </w:r>
            <w:r w:rsidRPr="00E7508D">
              <w:rPr>
                <w:rFonts w:ascii="Verdana" w:hAnsi="Verdana"/>
                <w:noProof/>
                <w:webHidden/>
                <w:sz w:val="18"/>
                <w:szCs w:val="18"/>
              </w:rPr>
              <w:instrText xml:space="preserve"> PAGEREF _Toc115947468 \h </w:instrText>
            </w:r>
            <w:r w:rsidRPr="00E7508D">
              <w:rPr>
                <w:rFonts w:ascii="Verdana" w:hAnsi="Verdana"/>
                <w:noProof/>
                <w:webHidden/>
                <w:sz w:val="18"/>
                <w:szCs w:val="18"/>
              </w:rPr>
            </w:r>
            <w:r w:rsidRPr="00E7508D">
              <w:rPr>
                <w:rFonts w:ascii="Verdana" w:hAnsi="Verdana"/>
                <w:noProof/>
                <w:webHidden/>
                <w:sz w:val="18"/>
                <w:szCs w:val="18"/>
              </w:rPr>
              <w:fldChar w:fldCharType="separate"/>
            </w:r>
            <w:r w:rsidR="008C5B8B">
              <w:rPr>
                <w:rFonts w:ascii="Verdana" w:hAnsi="Verdana"/>
                <w:noProof/>
                <w:webHidden/>
                <w:sz w:val="18"/>
                <w:szCs w:val="18"/>
              </w:rPr>
              <w:t>13</w:t>
            </w:r>
            <w:r w:rsidRPr="00E7508D">
              <w:rPr>
                <w:rFonts w:ascii="Verdana" w:hAnsi="Verdana"/>
                <w:noProof/>
                <w:webHidden/>
                <w:sz w:val="18"/>
                <w:szCs w:val="18"/>
              </w:rPr>
              <w:fldChar w:fldCharType="end"/>
            </w:r>
          </w:hyperlink>
        </w:p>
        <w:p w14:paraId="048D6F40" w14:textId="3C405CB6" w:rsidR="006D6CF8" w:rsidRPr="00E7508D" w:rsidRDefault="006D6CF8">
          <w:pPr>
            <w:pStyle w:val="TM3"/>
            <w:rPr>
              <w:rFonts w:ascii="Verdana" w:eastAsiaTheme="minorEastAsia" w:hAnsi="Verdana" w:cstheme="minorBidi"/>
              <w:sz w:val="18"/>
              <w:szCs w:val="18"/>
              <w:lang w:bidi="ar-SA"/>
            </w:rPr>
          </w:pPr>
          <w:hyperlink w:anchor="_Toc115947469" w:history="1">
            <w:r w:rsidRPr="00E7508D">
              <w:rPr>
                <w:rStyle w:val="Lienhypertexte"/>
                <w:rFonts w:ascii="Verdana" w:hAnsi="Verdana"/>
                <w:sz w:val="18"/>
                <w:szCs w:val="18"/>
              </w:rPr>
              <w:t>3.6.1.</w:t>
            </w:r>
            <w:r w:rsidRPr="00E7508D">
              <w:rPr>
                <w:rFonts w:ascii="Verdana" w:eastAsiaTheme="minorEastAsia" w:hAnsi="Verdana" w:cstheme="minorBidi"/>
                <w:sz w:val="18"/>
                <w:szCs w:val="18"/>
                <w:lang w:bidi="ar-SA"/>
              </w:rPr>
              <w:tab/>
            </w:r>
            <w:r w:rsidRPr="00E7508D">
              <w:rPr>
                <w:rStyle w:val="Lienhypertexte"/>
                <w:rFonts w:ascii="Verdana" w:hAnsi="Verdana"/>
                <w:sz w:val="18"/>
                <w:szCs w:val="18"/>
              </w:rPr>
              <w:t>Travaux de plomberie</w:t>
            </w:r>
            <w:r w:rsidRPr="00E7508D">
              <w:rPr>
                <w:rFonts w:ascii="Verdana" w:hAnsi="Verdana"/>
                <w:webHidden/>
                <w:sz w:val="18"/>
                <w:szCs w:val="18"/>
              </w:rPr>
              <w:tab/>
            </w:r>
            <w:r w:rsidRPr="00E7508D">
              <w:rPr>
                <w:rFonts w:ascii="Verdana" w:hAnsi="Verdana"/>
                <w:webHidden/>
                <w:sz w:val="18"/>
                <w:szCs w:val="18"/>
              </w:rPr>
              <w:fldChar w:fldCharType="begin"/>
            </w:r>
            <w:r w:rsidRPr="00E7508D">
              <w:rPr>
                <w:rFonts w:ascii="Verdana" w:hAnsi="Verdana"/>
                <w:webHidden/>
                <w:sz w:val="18"/>
                <w:szCs w:val="18"/>
              </w:rPr>
              <w:instrText xml:space="preserve"> PAGEREF _Toc115947469 \h </w:instrText>
            </w:r>
            <w:r w:rsidRPr="00E7508D">
              <w:rPr>
                <w:rFonts w:ascii="Verdana" w:hAnsi="Verdana"/>
                <w:webHidden/>
                <w:sz w:val="18"/>
                <w:szCs w:val="18"/>
              </w:rPr>
            </w:r>
            <w:r w:rsidRPr="00E7508D">
              <w:rPr>
                <w:rFonts w:ascii="Verdana" w:hAnsi="Verdana"/>
                <w:webHidden/>
                <w:sz w:val="18"/>
                <w:szCs w:val="18"/>
              </w:rPr>
              <w:fldChar w:fldCharType="separate"/>
            </w:r>
            <w:r w:rsidR="008C5B8B">
              <w:rPr>
                <w:rFonts w:ascii="Verdana" w:hAnsi="Verdana"/>
                <w:webHidden/>
                <w:sz w:val="18"/>
                <w:szCs w:val="18"/>
              </w:rPr>
              <w:t>13</w:t>
            </w:r>
            <w:r w:rsidRPr="00E7508D">
              <w:rPr>
                <w:rFonts w:ascii="Verdana" w:hAnsi="Verdana"/>
                <w:webHidden/>
                <w:sz w:val="18"/>
                <w:szCs w:val="18"/>
              </w:rPr>
              <w:fldChar w:fldCharType="end"/>
            </w:r>
          </w:hyperlink>
        </w:p>
        <w:p w14:paraId="40F18A05" w14:textId="0C318943" w:rsidR="006D6CF8" w:rsidRPr="00E7508D" w:rsidRDefault="006D6CF8">
          <w:pPr>
            <w:pStyle w:val="TM3"/>
            <w:rPr>
              <w:rFonts w:ascii="Verdana" w:eastAsiaTheme="minorEastAsia" w:hAnsi="Verdana" w:cstheme="minorBidi"/>
              <w:sz w:val="18"/>
              <w:szCs w:val="18"/>
              <w:lang w:bidi="ar-SA"/>
            </w:rPr>
          </w:pPr>
          <w:hyperlink w:anchor="_Toc115947471" w:history="1">
            <w:r w:rsidRPr="00E7508D">
              <w:rPr>
                <w:rStyle w:val="Lienhypertexte"/>
                <w:rFonts w:ascii="Verdana" w:hAnsi="Verdana"/>
                <w:sz w:val="18"/>
                <w:szCs w:val="18"/>
              </w:rPr>
              <w:t>3.6.2.</w:t>
            </w:r>
            <w:r w:rsidRPr="00E7508D">
              <w:rPr>
                <w:rFonts w:ascii="Verdana" w:eastAsiaTheme="minorEastAsia" w:hAnsi="Verdana" w:cstheme="minorBidi"/>
                <w:sz w:val="18"/>
                <w:szCs w:val="18"/>
                <w:lang w:bidi="ar-SA"/>
              </w:rPr>
              <w:tab/>
            </w:r>
            <w:r w:rsidRPr="00E7508D">
              <w:rPr>
                <w:rStyle w:val="Lienhypertexte"/>
                <w:rFonts w:ascii="Verdana" w:hAnsi="Verdana"/>
                <w:sz w:val="18"/>
                <w:szCs w:val="18"/>
              </w:rPr>
              <w:t>Travaux de stockage de l’eau</w:t>
            </w:r>
            <w:r w:rsidRPr="00E7508D">
              <w:rPr>
                <w:rFonts w:ascii="Verdana" w:hAnsi="Verdana"/>
                <w:webHidden/>
                <w:sz w:val="18"/>
                <w:szCs w:val="18"/>
              </w:rPr>
              <w:tab/>
            </w:r>
            <w:r w:rsidRPr="00E7508D">
              <w:rPr>
                <w:rFonts w:ascii="Verdana" w:hAnsi="Verdana"/>
                <w:webHidden/>
                <w:sz w:val="18"/>
                <w:szCs w:val="18"/>
              </w:rPr>
              <w:fldChar w:fldCharType="begin"/>
            </w:r>
            <w:r w:rsidRPr="00E7508D">
              <w:rPr>
                <w:rFonts w:ascii="Verdana" w:hAnsi="Verdana"/>
                <w:webHidden/>
                <w:sz w:val="18"/>
                <w:szCs w:val="18"/>
              </w:rPr>
              <w:instrText xml:space="preserve"> PAGEREF _Toc115947471 \h </w:instrText>
            </w:r>
            <w:r w:rsidRPr="00E7508D">
              <w:rPr>
                <w:rFonts w:ascii="Verdana" w:hAnsi="Verdana"/>
                <w:webHidden/>
                <w:sz w:val="18"/>
                <w:szCs w:val="18"/>
              </w:rPr>
            </w:r>
            <w:r w:rsidRPr="00E7508D">
              <w:rPr>
                <w:rFonts w:ascii="Verdana" w:hAnsi="Verdana"/>
                <w:webHidden/>
                <w:sz w:val="18"/>
                <w:szCs w:val="18"/>
              </w:rPr>
              <w:fldChar w:fldCharType="separate"/>
            </w:r>
            <w:r w:rsidR="008C5B8B">
              <w:rPr>
                <w:rFonts w:ascii="Verdana" w:hAnsi="Verdana"/>
                <w:webHidden/>
                <w:sz w:val="18"/>
                <w:szCs w:val="18"/>
              </w:rPr>
              <w:t>13</w:t>
            </w:r>
            <w:r w:rsidRPr="00E7508D">
              <w:rPr>
                <w:rFonts w:ascii="Verdana" w:hAnsi="Verdana"/>
                <w:webHidden/>
                <w:sz w:val="18"/>
                <w:szCs w:val="18"/>
              </w:rPr>
              <w:fldChar w:fldCharType="end"/>
            </w:r>
          </w:hyperlink>
        </w:p>
        <w:p w14:paraId="0D48BC42" w14:textId="636B8C54" w:rsidR="006D6CF8" w:rsidRPr="00E7508D" w:rsidRDefault="006D6CF8">
          <w:pPr>
            <w:pStyle w:val="TM3"/>
            <w:rPr>
              <w:rFonts w:ascii="Verdana" w:eastAsiaTheme="minorEastAsia" w:hAnsi="Verdana" w:cstheme="minorBidi"/>
              <w:sz w:val="18"/>
              <w:szCs w:val="18"/>
              <w:lang w:bidi="ar-SA"/>
            </w:rPr>
          </w:pPr>
          <w:hyperlink w:anchor="_Toc115947472" w:history="1">
            <w:r w:rsidRPr="00E7508D">
              <w:rPr>
                <w:rStyle w:val="Lienhypertexte"/>
                <w:rFonts w:ascii="Verdana" w:hAnsi="Verdana"/>
                <w:sz w:val="18"/>
                <w:szCs w:val="18"/>
              </w:rPr>
              <w:t>3.6.3.</w:t>
            </w:r>
            <w:r w:rsidRPr="00E7508D">
              <w:rPr>
                <w:rFonts w:ascii="Verdana" w:eastAsiaTheme="minorEastAsia" w:hAnsi="Verdana" w:cstheme="minorBidi"/>
                <w:sz w:val="18"/>
                <w:szCs w:val="18"/>
                <w:lang w:bidi="ar-SA"/>
              </w:rPr>
              <w:tab/>
            </w:r>
            <w:r w:rsidRPr="00E7508D">
              <w:rPr>
                <w:rStyle w:val="Lienhypertexte"/>
                <w:rFonts w:ascii="Verdana" w:hAnsi="Verdana"/>
                <w:sz w:val="18"/>
                <w:szCs w:val="18"/>
              </w:rPr>
              <w:t>Travaux de distribution</w:t>
            </w:r>
            <w:r w:rsidRPr="00E7508D">
              <w:rPr>
                <w:rFonts w:ascii="Verdana" w:hAnsi="Verdana"/>
                <w:webHidden/>
                <w:sz w:val="18"/>
                <w:szCs w:val="18"/>
              </w:rPr>
              <w:tab/>
            </w:r>
            <w:r w:rsidRPr="00E7508D">
              <w:rPr>
                <w:rFonts w:ascii="Verdana" w:hAnsi="Verdana"/>
                <w:webHidden/>
                <w:sz w:val="18"/>
                <w:szCs w:val="18"/>
              </w:rPr>
              <w:fldChar w:fldCharType="begin"/>
            </w:r>
            <w:r w:rsidRPr="00E7508D">
              <w:rPr>
                <w:rFonts w:ascii="Verdana" w:hAnsi="Verdana"/>
                <w:webHidden/>
                <w:sz w:val="18"/>
                <w:szCs w:val="18"/>
              </w:rPr>
              <w:instrText xml:space="preserve"> PAGEREF _Toc115947472 \h </w:instrText>
            </w:r>
            <w:r w:rsidRPr="00E7508D">
              <w:rPr>
                <w:rFonts w:ascii="Verdana" w:hAnsi="Verdana"/>
                <w:webHidden/>
                <w:sz w:val="18"/>
                <w:szCs w:val="18"/>
              </w:rPr>
            </w:r>
            <w:r w:rsidRPr="00E7508D">
              <w:rPr>
                <w:rFonts w:ascii="Verdana" w:hAnsi="Verdana"/>
                <w:webHidden/>
                <w:sz w:val="18"/>
                <w:szCs w:val="18"/>
              </w:rPr>
              <w:fldChar w:fldCharType="separate"/>
            </w:r>
            <w:r w:rsidR="008C5B8B">
              <w:rPr>
                <w:rFonts w:ascii="Verdana" w:hAnsi="Verdana"/>
                <w:webHidden/>
                <w:sz w:val="18"/>
                <w:szCs w:val="18"/>
              </w:rPr>
              <w:t>14</w:t>
            </w:r>
            <w:r w:rsidRPr="00E7508D">
              <w:rPr>
                <w:rFonts w:ascii="Verdana" w:hAnsi="Verdana"/>
                <w:webHidden/>
                <w:sz w:val="18"/>
                <w:szCs w:val="18"/>
              </w:rPr>
              <w:fldChar w:fldCharType="end"/>
            </w:r>
          </w:hyperlink>
        </w:p>
        <w:p w14:paraId="3A6AECAB" w14:textId="2FF36D2D" w:rsidR="006D6CF8" w:rsidRPr="00E7508D" w:rsidRDefault="006D6CF8">
          <w:pPr>
            <w:pStyle w:val="TM2"/>
            <w:rPr>
              <w:rFonts w:ascii="Verdana" w:eastAsiaTheme="minorEastAsia" w:hAnsi="Verdana" w:cstheme="minorBidi"/>
              <w:noProof/>
              <w:sz w:val="18"/>
              <w:szCs w:val="18"/>
              <w:lang w:bidi="ar-SA"/>
            </w:rPr>
          </w:pPr>
          <w:hyperlink w:anchor="_Toc115947473" w:history="1">
            <w:r w:rsidRPr="00E7508D">
              <w:rPr>
                <w:rStyle w:val="Lienhypertexte"/>
                <w:rFonts w:ascii="Verdana" w:hAnsi="Verdana"/>
                <w:noProof/>
                <w:sz w:val="18"/>
                <w:szCs w:val="18"/>
              </w:rPr>
              <w:t>ANNEXE 1 : Descriptif des travaux d’aménagement de points d’eau, supports de cuves et puisards à exécuter dans les écoles du projet EduKindia 3</w:t>
            </w:r>
            <w:r w:rsidRPr="00E7508D">
              <w:rPr>
                <w:rFonts w:ascii="Verdana" w:hAnsi="Verdana"/>
                <w:noProof/>
                <w:webHidden/>
                <w:sz w:val="18"/>
                <w:szCs w:val="18"/>
              </w:rPr>
              <w:tab/>
            </w:r>
            <w:r w:rsidRPr="00E7508D">
              <w:rPr>
                <w:rFonts w:ascii="Verdana" w:hAnsi="Verdana"/>
                <w:noProof/>
                <w:webHidden/>
                <w:sz w:val="18"/>
                <w:szCs w:val="18"/>
              </w:rPr>
              <w:fldChar w:fldCharType="begin"/>
            </w:r>
            <w:r w:rsidRPr="00E7508D">
              <w:rPr>
                <w:rFonts w:ascii="Verdana" w:hAnsi="Verdana"/>
                <w:noProof/>
                <w:webHidden/>
                <w:sz w:val="18"/>
                <w:szCs w:val="18"/>
              </w:rPr>
              <w:instrText xml:space="preserve"> PAGEREF _Toc115947473 \h </w:instrText>
            </w:r>
            <w:r w:rsidRPr="00E7508D">
              <w:rPr>
                <w:rFonts w:ascii="Verdana" w:hAnsi="Verdana"/>
                <w:noProof/>
                <w:webHidden/>
                <w:sz w:val="18"/>
                <w:szCs w:val="18"/>
              </w:rPr>
            </w:r>
            <w:r w:rsidRPr="00E7508D">
              <w:rPr>
                <w:rFonts w:ascii="Verdana" w:hAnsi="Verdana"/>
                <w:noProof/>
                <w:webHidden/>
                <w:sz w:val="18"/>
                <w:szCs w:val="18"/>
              </w:rPr>
              <w:fldChar w:fldCharType="separate"/>
            </w:r>
            <w:r w:rsidR="008C5B8B">
              <w:rPr>
                <w:rFonts w:ascii="Verdana" w:hAnsi="Verdana"/>
                <w:noProof/>
                <w:webHidden/>
                <w:sz w:val="18"/>
                <w:szCs w:val="18"/>
              </w:rPr>
              <w:t>16</w:t>
            </w:r>
            <w:r w:rsidRPr="00E7508D">
              <w:rPr>
                <w:rFonts w:ascii="Verdana" w:hAnsi="Verdana"/>
                <w:noProof/>
                <w:webHidden/>
                <w:sz w:val="18"/>
                <w:szCs w:val="18"/>
              </w:rPr>
              <w:fldChar w:fldCharType="end"/>
            </w:r>
          </w:hyperlink>
        </w:p>
        <w:p w14:paraId="33063AE8" w14:textId="28B01816" w:rsidR="006D6CF8" w:rsidRPr="00E7508D" w:rsidRDefault="006D6CF8">
          <w:pPr>
            <w:pStyle w:val="TM2"/>
            <w:rPr>
              <w:rFonts w:ascii="Verdana" w:eastAsiaTheme="minorEastAsia" w:hAnsi="Verdana" w:cstheme="minorBidi"/>
              <w:noProof/>
              <w:sz w:val="18"/>
              <w:szCs w:val="18"/>
              <w:lang w:bidi="ar-SA"/>
            </w:rPr>
          </w:pPr>
          <w:hyperlink w:anchor="_Toc115947474" w:history="1">
            <w:r w:rsidRPr="00E7508D">
              <w:rPr>
                <w:rStyle w:val="Lienhypertexte"/>
                <w:rFonts w:ascii="Verdana" w:hAnsi="Verdana"/>
                <w:noProof/>
                <w:sz w:val="18"/>
                <w:szCs w:val="18"/>
              </w:rPr>
              <w:t>Annexe 2 : Plans et schémas des ouvrages à réaliser dans les écoles du projet EduKindia 3</w:t>
            </w:r>
            <w:r w:rsidRPr="00E7508D">
              <w:rPr>
                <w:rFonts w:ascii="Verdana" w:hAnsi="Verdana"/>
                <w:noProof/>
                <w:webHidden/>
                <w:sz w:val="18"/>
                <w:szCs w:val="18"/>
              </w:rPr>
              <w:tab/>
            </w:r>
            <w:r w:rsidRPr="00E7508D">
              <w:rPr>
                <w:rFonts w:ascii="Verdana" w:hAnsi="Verdana"/>
                <w:noProof/>
                <w:webHidden/>
                <w:sz w:val="18"/>
                <w:szCs w:val="18"/>
              </w:rPr>
              <w:fldChar w:fldCharType="begin"/>
            </w:r>
            <w:r w:rsidRPr="00E7508D">
              <w:rPr>
                <w:rFonts w:ascii="Verdana" w:hAnsi="Verdana"/>
                <w:noProof/>
                <w:webHidden/>
                <w:sz w:val="18"/>
                <w:szCs w:val="18"/>
              </w:rPr>
              <w:instrText xml:space="preserve"> PAGEREF _Toc115947474 \h </w:instrText>
            </w:r>
            <w:r w:rsidRPr="00E7508D">
              <w:rPr>
                <w:rFonts w:ascii="Verdana" w:hAnsi="Verdana"/>
                <w:noProof/>
                <w:webHidden/>
                <w:sz w:val="18"/>
                <w:szCs w:val="18"/>
              </w:rPr>
            </w:r>
            <w:r w:rsidRPr="00E7508D">
              <w:rPr>
                <w:rFonts w:ascii="Verdana" w:hAnsi="Verdana"/>
                <w:noProof/>
                <w:webHidden/>
                <w:sz w:val="18"/>
                <w:szCs w:val="18"/>
              </w:rPr>
              <w:fldChar w:fldCharType="separate"/>
            </w:r>
            <w:r w:rsidR="008C5B8B">
              <w:rPr>
                <w:rFonts w:ascii="Verdana" w:hAnsi="Verdana"/>
                <w:noProof/>
                <w:webHidden/>
                <w:sz w:val="18"/>
                <w:szCs w:val="18"/>
              </w:rPr>
              <w:t>18</w:t>
            </w:r>
            <w:r w:rsidRPr="00E7508D">
              <w:rPr>
                <w:rFonts w:ascii="Verdana" w:hAnsi="Verdana"/>
                <w:noProof/>
                <w:webHidden/>
                <w:sz w:val="18"/>
                <w:szCs w:val="18"/>
              </w:rPr>
              <w:fldChar w:fldCharType="end"/>
            </w:r>
          </w:hyperlink>
        </w:p>
        <w:p w14:paraId="110EA782" w14:textId="0698DB70" w:rsidR="006D6CF8" w:rsidRPr="00E7508D" w:rsidRDefault="006D6CF8">
          <w:pPr>
            <w:pStyle w:val="TM2"/>
            <w:rPr>
              <w:rFonts w:ascii="Verdana" w:eastAsiaTheme="minorEastAsia" w:hAnsi="Verdana" w:cstheme="minorBidi"/>
              <w:noProof/>
              <w:sz w:val="18"/>
              <w:szCs w:val="18"/>
              <w:lang w:bidi="ar-SA"/>
            </w:rPr>
          </w:pPr>
          <w:hyperlink w:anchor="_Toc115947475" w:history="1">
            <w:r w:rsidRPr="00E7508D">
              <w:rPr>
                <w:rStyle w:val="Lienhypertexte"/>
                <w:rFonts w:ascii="Verdana" w:hAnsi="Verdana"/>
                <w:noProof/>
                <w:sz w:val="18"/>
                <w:szCs w:val="18"/>
              </w:rPr>
              <w:t>SCHEMA D’UN SYSTEME D’AEPS CONNECTE AU RESEAU DE LA SEG</w:t>
            </w:r>
            <w:r w:rsidRPr="00E7508D">
              <w:rPr>
                <w:rFonts w:ascii="Verdana" w:hAnsi="Verdana"/>
                <w:noProof/>
                <w:webHidden/>
                <w:sz w:val="18"/>
                <w:szCs w:val="18"/>
              </w:rPr>
              <w:tab/>
            </w:r>
            <w:r w:rsidRPr="00E7508D">
              <w:rPr>
                <w:rFonts w:ascii="Verdana" w:hAnsi="Verdana"/>
                <w:noProof/>
                <w:webHidden/>
                <w:sz w:val="18"/>
                <w:szCs w:val="18"/>
              </w:rPr>
              <w:fldChar w:fldCharType="begin"/>
            </w:r>
            <w:r w:rsidRPr="00E7508D">
              <w:rPr>
                <w:rFonts w:ascii="Verdana" w:hAnsi="Verdana"/>
                <w:noProof/>
                <w:webHidden/>
                <w:sz w:val="18"/>
                <w:szCs w:val="18"/>
              </w:rPr>
              <w:instrText xml:space="preserve"> PAGEREF _Toc115947475 \h </w:instrText>
            </w:r>
            <w:r w:rsidRPr="00E7508D">
              <w:rPr>
                <w:rFonts w:ascii="Verdana" w:hAnsi="Verdana"/>
                <w:noProof/>
                <w:webHidden/>
                <w:sz w:val="18"/>
                <w:szCs w:val="18"/>
              </w:rPr>
            </w:r>
            <w:r w:rsidRPr="00E7508D">
              <w:rPr>
                <w:rFonts w:ascii="Verdana" w:hAnsi="Verdana"/>
                <w:noProof/>
                <w:webHidden/>
                <w:sz w:val="18"/>
                <w:szCs w:val="18"/>
              </w:rPr>
              <w:fldChar w:fldCharType="separate"/>
            </w:r>
            <w:r w:rsidR="008C5B8B">
              <w:rPr>
                <w:rFonts w:ascii="Verdana" w:hAnsi="Verdana"/>
                <w:noProof/>
                <w:webHidden/>
                <w:sz w:val="18"/>
                <w:szCs w:val="18"/>
              </w:rPr>
              <w:t>18</w:t>
            </w:r>
            <w:r w:rsidRPr="00E7508D">
              <w:rPr>
                <w:rFonts w:ascii="Verdana" w:hAnsi="Verdana"/>
                <w:noProof/>
                <w:webHidden/>
                <w:sz w:val="18"/>
                <w:szCs w:val="18"/>
              </w:rPr>
              <w:fldChar w:fldCharType="end"/>
            </w:r>
          </w:hyperlink>
        </w:p>
        <w:p w14:paraId="7A3CD5CE" w14:textId="31270A31" w:rsidR="006D6CF8" w:rsidRPr="00E7508D" w:rsidRDefault="006D6CF8">
          <w:pPr>
            <w:pStyle w:val="TM2"/>
            <w:rPr>
              <w:rFonts w:ascii="Verdana" w:eastAsiaTheme="minorEastAsia" w:hAnsi="Verdana" w:cstheme="minorBidi"/>
              <w:noProof/>
              <w:sz w:val="18"/>
              <w:szCs w:val="18"/>
              <w:lang w:bidi="ar-SA"/>
            </w:rPr>
          </w:pPr>
          <w:hyperlink w:anchor="_Toc115947476" w:history="1">
            <w:r w:rsidRPr="00E7508D">
              <w:rPr>
                <w:rStyle w:val="Lienhypertexte"/>
                <w:rFonts w:ascii="Verdana" w:hAnsi="Verdana"/>
                <w:noProof/>
                <w:sz w:val="18"/>
                <w:szCs w:val="18"/>
              </w:rPr>
              <w:t>SCHEMA D’UN RESEAU D’AEPS  CONNECTE A UN FORAGE</w:t>
            </w:r>
            <w:r w:rsidRPr="00E7508D">
              <w:rPr>
                <w:rFonts w:ascii="Verdana" w:hAnsi="Verdana"/>
                <w:noProof/>
                <w:webHidden/>
                <w:sz w:val="18"/>
                <w:szCs w:val="18"/>
              </w:rPr>
              <w:tab/>
            </w:r>
            <w:r w:rsidRPr="00E7508D">
              <w:rPr>
                <w:rFonts w:ascii="Verdana" w:hAnsi="Verdana"/>
                <w:noProof/>
                <w:webHidden/>
                <w:sz w:val="18"/>
                <w:szCs w:val="18"/>
              </w:rPr>
              <w:fldChar w:fldCharType="begin"/>
            </w:r>
            <w:r w:rsidRPr="00E7508D">
              <w:rPr>
                <w:rFonts w:ascii="Verdana" w:hAnsi="Verdana"/>
                <w:noProof/>
                <w:webHidden/>
                <w:sz w:val="18"/>
                <w:szCs w:val="18"/>
              </w:rPr>
              <w:instrText xml:space="preserve"> PAGEREF _Toc115947476 \h </w:instrText>
            </w:r>
            <w:r w:rsidRPr="00E7508D">
              <w:rPr>
                <w:rFonts w:ascii="Verdana" w:hAnsi="Verdana"/>
                <w:noProof/>
                <w:webHidden/>
                <w:sz w:val="18"/>
                <w:szCs w:val="18"/>
              </w:rPr>
            </w:r>
            <w:r w:rsidRPr="00E7508D">
              <w:rPr>
                <w:rFonts w:ascii="Verdana" w:hAnsi="Verdana"/>
                <w:noProof/>
                <w:webHidden/>
                <w:sz w:val="18"/>
                <w:szCs w:val="18"/>
              </w:rPr>
              <w:fldChar w:fldCharType="separate"/>
            </w:r>
            <w:r w:rsidR="008C5B8B">
              <w:rPr>
                <w:rFonts w:ascii="Verdana" w:hAnsi="Verdana"/>
                <w:noProof/>
                <w:webHidden/>
                <w:sz w:val="18"/>
                <w:szCs w:val="18"/>
              </w:rPr>
              <w:t>18</w:t>
            </w:r>
            <w:r w:rsidRPr="00E7508D">
              <w:rPr>
                <w:rFonts w:ascii="Verdana" w:hAnsi="Verdana"/>
                <w:noProof/>
                <w:webHidden/>
                <w:sz w:val="18"/>
                <w:szCs w:val="18"/>
              </w:rPr>
              <w:fldChar w:fldCharType="end"/>
            </w:r>
          </w:hyperlink>
        </w:p>
        <w:p w14:paraId="6D67EDF4" w14:textId="0AA86457" w:rsidR="006D6CF8" w:rsidRPr="00E7508D" w:rsidRDefault="006D6CF8">
          <w:pPr>
            <w:rPr>
              <w:rFonts w:ascii="Verdana" w:hAnsi="Verdana"/>
              <w:sz w:val="18"/>
              <w:szCs w:val="18"/>
            </w:rPr>
          </w:pPr>
          <w:r w:rsidRPr="00E7508D">
            <w:rPr>
              <w:rFonts w:ascii="Verdana" w:hAnsi="Verdana"/>
              <w:b/>
              <w:bCs/>
              <w:sz w:val="18"/>
              <w:szCs w:val="18"/>
            </w:rPr>
            <w:fldChar w:fldCharType="end"/>
          </w:r>
        </w:p>
      </w:sdtContent>
    </w:sdt>
    <w:p w14:paraId="1386DF9D" w14:textId="77777777" w:rsidR="006D6CF8" w:rsidRPr="00E7508D" w:rsidRDefault="006D6CF8" w:rsidP="00E7508D"/>
    <w:p w14:paraId="0F36B80D" w14:textId="77777777" w:rsidR="0059572B" w:rsidRPr="006D6CF8" w:rsidRDefault="0059572B" w:rsidP="00E7508D">
      <w:pPr>
        <w:pStyle w:val="Paragraphedeliste"/>
        <w:numPr>
          <w:ilvl w:val="0"/>
          <w:numId w:val="9"/>
        </w:numPr>
        <w:spacing w:before="240" w:after="240"/>
        <w:ind w:left="851" w:hanging="491"/>
        <w:outlineLvl w:val="0"/>
        <w:rPr>
          <w:rFonts w:ascii="Verdana" w:hAnsi="Verdana"/>
          <w:b/>
          <w:color w:val="0070C0"/>
          <w:sz w:val="18"/>
          <w:szCs w:val="18"/>
        </w:rPr>
      </w:pPr>
      <w:bookmarkStart w:id="0" w:name="_Toc115947420"/>
      <w:r w:rsidRPr="006D6CF8">
        <w:rPr>
          <w:rFonts w:ascii="Verdana" w:hAnsi="Verdana"/>
          <w:b/>
          <w:color w:val="0070C0"/>
          <w:sz w:val="18"/>
          <w:szCs w:val="18"/>
        </w:rPr>
        <w:lastRenderedPageBreak/>
        <w:t>CONDITIONS GENERALES</w:t>
      </w:r>
      <w:bookmarkEnd w:id="0"/>
    </w:p>
    <w:p w14:paraId="7AA53E50" w14:textId="41BEBD9C" w:rsidR="008B48AB" w:rsidRPr="00E7508D" w:rsidRDefault="00504976" w:rsidP="00E7508D">
      <w:pPr>
        <w:pStyle w:val="Titre2"/>
        <w:numPr>
          <w:ilvl w:val="1"/>
          <w:numId w:val="27"/>
        </w:numPr>
        <w:rPr>
          <w:rFonts w:ascii="Verdana" w:hAnsi="Verdana"/>
          <w:sz w:val="18"/>
          <w:szCs w:val="18"/>
        </w:rPr>
      </w:pPr>
      <w:bookmarkStart w:id="1" w:name="_Toc115947421"/>
      <w:r w:rsidRPr="00C4337D">
        <w:rPr>
          <w:rFonts w:ascii="Verdana" w:hAnsi="Verdana"/>
          <w:b w:val="0"/>
          <w:bCs w:val="0"/>
          <w:sz w:val="18"/>
          <w:szCs w:val="18"/>
        </w:rPr>
        <w:t>Généralité</w:t>
      </w:r>
      <w:bookmarkStart w:id="2" w:name="_Toc115947422"/>
      <w:bookmarkEnd w:id="1"/>
      <w:bookmarkEnd w:id="2"/>
    </w:p>
    <w:p w14:paraId="30548C2F" w14:textId="12F6C013" w:rsidR="001654C6" w:rsidRPr="00C4337D" w:rsidRDefault="008B48AB" w:rsidP="00E7508D">
      <w:pPr>
        <w:pStyle w:val="Corpsdetexte"/>
        <w:spacing w:before="240"/>
        <w:jc w:val="both"/>
        <w:rPr>
          <w:rFonts w:ascii="Verdana" w:hAnsi="Verdana"/>
          <w:sz w:val="18"/>
          <w:szCs w:val="18"/>
        </w:rPr>
      </w:pPr>
      <w:r w:rsidRPr="00C4337D">
        <w:rPr>
          <w:rFonts w:ascii="Verdana" w:hAnsi="Verdana"/>
          <w:sz w:val="18"/>
          <w:szCs w:val="18"/>
        </w:rPr>
        <w:t xml:space="preserve">Le </w:t>
      </w:r>
      <w:r w:rsidR="001654C6" w:rsidRPr="00C4337D">
        <w:rPr>
          <w:rFonts w:ascii="Verdana" w:hAnsi="Verdana"/>
          <w:sz w:val="18"/>
          <w:szCs w:val="18"/>
        </w:rPr>
        <w:t xml:space="preserve">présent </w:t>
      </w:r>
      <w:r w:rsidRPr="00C4337D">
        <w:rPr>
          <w:rFonts w:ascii="Verdana" w:hAnsi="Verdana"/>
          <w:sz w:val="18"/>
          <w:szCs w:val="18"/>
        </w:rPr>
        <w:t xml:space="preserve">cahier de charges ou cahier de prescriptions techniques (CPT) se rapporte aux travaux </w:t>
      </w:r>
      <w:r w:rsidR="001654C6" w:rsidRPr="00C4337D">
        <w:rPr>
          <w:rFonts w:ascii="Verdana" w:hAnsi="Verdana"/>
          <w:sz w:val="18"/>
          <w:szCs w:val="18"/>
        </w:rPr>
        <w:t>d’</w:t>
      </w:r>
      <w:r w:rsidRPr="00C4337D">
        <w:rPr>
          <w:rFonts w:ascii="Verdana" w:hAnsi="Verdana"/>
          <w:sz w:val="18"/>
          <w:szCs w:val="18"/>
        </w:rPr>
        <w:t xml:space="preserve">aménagement des points d’eau, </w:t>
      </w:r>
      <w:r w:rsidR="001654C6" w:rsidRPr="00C4337D">
        <w:rPr>
          <w:rFonts w:ascii="Verdana" w:hAnsi="Verdana"/>
          <w:sz w:val="18"/>
          <w:szCs w:val="18"/>
        </w:rPr>
        <w:t xml:space="preserve">des </w:t>
      </w:r>
      <w:r w:rsidRPr="00C4337D">
        <w:rPr>
          <w:rFonts w:ascii="Verdana" w:hAnsi="Verdana"/>
          <w:sz w:val="18"/>
          <w:szCs w:val="18"/>
        </w:rPr>
        <w:t>support</w:t>
      </w:r>
      <w:r w:rsidR="001654C6" w:rsidRPr="00C4337D">
        <w:rPr>
          <w:rFonts w:ascii="Verdana" w:hAnsi="Verdana"/>
          <w:sz w:val="18"/>
          <w:szCs w:val="18"/>
        </w:rPr>
        <w:t>s</w:t>
      </w:r>
      <w:r w:rsidRPr="00C4337D">
        <w:rPr>
          <w:rFonts w:ascii="Verdana" w:hAnsi="Verdana"/>
          <w:sz w:val="18"/>
          <w:szCs w:val="18"/>
        </w:rPr>
        <w:t xml:space="preserve"> de cuves et </w:t>
      </w:r>
      <w:r w:rsidR="001654C6" w:rsidRPr="00C4337D">
        <w:rPr>
          <w:rFonts w:ascii="Verdana" w:hAnsi="Verdana"/>
          <w:sz w:val="18"/>
          <w:szCs w:val="18"/>
        </w:rPr>
        <w:t>des puisards</w:t>
      </w:r>
      <w:r w:rsidR="007E3AED">
        <w:rPr>
          <w:rFonts w:ascii="Verdana" w:hAnsi="Verdana"/>
          <w:sz w:val="18"/>
          <w:szCs w:val="18"/>
        </w:rPr>
        <w:t xml:space="preserve"> qui seront réalisé</w:t>
      </w:r>
      <w:r w:rsidRPr="00C4337D">
        <w:rPr>
          <w:rFonts w:ascii="Verdana" w:hAnsi="Verdana"/>
          <w:sz w:val="18"/>
          <w:szCs w:val="18"/>
        </w:rPr>
        <w:t>s dans les écoles couvertes par le projet E</w:t>
      </w:r>
      <w:r w:rsidR="001654C6" w:rsidRPr="00C4337D">
        <w:rPr>
          <w:rFonts w:ascii="Verdana" w:hAnsi="Verdana"/>
          <w:sz w:val="18"/>
          <w:szCs w:val="18"/>
        </w:rPr>
        <w:t>d</w:t>
      </w:r>
      <w:r w:rsidR="00673254" w:rsidRPr="00C4337D">
        <w:rPr>
          <w:rFonts w:ascii="Verdana" w:hAnsi="Verdana"/>
          <w:sz w:val="18"/>
          <w:szCs w:val="18"/>
        </w:rPr>
        <w:t xml:space="preserve">uKindia </w:t>
      </w:r>
      <w:r w:rsidR="001654C6" w:rsidRPr="00C4337D">
        <w:rPr>
          <w:rFonts w:ascii="Verdana" w:hAnsi="Verdana"/>
          <w:sz w:val="18"/>
          <w:szCs w:val="18"/>
        </w:rPr>
        <w:t>3</w:t>
      </w:r>
      <w:r w:rsidRPr="00C4337D">
        <w:rPr>
          <w:rFonts w:ascii="Verdana" w:hAnsi="Verdana"/>
          <w:sz w:val="18"/>
          <w:szCs w:val="18"/>
        </w:rPr>
        <w:t xml:space="preserve">. </w:t>
      </w:r>
    </w:p>
    <w:p w14:paraId="3692AA23" w14:textId="1E0EBD1B" w:rsidR="008B48AB" w:rsidRPr="00C4337D" w:rsidRDefault="008B48AB" w:rsidP="001654C6">
      <w:pPr>
        <w:pStyle w:val="Corpsdetexte"/>
        <w:jc w:val="both"/>
        <w:rPr>
          <w:rFonts w:ascii="Verdana" w:hAnsi="Verdana"/>
          <w:sz w:val="18"/>
          <w:szCs w:val="18"/>
        </w:rPr>
      </w:pPr>
      <w:r w:rsidRPr="00C4337D">
        <w:rPr>
          <w:rFonts w:ascii="Verdana" w:hAnsi="Verdana"/>
          <w:sz w:val="18"/>
          <w:szCs w:val="18"/>
        </w:rPr>
        <w:t xml:space="preserve">La conduite de ces chantiers est prévue </w:t>
      </w:r>
      <w:r w:rsidR="00391200" w:rsidRPr="00C4337D">
        <w:rPr>
          <w:rFonts w:ascii="Verdana" w:hAnsi="Verdana"/>
          <w:sz w:val="18"/>
          <w:szCs w:val="18"/>
        </w:rPr>
        <w:t>à partir de</w:t>
      </w:r>
      <w:r w:rsidR="00F01A5D" w:rsidRPr="00C4337D">
        <w:rPr>
          <w:rFonts w:ascii="Verdana" w:hAnsi="Verdana"/>
          <w:sz w:val="18"/>
          <w:szCs w:val="18"/>
        </w:rPr>
        <w:t xml:space="preserve"> </w:t>
      </w:r>
      <w:r w:rsidR="00697D79" w:rsidRPr="00E7508D">
        <w:rPr>
          <w:rFonts w:ascii="Verdana" w:hAnsi="Verdana"/>
          <w:sz w:val="18"/>
          <w:szCs w:val="18"/>
        </w:rPr>
        <w:t xml:space="preserve">décembre </w:t>
      </w:r>
      <w:r w:rsidR="00F01A5D" w:rsidRPr="00E7508D">
        <w:rPr>
          <w:rFonts w:ascii="Verdana" w:hAnsi="Verdana"/>
          <w:sz w:val="18"/>
          <w:szCs w:val="18"/>
        </w:rPr>
        <w:t>2022</w:t>
      </w:r>
      <w:r w:rsidRPr="00697D79">
        <w:rPr>
          <w:rFonts w:ascii="Verdana" w:hAnsi="Verdana"/>
          <w:sz w:val="18"/>
          <w:szCs w:val="18"/>
        </w:rPr>
        <w:t xml:space="preserve"> et vont essentiellement</w:t>
      </w:r>
      <w:r w:rsidR="001654C6" w:rsidRPr="00697D79">
        <w:rPr>
          <w:rFonts w:ascii="Verdana" w:hAnsi="Verdana"/>
          <w:sz w:val="18"/>
          <w:szCs w:val="18"/>
        </w:rPr>
        <w:t xml:space="preserve"> </w:t>
      </w:r>
      <w:r w:rsidR="001654C6" w:rsidRPr="00E7508D">
        <w:rPr>
          <w:rFonts w:ascii="Verdana" w:hAnsi="Verdana"/>
          <w:sz w:val="18"/>
          <w:szCs w:val="18"/>
        </w:rPr>
        <w:t xml:space="preserve">touchés </w:t>
      </w:r>
      <w:r w:rsidRPr="00E7508D">
        <w:rPr>
          <w:rFonts w:ascii="Verdana" w:hAnsi="Verdana"/>
          <w:sz w:val="18"/>
          <w:szCs w:val="18"/>
        </w:rPr>
        <w:t>08 établissements</w:t>
      </w:r>
      <w:r w:rsidR="0031001B" w:rsidRPr="00E7508D">
        <w:rPr>
          <w:rFonts w:ascii="Verdana" w:hAnsi="Verdana"/>
          <w:sz w:val="18"/>
          <w:szCs w:val="18"/>
        </w:rPr>
        <w:t xml:space="preserve"> </w:t>
      </w:r>
      <w:r w:rsidRPr="00E7508D">
        <w:rPr>
          <w:rFonts w:ascii="Verdana" w:hAnsi="Verdana"/>
          <w:sz w:val="18"/>
          <w:szCs w:val="18"/>
        </w:rPr>
        <w:t>s</w:t>
      </w:r>
      <w:r w:rsidRPr="00697D79">
        <w:rPr>
          <w:rFonts w:ascii="Verdana" w:hAnsi="Verdana"/>
          <w:sz w:val="18"/>
          <w:szCs w:val="18"/>
        </w:rPr>
        <w:t>colaires qui sont présentés dans ce tableau</w:t>
      </w:r>
      <w:r w:rsidRPr="00C4337D">
        <w:rPr>
          <w:rFonts w:ascii="Verdana" w:hAnsi="Verdana"/>
          <w:sz w:val="18"/>
          <w:szCs w:val="18"/>
        </w:rPr>
        <w:t xml:space="preserve"> : </w:t>
      </w:r>
    </w:p>
    <w:tbl>
      <w:tblPr>
        <w:tblStyle w:val="Grilledutableau"/>
        <w:tblW w:w="9211" w:type="dxa"/>
        <w:jc w:val="center"/>
        <w:tblLayout w:type="fixed"/>
        <w:tblLook w:val="04A0" w:firstRow="1" w:lastRow="0" w:firstColumn="1" w:lastColumn="0" w:noHBand="0" w:noVBand="1"/>
      </w:tblPr>
      <w:tblGrid>
        <w:gridCol w:w="550"/>
        <w:gridCol w:w="3414"/>
        <w:gridCol w:w="1987"/>
        <w:gridCol w:w="992"/>
        <w:gridCol w:w="1134"/>
        <w:gridCol w:w="1134"/>
      </w:tblGrid>
      <w:tr w:rsidR="001654C6" w:rsidRPr="00C4337D" w14:paraId="69E4DDFA" w14:textId="77777777" w:rsidTr="0031001B">
        <w:trPr>
          <w:jc w:val="center"/>
        </w:trPr>
        <w:tc>
          <w:tcPr>
            <w:tcW w:w="550" w:type="dxa"/>
            <w:vMerge w:val="restart"/>
            <w:vAlign w:val="center"/>
          </w:tcPr>
          <w:p w14:paraId="147307D7" w14:textId="77777777" w:rsidR="001654C6" w:rsidRPr="00C4337D" w:rsidRDefault="001654C6" w:rsidP="0031001B">
            <w:pPr>
              <w:jc w:val="center"/>
              <w:rPr>
                <w:rFonts w:ascii="Verdana" w:hAnsi="Verdana"/>
                <w:b/>
                <w:sz w:val="18"/>
                <w:szCs w:val="18"/>
              </w:rPr>
            </w:pPr>
            <w:r w:rsidRPr="00C4337D">
              <w:rPr>
                <w:rFonts w:ascii="Verdana" w:hAnsi="Verdana"/>
                <w:b/>
                <w:sz w:val="18"/>
                <w:szCs w:val="18"/>
              </w:rPr>
              <w:t>N°</w:t>
            </w:r>
          </w:p>
        </w:tc>
        <w:tc>
          <w:tcPr>
            <w:tcW w:w="3414" w:type="dxa"/>
            <w:vMerge w:val="restart"/>
            <w:vAlign w:val="center"/>
          </w:tcPr>
          <w:p w14:paraId="1C009288" w14:textId="77777777" w:rsidR="001654C6" w:rsidRPr="00C4337D" w:rsidRDefault="001654C6" w:rsidP="0031001B">
            <w:pPr>
              <w:jc w:val="center"/>
              <w:rPr>
                <w:rFonts w:ascii="Verdana" w:hAnsi="Verdana"/>
                <w:b/>
                <w:sz w:val="18"/>
                <w:szCs w:val="18"/>
              </w:rPr>
            </w:pPr>
            <w:r w:rsidRPr="00C4337D">
              <w:rPr>
                <w:rFonts w:ascii="Verdana" w:hAnsi="Verdana"/>
                <w:b/>
                <w:sz w:val="18"/>
                <w:szCs w:val="18"/>
              </w:rPr>
              <w:t>Etablissements scolaires</w:t>
            </w:r>
          </w:p>
          <w:p w14:paraId="5D023390" w14:textId="77777777" w:rsidR="004C692B" w:rsidRPr="00C4337D" w:rsidRDefault="004C692B" w:rsidP="0031001B">
            <w:pPr>
              <w:jc w:val="center"/>
              <w:rPr>
                <w:rFonts w:ascii="Verdana" w:hAnsi="Verdana"/>
                <w:b/>
                <w:sz w:val="18"/>
                <w:szCs w:val="18"/>
              </w:rPr>
            </w:pPr>
            <w:r w:rsidRPr="00C4337D">
              <w:rPr>
                <w:rFonts w:ascii="Verdana" w:hAnsi="Verdana"/>
                <w:b/>
                <w:sz w:val="18"/>
                <w:szCs w:val="18"/>
              </w:rPr>
              <w:t>bénéficiaires</w:t>
            </w:r>
          </w:p>
        </w:tc>
        <w:tc>
          <w:tcPr>
            <w:tcW w:w="1985" w:type="dxa"/>
            <w:vMerge w:val="restart"/>
            <w:vAlign w:val="center"/>
          </w:tcPr>
          <w:p w14:paraId="3880F215" w14:textId="77777777" w:rsidR="001654C6" w:rsidRPr="00C4337D" w:rsidRDefault="001654C6" w:rsidP="0031001B">
            <w:pPr>
              <w:jc w:val="center"/>
              <w:rPr>
                <w:rFonts w:ascii="Verdana" w:hAnsi="Verdana"/>
                <w:b/>
                <w:sz w:val="18"/>
                <w:szCs w:val="18"/>
              </w:rPr>
            </w:pPr>
            <w:r w:rsidRPr="00C4337D">
              <w:rPr>
                <w:rFonts w:ascii="Verdana" w:hAnsi="Verdana"/>
                <w:b/>
                <w:sz w:val="18"/>
                <w:szCs w:val="18"/>
              </w:rPr>
              <w:t>Quartiers</w:t>
            </w:r>
          </w:p>
        </w:tc>
        <w:tc>
          <w:tcPr>
            <w:tcW w:w="3260" w:type="dxa"/>
            <w:gridSpan w:val="3"/>
            <w:vAlign w:val="center"/>
          </w:tcPr>
          <w:p w14:paraId="45D3D024" w14:textId="77777777" w:rsidR="001654C6" w:rsidRPr="00C4337D" w:rsidRDefault="0059572B" w:rsidP="0031001B">
            <w:pPr>
              <w:jc w:val="center"/>
              <w:rPr>
                <w:rFonts w:ascii="Verdana" w:hAnsi="Verdana"/>
                <w:b/>
                <w:sz w:val="18"/>
                <w:szCs w:val="18"/>
              </w:rPr>
            </w:pPr>
            <w:r w:rsidRPr="00C4337D">
              <w:rPr>
                <w:rFonts w:ascii="Verdana" w:hAnsi="Verdana"/>
                <w:b/>
                <w:sz w:val="18"/>
                <w:szCs w:val="18"/>
              </w:rPr>
              <w:t>Population scolaire</w:t>
            </w:r>
          </w:p>
        </w:tc>
      </w:tr>
      <w:tr w:rsidR="001654C6" w:rsidRPr="00C4337D" w14:paraId="30AAC16E" w14:textId="77777777" w:rsidTr="0031001B">
        <w:trPr>
          <w:jc w:val="center"/>
        </w:trPr>
        <w:tc>
          <w:tcPr>
            <w:tcW w:w="550" w:type="dxa"/>
            <w:vMerge/>
            <w:vAlign w:val="center"/>
          </w:tcPr>
          <w:p w14:paraId="0C24A50D" w14:textId="77777777" w:rsidR="001654C6" w:rsidRPr="00C4337D" w:rsidRDefault="001654C6" w:rsidP="0031001B">
            <w:pPr>
              <w:jc w:val="center"/>
              <w:rPr>
                <w:rFonts w:ascii="Verdana" w:hAnsi="Verdana"/>
                <w:sz w:val="18"/>
                <w:szCs w:val="18"/>
              </w:rPr>
            </w:pPr>
          </w:p>
        </w:tc>
        <w:tc>
          <w:tcPr>
            <w:tcW w:w="3414" w:type="dxa"/>
            <w:vMerge/>
            <w:vAlign w:val="center"/>
          </w:tcPr>
          <w:p w14:paraId="74DCA668" w14:textId="77777777" w:rsidR="001654C6" w:rsidRPr="00C4337D" w:rsidRDefault="001654C6" w:rsidP="0031001B">
            <w:pPr>
              <w:jc w:val="center"/>
              <w:rPr>
                <w:rFonts w:ascii="Verdana" w:hAnsi="Verdana"/>
                <w:sz w:val="18"/>
                <w:szCs w:val="18"/>
              </w:rPr>
            </w:pPr>
          </w:p>
        </w:tc>
        <w:tc>
          <w:tcPr>
            <w:tcW w:w="1985" w:type="dxa"/>
            <w:vMerge/>
            <w:vAlign w:val="center"/>
          </w:tcPr>
          <w:p w14:paraId="4FE8D6F2" w14:textId="77777777" w:rsidR="001654C6" w:rsidRPr="00C4337D" w:rsidRDefault="001654C6" w:rsidP="0031001B">
            <w:pPr>
              <w:jc w:val="center"/>
              <w:rPr>
                <w:rFonts w:ascii="Verdana" w:hAnsi="Verdana"/>
                <w:sz w:val="18"/>
                <w:szCs w:val="18"/>
              </w:rPr>
            </w:pPr>
          </w:p>
        </w:tc>
        <w:tc>
          <w:tcPr>
            <w:tcW w:w="992" w:type="dxa"/>
            <w:vAlign w:val="center"/>
          </w:tcPr>
          <w:p w14:paraId="328AE2CC" w14:textId="0CA6FC6A" w:rsidR="001654C6" w:rsidRPr="00C4337D" w:rsidRDefault="001654C6" w:rsidP="0031001B">
            <w:pPr>
              <w:jc w:val="center"/>
              <w:rPr>
                <w:rFonts w:ascii="Verdana" w:hAnsi="Verdana"/>
                <w:b/>
                <w:sz w:val="18"/>
                <w:szCs w:val="18"/>
              </w:rPr>
            </w:pPr>
            <w:r w:rsidRPr="00C4337D">
              <w:rPr>
                <w:rFonts w:ascii="Verdana" w:hAnsi="Verdana"/>
                <w:b/>
                <w:sz w:val="18"/>
                <w:szCs w:val="18"/>
              </w:rPr>
              <w:t>F</w:t>
            </w:r>
            <w:r w:rsidR="00996E01">
              <w:rPr>
                <w:rFonts w:ascii="Verdana" w:hAnsi="Verdana"/>
                <w:b/>
                <w:sz w:val="18"/>
                <w:szCs w:val="18"/>
              </w:rPr>
              <w:t>/f</w:t>
            </w:r>
          </w:p>
        </w:tc>
        <w:tc>
          <w:tcPr>
            <w:tcW w:w="1134" w:type="dxa"/>
            <w:tcBorders>
              <w:top w:val="single" w:sz="4" w:space="0" w:color="auto"/>
            </w:tcBorders>
            <w:vAlign w:val="center"/>
          </w:tcPr>
          <w:p w14:paraId="152B80A2" w14:textId="36797D57" w:rsidR="001654C6" w:rsidRPr="00C4337D" w:rsidRDefault="00996E01" w:rsidP="0031001B">
            <w:pPr>
              <w:jc w:val="center"/>
              <w:rPr>
                <w:rFonts w:ascii="Verdana" w:hAnsi="Verdana"/>
                <w:b/>
                <w:sz w:val="18"/>
                <w:szCs w:val="18"/>
              </w:rPr>
            </w:pPr>
            <w:r>
              <w:rPr>
                <w:rFonts w:ascii="Verdana" w:hAnsi="Verdana"/>
                <w:b/>
                <w:sz w:val="18"/>
                <w:szCs w:val="18"/>
              </w:rPr>
              <w:t>H/G</w:t>
            </w:r>
          </w:p>
        </w:tc>
        <w:tc>
          <w:tcPr>
            <w:tcW w:w="1134" w:type="dxa"/>
            <w:vAlign w:val="center"/>
          </w:tcPr>
          <w:p w14:paraId="40F27622" w14:textId="77777777" w:rsidR="001654C6" w:rsidRPr="00C4337D" w:rsidRDefault="001654C6" w:rsidP="0031001B">
            <w:pPr>
              <w:jc w:val="center"/>
              <w:rPr>
                <w:rFonts w:ascii="Verdana" w:hAnsi="Verdana"/>
                <w:b/>
                <w:sz w:val="18"/>
                <w:szCs w:val="18"/>
              </w:rPr>
            </w:pPr>
            <w:r w:rsidRPr="00C4337D">
              <w:rPr>
                <w:rFonts w:ascii="Verdana" w:hAnsi="Verdana"/>
                <w:b/>
                <w:sz w:val="18"/>
                <w:szCs w:val="18"/>
              </w:rPr>
              <w:t>Total</w:t>
            </w:r>
          </w:p>
        </w:tc>
      </w:tr>
      <w:tr w:rsidR="001654C6" w:rsidRPr="00C4337D" w14:paraId="3CA24E93" w14:textId="77777777" w:rsidTr="0031001B">
        <w:trPr>
          <w:jc w:val="center"/>
        </w:trPr>
        <w:tc>
          <w:tcPr>
            <w:tcW w:w="550" w:type="dxa"/>
          </w:tcPr>
          <w:p w14:paraId="21CB72F4" w14:textId="77777777" w:rsidR="001654C6" w:rsidRPr="00C4337D" w:rsidRDefault="001654C6" w:rsidP="001654C6">
            <w:pPr>
              <w:jc w:val="center"/>
              <w:rPr>
                <w:rFonts w:ascii="Verdana" w:hAnsi="Verdana"/>
                <w:sz w:val="18"/>
                <w:szCs w:val="18"/>
              </w:rPr>
            </w:pPr>
            <w:r w:rsidRPr="00C4337D">
              <w:rPr>
                <w:rFonts w:ascii="Verdana" w:hAnsi="Verdana"/>
                <w:sz w:val="18"/>
                <w:szCs w:val="18"/>
              </w:rPr>
              <w:t>1</w:t>
            </w:r>
          </w:p>
        </w:tc>
        <w:tc>
          <w:tcPr>
            <w:tcW w:w="3414" w:type="dxa"/>
          </w:tcPr>
          <w:p w14:paraId="1505B3E4" w14:textId="77777777" w:rsidR="001654C6" w:rsidRPr="00C4337D" w:rsidRDefault="001654C6" w:rsidP="001654C6">
            <w:pPr>
              <w:jc w:val="left"/>
              <w:rPr>
                <w:rFonts w:ascii="Verdana" w:hAnsi="Verdana"/>
                <w:sz w:val="18"/>
                <w:szCs w:val="18"/>
              </w:rPr>
            </w:pPr>
            <w:r w:rsidRPr="00C4337D">
              <w:rPr>
                <w:rFonts w:ascii="Verdana" w:hAnsi="Verdana"/>
                <w:sz w:val="18"/>
                <w:szCs w:val="18"/>
              </w:rPr>
              <w:t>Ecole primaire Banlieue</w:t>
            </w:r>
          </w:p>
        </w:tc>
        <w:tc>
          <w:tcPr>
            <w:tcW w:w="1985" w:type="dxa"/>
          </w:tcPr>
          <w:p w14:paraId="16D2DC9D" w14:textId="77777777" w:rsidR="001654C6" w:rsidRPr="00C4337D" w:rsidRDefault="001654C6" w:rsidP="00AA278B">
            <w:pPr>
              <w:jc w:val="left"/>
              <w:rPr>
                <w:rFonts w:ascii="Verdana" w:hAnsi="Verdana"/>
                <w:sz w:val="18"/>
                <w:szCs w:val="18"/>
              </w:rPr>
            </w:pPr>
            <w:r w:rsidRPr="00C4337D">
              <w:rPr>
                <w:rFonts w:ascii="Verdana" w:hAnsi="Verdana"/>
                <w:sz w:val="18"/>
                <w:szCs w:val="18"/>
              </w:rPr>
              <w:t>Banlieue</w:t>
            </w:r>
          </w:p>
        </w:tc>
        <w:tc>
          <w:tcPr>
            <w:tcW w:w="992" w:type="dxa"/>
          </w:tcPr>
          <w:p w14:paraId="32664203" w14:textId="77777777" w:rsidR="001654C6" w:rsidRPr="00C4337D" w:rsidRDefault="001654C6" w:rsidP="00646309">
            <w:pPr>
              <w:jc w:val="center"/>
              <w:rPr>
                <w:rFonts w:ascii="Verdana" w:hAnsi="Verdana"/>
                <w:sz w:val="18"/>
                <w:szCs w:val="18"/>
              </w:rPr>
            </w:pPr>
            <w:r w:rsidRPr="00C4337D">
              <w:rPr>
                <w:rFonts w:ascii="Verdana" w:hAnsi="Verdana"/>
                <w:sz w:val="18"/>
                <w:szCs w:val="18"/>
              </w:rPr>
              <w:t>715</w:t>
            </w:r>
          </w:p>
        </w:tc>
        <w:tc>
          <w:tcPr>
            <w:tcW w:w="1134" w:type="dxa"/>
          </w:tcPr>
          <w:p w14:paraId="17FF31CD" w14:textId="77777777" w:rsidR="001654C6" w:rsidRPr="00C4337D" w:rsidRDefault="001654C6" w:rsidP="00646309">
            <w:pPr>
              <w:jc w:val="center"/>
              <w:rPr>
                <w:rFonts w:ascii="Verdana" w:hAnsi="Verdana"/>
                <w:sz w:val="18"/>
                <w:szCs w:val="18"/>
              </w:rPr>
            </w:pPr>
            <w:r w:rsidRPr="00C4337D">
              <w:rPr>
                <w:rFonts w:ascii="Verdana" w:hAnsi="Verdana"/>
                <w:sz w:val="18"/>
                <w:szCs w:val="18"/>
              </w:rPr>
              <w:t>644</w:t>
            </w:r>
          </w:p>
        </w:tc>
        <w:tc>
          <w:tcPr>
            <w:tcW w:w="1134" w:type="dxa"/>
          </w:tcPr>
          <w:p w14:paraId="34264E9B" w14:textId="77777777" w:rsidR="001654C6" w:rsidRPr="00C4337D" w:rsidRDefault="001654C6" w:rsidP="00646309">
            <w:pPr>
              <w:jc w:val="center"/>
              <w:rPr>
                <w:rFonts w:ascii="Verdana" w:hAnsi="Verdana"/>
                <w:sz w:val="18"/>
                <w:szCs w:val="18"/>
              </w:rPr>
            </w:pPr>
            <w:r w:rsidRPr="00C4337D">
              <w:rPr>
                <w:rFonts w:ascii="Verdana" w:hAnsi="Verdana"/>
                <w:sz w:val="18"/>
                <w:szCs w:val="18"/>
              </w:rPr>
              <w:t>1359</w:t>
            </w:r>
          </w:p>
        </w:tc>
      </w:tr>
      <w:tr w:rsidR="001654C6" w:rsidRPr="00C4337D" w14:paraId="22C272DD" w14:textId="77777777" w:rsidTr="0031001B">
        <w:trPr>
          <w:jc w:val="center"/>
        </w:trPr>
        <w:tc>
          <w:tcPr>
            <w:tcW w:w="550" w:type="dxa"/>
          </w:tcPr>
          <w:p w14:paraId="39AD3512" w14:textId="77777777" w:rsidR="001654C6" w:rsidRPr="00C4337D" w:rsidRDefault="001654C6" w:rsidP="001654C6">
            <w:pPr>
              <w:jc w:val="center"/>
              <w:rPr>
                <w:rFonts w:ascii="Verdana" w:hAnsi="Verdana"/>
                <w:sz w:val="18"/>
                <w:szCs w:val="18"/>
              </w:rPr>
            </w:pPr>
            <w:r w:rsidRPr="00C4337D">
              <w:rPr>
                <w:rFonts w:ascii="Verdana" w:hAnsi="Verdana"/>
                <w:sz w:val="18"/>
                <w:szCs w:val="18"/>
              </w:rPr>
              <w:t>2</w:t>
            </w:r>
          </w:p>
        </w:tc>
        <w:tc>
          <w:tcPr>
            <w:tcW w:w="3414" w:type="dxa"/>
          </w:tcPr>
          <w:p w14:paraId="44D9BAF2" w14:textId="77777777" w:rsidR="001654C6" w:rsidRPr="00C4337D" w:rsidRDefault="001654C6" w:rsidP="00AA278B">
            <w:pPr>
              <w:jc w:val="left"/>
              <w:rPr>
                <w:rFonts w:ascii="Verdana" w:hAnsi="Verdana"/>
                <w:sz w:val="18"/>
                <w:szCs w:val="18"/>
              </w:rPr>
            </w:pPr>
            <w:r w:rsidRPr="00C4337D">
              <w:rPr>
                <w:rFonts w:ascii="Verdana" w:hAnsi="Verdana"/>
                <w:sz w:val="18"/>
                <w:szCs w:val="18"/>
              </w:rPr>
              <w:t xml:space="preserve">Ecole primaire Fissa </w:t>
            </w:r>
          </w:p>
        </w:tc>
        <w:tc>
          <w:tcPr>
            <w:tcW w:w="1985" w:type="dxa"/>
          </w:tcPr>
          <w:p w14:paraId="6FE5B3B9" w14:textId="77777777" w:rsidR="001654C6" w:rsidRPr="00C4337D" w:rsidRDefault="001654C6" w:rsidP="00AA278B">
            <w:pPr>
              <w:jc w:val="left"/>
              <w:rPr>
                <w:rFonts w:ascii="Verdana" w:hAnsi="Verdana"/>
                <w:sz w:val="18"/>
                <w:szCs w:val="18"/>
              </w:rPr>
            </w:pPr>
            <w:r w:rsidRPr="00C4337D">
              <w:rPr>
                <w:rFonts w:ascii="Verdana" w:hAnsi="Verdana"/>
                <w:sz w:val="18"/>
                <w:szCs w:val="18"/>
              </w:rPr>
              <w:t>Fissa Ecole</w:t>
            </w:r>
          </w:p>
        </w:tc>
        <w:tc>
          <w:tcPr>
            <w:tcW w:w="992" w:type="dxa"/>
          </w:tcPr>
          <w:p w14:paraId="5A2CA9EE" w14:textId="77777777" w:rsidR="001654C6" w:rsidRPr="00C4337D" w:rsidRDefault="001654C6" w:rsidP="00646309">
            <w:pPr>
              <w:jc w:val="center"/>
              <w:rPr>
                <w:rFonts w:ascii="Verdana" w:hAnsi="Verdana"/>
                <w:sz w:val="18"/>
                <w:szCs w:val="18"/>
              </w:rPr>
            </w:pPr>
            <w:r w:rsidRPr="00C4337D">
              <w:rPr>
                <w:rFonts w:ascii="Verdana" w:hAnsi="Verdana"/>
                <w:sz w:val="18"/>
                <w:szCs w:val="18"/>
              </w:rPr>
              <w:t>286</w:t>
            </w:r>
          </w:p>
        </w:tc>
        <w:tc>
          <w:tcPr>
            <w:tcW w:w="1134" w:type="dxa"/>
          </w:tcPr>
          <w:p w14:paraId="7E7FF4B0" w14:textId="77777777" w:rsidR="001654C6" w:rsidRPr="00C4337D" w:rsidRDefault="001654C6" w:rsidP="00646309">
            <w:pPr>
              <w:jc w:val="center"/>
              <w:rPr>
                <w:rFonts w:ascii="Verdana" w:hAnsi="Verdana"/>
                <w:sz w:val="18"/>
                <w:szCs w:val="18"/>
              </w:rPr>
            </w:pPr>
            <w:r w:rsidRPr="00C4337D">
              <w:rPr>
                <w:rFonts w:ascii="Verdana" w:hAnsi="Verdana"/>
                <w:sz w:val="18"/>
                <w:szCs w:val="18"/>
              </w:rPr>
              <w:t>238</w:t>
            </w:r>
          </w:p>
        </w:tc>
        <w:tc>
          <w:tcPr>
            <w:tcW w:w="1134" w:type="dxa"/>
          </w:tcPr>
          <w:p w14:paraId="0DDAECFE" w14:textId="77777777" w:rsidR="001654C6" w:rsidRPr="00C4337D" w:rsidRDefault="001654C6" w:rsidP="00646309">
            <w:pPr>
              <w:jc w:val="center"/>
              <w:rPr>
                <w:rFonts w:ascii="Verdana" w:hAnsi="Verdana"/>
                <w:sz w:val="18"/>
                <w:szCs w:val="18"/>
              </w:rPr>
            </w:pPr>
            <w:r w:rsidRPr="00C4337D">
              <w:rPr>
                <w:rFonts w:ascii="Verdana" w:hAnsi="Verdana"/>
                <w:sz w:val="18"/>
                <w:szCs w:val="18"/>
              </w:rPr>
              <w:t>524</w:t>
            </w:r>
          </w:p>
        </w:tc>
      </w:tr>
      <w:tr w:rsidR="001654C6" w:rsidRPr="00C4337D" w14:paraId="6AC8B961" w14:textId="77777777" w:rsidTr="0031001B">
        <w:trPr>
          <w:trHeight w:val="213"/>
          <w:jc w:val="center"/>
        </w:trPr>
        <w:tc>
          <w:tcPr>
            <w:tcW w:w="550" w:type="dxa"/>
          </w:tcPr>
          <w:p w14:paraId="18BD50AB" w14:textId="77777777" w:rsidR="001654C6" w:rsidRPr="00C4337D" w:rsidRDefault="001654C6" w:rsidP="001654C6">
            <w:pPr>
              <w:jc w:val="center"/>
              <w:rPr>
                <w:rFonts w:ascii="Verdana" w:hAnsi="Verdana"/>
                <w:sz w:val="18"/>
                <w:szCs w:val="18"/>
              </w:rPr>
            </w:pPr>
            <w:r w:rsidRPr="00C4337D">
              <w:rPr>
                <w:rFonts w:ascii="Verdana" w:hAnsi="Verdana"/>
                <w:sz w:val="18"/>
                <w:szCs w:val="18"/>
              </w:rPr>
              <w:t>3</w:t>
            </w:r>
          </w:p>
        </w:tc>
        <w:tc>
          <w:tcPr>
            <w:tcW w:w="3414" w:type="dxa"/>
          </w:tcPr>
          <w:p w14:paraId="31CC756E" w14:textId="77777777" w:rsidR="001654C6" w:rsidRPr="00C4337D" w:rsidRDefault="001654C6" w:rsidP="00AA278B">
            <w:pPr>
              <w:jc w:val="left"/>
              <w:rPr>
                <w:rFonts w:ascii="Verdana" w:hAnsi="Verdana"/>
                <w:sz w:val="18"/>
                <w:szCs w:val="18"/>
              </w:rPr>
            </w:pPr>
            <w:r w:rsidRPr="00C4337D">
              <w:rPr>
                <w:rFonts w:ascii="Verdana" w:hAnsi="Verdana"/>
                <w:sz w:val="18"/>
                <w:szCs w:val="18"/>
              </w:rPr>
              <w:t>Ecole primaire Gangan</w:t>
            </w:r>
          </w:p>
        </w:tc>
        <w:tc>
          <w:tcPr>
            <w:tcW w:w="1985" w:type="dxa"/>
          </w:tcPr>
          <w:p w14:paraId="0BC1D77A" w14:textId="77777777" w:rsidR="001654C6" w:rsidRPr="00C4337D" w:rsidRDefault="001654C6" w:rsidP="00AA278B">
            <w:pPr>
              <w:jc w:val="left"/>
              <w:rPr>
                <w:rFonts w:ascii="Verdana" w:hAnsi="Verdana"/>
                <w:sz w:val="18"/>
                <w:szCs w:val="18"/>
              </w:rPr>
            </w:pPr>
            <w:r w:rsidRPr="00C4337D">
              <w:rPr>
                <w:rFonts w:ascii="Verdana" w:hAnsi="Verdana"/>
                <w:sz w:val="18"/>
                <w:szCs w:val="18"/>
              </w:rPr>
              <w:t>Gangan</w:t>
            </w:r>
          </w:p>
        </w:tc>
        <w:tc>
          <w:tcPr>
            <w:tcW w:w="992" w:type="dxa"/>
          </w:tcPr>
          <w:p w14:paraId="267426FC" w14:textId="77777777" w:rsidR="001654C6" w:rsidRPr="00C4337D" w:rsidRDefault="001654C6" w:rsidP="00646309">
            <w:pPr>
              <w:jc w:val="center"/>
              <w:rPr>
                <w:rFonts w:ascii="Verdana" w:hAnsi="Verdana"/>
                <w:sz w:val="18"/>
                <w:szCs w:val="18"/>
              </w:rPr>
            </w:pPr>
            <w:r w:rsidRPr="00C4337D">
              <w:rPr>
                <w:rFonts w:ascii="Verdana" w:hAnsi="Verdana"/>
                <w:sz w:val="18"/>
                <w:szCs w:val="18"/>
              </w:rPr>
              <w:t>567</w:t>
            </w:r>
          </w:p>
        </w:tc>
        <w:tc>
          <w:tcPr>
            <w:tcW w:w="1134" w:type="dxa"/>
          </w:tcPr>
          <w:p w14:paraId="510845D9" w14:textId="77777777" w:rsidR="001654C6" w:rsidRPr="00C4337D" w:rsidRDefault="001654C6" w:rsidP="00646309">
            <w:pPr>
              <w:jc w:val="center"/>
              <w:rPr>
                <w:rFonts w:ascii="Verdana" w:hAnsi="Verdana"/>
                <w:sz w:val="18"/>
                <w:szCs w:val="18"/>
              </w:rPr>
            </w:pPr>
            <w:r w:rsidRPr="00C4337D">
              <w:rPr>
                <w:rFonts w:ascii="Verdana" w:hAnsi="Verdana"/>
                <w:sz w:val="18"/>
                <w:szCs w:val="18"/>
              </w:rPr>
              <w:t>511</w:t>
            </w:r>
          </w:p>
        </w:tc>
        <w:tc>
          <w:tcPr>
            <w:tcW w:w="1134" w:type="dxa"/>
          </w:tcPr>
          <w:p w14:paraId="456C676E" w14:textId="77777777" w:rsidR="001654C6" w:rsidRPr="00C4337D" w:rsidRDefault="001654C6" w:rsidP="00646309">
            <w:pPr>
              <w:jc w:val="center"/>
              <w:rPr>
                <w:rFonts w:ascii="Verdana" w:hAnsi="Verdana"/>
                <w:sz w:val="18"/>
                <w:szCs w:val="18"/>
              </w:rPr>
            </w:pPr>
            <w:r w:rsidRPr="00C4337D">
              <w:rPr>
                <w:rFonts w:ascii="Verdana" w:hAnsi="Verdana"/>
                <w:sz w:val="18"/>
                <w:szCs w:val="18"/>
              </w:rPr>
              <w:t>1078</w:t>
            </w:r>
          </w:p>
        </w:tc>
      </w:tr>
      <w:tr w:rsidR="001654C6" w:rsidRPr="00C4337D" w14:paraId="0E76E0EE" w14:textId="77777777" w:rsidTr="0031001B">
        <w:trPr>
          <w:jc w:val="center"/>
        </w:trPr>
        <w:tc>
          <w:tcPr>
            <w:tcW w:w="550" w:type="dxa"/>
          </w:tcPr>
          <w:p w14:paraId="317CB6F3" w14:textId="77777777" w:rsidR="001654C6" w:rsidRPr="00C4337D" w:rsidRDefault="001654C6" w:rsidP="001654C6">
            <w:pPr>
              <w:jc w:val="center"/>
              <w:rPr>
                <w:rFonts w:ascii="Verdana" w:hAnsi="Verdana"/>
                <w:sz w:val="18"/>
                <w:szCs w:val="18"/>
              </w:rPr>
            </w:pPr>
            <w:r w:rsidRPr="00C4337D">
              <w:rPr>
                <w:rFonts w:ascii="Verdana" w:hAnsi="Verdana"/>
                <w:sz w:val="18"/>
                <w:szCs w:val="18"/>
              </w:rPr>
              <w:t>4</w:t>
            </w:r>
          </w:p>
        </w:tc>
        <w:tc>
          <w:tcPr>
            <w:tcW w:w="3414" w:type="dxa"/>
          </w:tcPr>
          <w:p w14:paraId="188353BC" w14:textId="77777777" w:rsidR="001654C6" w:rsidRPr="00C4337D" w:rsidRDefault="001654C6" w:rsidP="001654C6">
            <w:pPr>
              <w:jc w:val="left"/>
              <w:rPr>
                <w:rFonts w:ascii="Verdana" w:hAnsi="Verdana"/>
                <w:sz w:val="18"/>
                <w:szCs w:val="18"/>
              </w:rPr>
            </w:pPr>
            <w:r w:rsidRPr="00C4337D">
              <w:rPr>
                <w:rFonts w:ascii="Verdana" w:hAnsi="Verdana"/>
                <w:sz w:val="18"/>
                <w:szCs w:val="18"/>
              </w:rPr>
              <w:t>Ecole primaire Manquepas</w:t>
            </w:r>
          </w:p>
        </w:tc>
        <w:tc>
          <w:tcPr>
            <w:tcW w:w="1985" w:type="dxa"/>
          </w:tcPr>
          <w:p w14:paraId="01300368" w14:textId="77777777" w:rsidR="001654C6" w:rsidRPr="00C4337D" w:rsidRDefault="001654C6" w:rsidP="00DC3765">
            <w:pPr>
              <w:jc w:val="left"/>
              <w:rPr>
                <w:rFonts w:ascii="Verdana" w:hAnsi="Verdana"/>
                <w:sz w:val="18"/>
                <w:szCs w:val="18"/>
              </w:rPr>
            </w:pPr>
            <w:r w:rsidRPr="00C4337D">
              <w:rPr>
                <w:rFonts w:ascii="Verdana" w:hAnsi="Verdana"/>
                <w:sz w:val="18"/>
                <w:szCs w:val="18"/>
              </w:rPr>
              <w:t>Manquepas</w:t>
            </w:r>
            <w:r w:rsidR="004C692B" w:rsidRPr="00C4337D">
              <w:rPr>
                <w:rFonts w:ascii="Verdana" w:hAnsi="Verdana"/>
                <w:sz w:val="18"/>
                <w:szCs w:val="18"/>
              </w:rPr>
              <w:t xml:space="preserve"> </w:t>
            </w:r>
          </w:p>
        </w:tc>
        <w:tc>
          <w:tcPr>
            <w:tcW w:w="992" w:type="dxa"/>
          </w:tcPr>
          <w:p w14:paraId="29FF516C" w14:textId="77777777" w:rsidR="001654C6" w:rsidRPr="00C4337D" w:rsidRDefault="001654C6" w:rsidP="00646309">
            <w:pPr>
              <w:jc w:val="center"/>
              <w:rPr>
                <w:rFonts w:ascii="Verdana" w:hAnsi="Verdana"/>
                <w:sz w:val="18"/>
                <w:szCs w:val="18"/>
              </w:rPr>
            </w:pPr>
            <w:r w:rsidRPr="00C4337D">
              <w:rPr>
                <w:rFonts w:ascii="Verdana" w:hAnsi="Verdana"/>
                <w:sz w:val="18"/>
                <w:szCs w:val="18"/>
              </w:rPr>
              <w:t>495</w:t>
            </w:r>
          </w:p>
        </w:tc>
        <w:tc>
          <w:tcPr>
            <w:tcW w:w="1134" w:type="dxa"/>
          </w:tcPr>
          <w:p w14:paraId="42E36F42" w14:textId="77777777" w:rsidR="001654C6" w:rsidRPr="00C4337D" w:rsidRDefault="001654C6" w:rsidP="00646309">
            <w:pPr>
              <w:jc w:val="center"/>
              <w:rPr>
                <w:rFonts w:ascii="Verdana" w:hAnsi="Verdana"/>
                <w:sz w:val="18"/>
                <w:szCs w:val="18"/>
              </w:rPr>
            </w:pPr>
            <w:r w:rsidRPr="00C4337D">
              <w:rPr>
                <w:rFonts w:ascii="Verdana" w:hAnsi="Verdana"/>
                <w:sz w:val="18"/>
                <w:szCs w:val="18"/>
              </w:rPr>
              <w:t>438</w:t>
            </w:r>
          </w:p>
        </w:tc>
        <w:tc>
          <w:tcPr>
            <w:tcW w:w="1134" w:type="dxa"/>
          </w:tcPr>
          <w:p w14:paraId="2A2FFFD9" w14:textId="77777777" w:rsidR="001654C6" w:rsidRPr="00C4337D" w:rsidRDefault="001654C6" w:rsidP="00646309">
            <w:pPr>
              <w:jc w:val="center"/>
              <w:rPr>
                <w:rFonts w:ascii="Verdana" w:hAnsi="Verdana"/>
                <w:sz w:val="18"/>
                <w:szCs w:val="18"/>
              </w:rPr>
            </w:pPr>
            <w:r w:rsidRPr="00C4337D">
              <w:rPr>
                <w:rFonts w:ascii="Verdana" w:hAnsi="Verdana"/>
                <w:sz w:val="18"/>
                <w:szCs w:val="18"/>
              </w:rPr>
              <w:t>933</w:t>
            </w:r>
          </w:p>
        </w:tc>
      </w:tr>
      <w:tr w:rsidR="001654C6" w:rsidRPr="00C4337D" w14:paraId="7C112424" w14:textId="77777777" w:rsidTr="0031001B">
        <w:trPr>
          <w:jc w:val="center"/>
        </w:trPr>
        <w:tc>
          <w:tcPr>
            <w:tcW w:w="550" w:type="dxa"/>
          </w:tcPr>
          <w:p w14:paraId="019FCDAD" w14:textId="77777777" w:rsidR="001654C6" w:rsidRPr="00C4337D" w:rsidRDefault="001654C6" w:rsidP="001654C6">
            <w:pPr>
              <w:jc w:val="center"/>
              <w:rPr>
                <w:rFonts w:ascii="Verdana" w:hAnsi="Verdana"/>
                <w:sz w:val="18"/>
                <w:szCs w:val="18"/>
              </w:rPr>
            </w:pPr>
            <w:r w:rsidRPr="00C4337D">
              <w:rPr>
                <w:rFonts w:ascii="Verdana" w:hAnsi="Verdana"/>
                <w:sz w:val="18"/>
                <w:szCs w:val="18"/>
              </w:rPr>
              <w:t>5</w:t>
            </w:r>
          </w:p>
        </w:tc>
        <w:tc>
          <w:tcPr>
            <w:tcW w:w="3414" w:type="dxa"/>
          </w:tcPr>
          <w:p w14:paraId="6AA216B3" w14:textId="7AB2587E" w:rsidR="001654C6" w:rsidRPr="00C4337D" w:rsidRDefault="001654C6" w:rsidP="004C692B">
            <w:pPr>
              <w:jc w:val="left"/>
              <w:rPr>
                <w:rFonts w:ascii="Verdana" w:hAnsi="Verdana"/>
                <w:sz w:val="18"/>
                <w:szCs w:val="18"/>
              </w:rPr>
            </w:pPr>
            <w:r w:rsidRPr="00C4337D">
              <w:rPr>
                <w:rFonts w:ascii="Verdana" w:hAnsi="Verdana"/>
                <w:sz w:val="18"/>
                <w:szCs w:val="18"/>
              </w:rPr>
              <w:t>E</w:t>
            </w:r>
            <w:r w:rsidR="004C692B" w:rsidRPr="00C4337D">
              <w:rPr>
                <w:rFonts w:ascii="Verdana" w:hAnsi="Verdana"/>
                <w:sz w:val="18"/>
                <w:szCs w:val="18"/>
              </w:rPr>
              <w:t>cole P. Manga K</w:t>
            </w:r>
            <w:r w:rsidR="00E7508D">
              <w:rPr>
                <w:rFonts w:ascii="Verdana" w:hAnsi="Verdana"/>
                <w:sz w:val="18"/>
                <w:szCs w:val="18"/>
              </w:rPr>
              <w:t>h</w:t>
            </w:r>
            <w:r w:rsidRPr="00C4337D">
              <w:rPr>
                <w:rFonts w:ascii="Verdana" w:hAnsi="Verdana"/>
                <w:sz w:val="18"/>
                <w:szCs w:val="18"/>
              </w:rPr>
              <w:t>indy Camara</w:t>
            </w:r>
          </w:p>
        </w:tc>
        <w:tc>
          <w:tcPr>
            <w:tcW w:w="1985" w:type="dxa"/>
          </w:tcPr>
          <w:p w14:paraId="674DBB5A" w14:textId="77777777" w:rsidR="001654C6" w:rsidRPr="00C4337D" w:rsidRDefault="001654C6" w:rsidP="00AA278B">
            <w:pPr>
              <w:jc w:val="left"/>
              <w:rPr>
                <w:rFonts w:ascii="Verdana" w:hAnsi="Verdana"/>
                <w:sz w:val="18"/>
                <w:szCs w:val="18"/>
              </w:rPr>
            </w:pPr>
            <w:r w:rsidRPr="00C4337D">
              <w:rPr>
                <w:rFonts w:ascii="Verdana" w:hAnsi="Verdana"/>
                <w:sz w:val="18"/>
                <w:szCs w:val="18"/>
              </w:rPr>
              <w:t>Thierno Djibi</w:t>
            </w:r>
            <w:r w:rsidR="00646309" w:rsidRPr="00C4337D">
              <w:rPr>
                <w:rFonts w:ascii="Verdana" w:hAnsi="Verdana"/>
                <w:sz w:val="18"/>
                <w:szCs w:val="18"/>
              </w:rPr>
              <w:t>y</w:t>
            </w:r>
            <w:r w:rsidRPr="00C4337D">
              <w:rPr>
                <w:rFonts w:ascii="Verdana" w:hAnsi="Verdana"/>
                <w:sz w:val="18"/>
                <w:szCs w:val="18"/>
              </w:rPr>
              <w:t>a</w:t>
            </w:r>
          </w:p>
        </w:tc>
        <w:tc>
          <w:tcPr>
            <w:tcW w:w="992" w:type="dxa"/>
          </w:tcPr>
          <w:p w14:paraId="2C194756" w14:textId="77777777" w:rsidR="001654C6" w:rsidRPr="00C4337D" w:rsidRDefault="001654C6" w:rsidP="00646309">
            <w:pPr>
              <w:jc w:val="center"/>
              <w:rPr>
                <w:rFonts w:ascii="Verdana" w:hAnsi="Verdana"/>
                <w:sz w:val="18"/>
                <w:szCs w:val="18"/>
              </w:rPr>
            </w:pPr>
            <w:r w:rsidRPr="00C4337D">
              <w:rPr>
                <w:rFonts w:ascii="Verdana" w:hAnsi="Verdana"/>
                <w:sz w:val="18"/>
                <w:szCs w:val="18"/>
              </w:rPr>
              <w:t>326</w:t>
            </w:r>
          </w:p>
        </w:tc>
        <w:tc>
          <w:tcPr>
            <w:tcW w:w="1134" w:type="dxa"/>
          </w:tcPr>
          <w:p w14:paraId="60D26756" w14:textId="77777777" w:rsidR="001654C6" w:rsidRPr="00C4337D" w:rsidRDefault="001654C6" w:rsidP="00646309">
            <w:pPr>
              <w:jc w:val="center"/>
              <w:rPr>
                <w:rFonts w:ascii="Verdana" w:hAnsi="Verdana"/>
                <w:sz w:val="18"/>
                <w:szCs w:val="18"/>
              </w:rPr>
            </w:pPr>
            <w:r w:rsidRPr="00C4337D">
              <w:rPr>
                <w:rFonts w:ascii="Verdana" w:hAnsi="Verdana"/>
                <w:sz w:val="18"/>
                <w:szCs w:val="18"/>
              </w:rPr>
              <w:t>362</w:t>
            </w:r>
          </w:p>
        </w:tc>
        <w:tc>
          <w:tcPr>
            <w:tcW w:w="1134" w:type="dxa"/>
          </w:tcPr>
          <w:p w14:paraId="02D337D2" w14:textId="77777777" w:rsidR="001654C6" w:rsidRPr="00C4337D" w:rsidRDefault="001654C6" w:rsidP="00646309">
            <w:pPr>
              <w:jc w:val="center"/>
              <w:rPr>
                <w:rFonts w:ascii="Verdana" w:hAnsi="Verdana"/>
                <w:sz w:val="18"/>
                <w:szCs w:val="18"/>
              </w:rPr>
            </w:pPr>
            <w:r w:rsidRPr="00C4337D">
              <w:rPr>
                <w:rFonts w:ascii="Verdana" w:hAnsi="Verdana"/>
                <w:sz w:val="18"/>
                <w:szCs w:val="18"/>
              </w:rPr>
              <w:t>688</w:t>
            </w:r>
          </w:p>
        </w:tc>
      </w:tr>
      <w:tr w:rsidR="001654C6" w:rsidRPr="00C4337D" w14:paraId="27CC6F88" w14:textId="77777777" w:rsidTr="0031001B">
        <w:trPr>
          <w:trHeight w:val="263"/>
          <w:jc w:val="center"/>
        </w:trPr>
        <w:tc>
          <w:tcPr>
            <w:tcW w:w="550" w:type="dxa"/>
          </w:tcPr>
          <w:p w14:paraId="38A46368" w14:textId="77777777" w:rsidR="001654C6" w:rsidRPr="00C4337D" w:rsidRDefault="001654C6" w:rsidP="001654C6">
            <w:pPr>
              <w:jc w:val="center"/>
              <w:rPr>
                <w:rFonts w:ascii="Verdana" w:hAnsi="Verdana"/>
                <w:sz w:val="18"/>
                <w:szCs w:val="18"/>
              </w:rPr>
            </w:pPr>
            <w:r w:rsidRPr="00C4337D">
              <w:rPr>
                <w:rFonts w:ascii="Verdana" w:hAnsi="Verdana"/>
                <w:sz w:val="18"/>
                <w:szCs w:val="18"/>
              </w:rPr>
              <w:t>6</w:t>
            </w:r>
          </w:p>
        </w:tc>
        <w:tc>
          <w:tcPr>
            <w:tcW w:w="3414" w:type="dxa"/>
          </w:tcPr>
          <w:p w14:paraId="15864D99" w14:textId="6DCA45D9" w:rsidR="001654C6" w:rsidRPr="00C4337D" w:rsidRDefault="001654C6" w:rsidP="00AA278B">
            <w:pPr>
              <w:jc w:val="left"/>
              <w:rPr>
                <w:rFonts w:ascii="Verdana" w:hAnsi="Verdana"/>
                <w:sz w:val="18"/>
                <w:szCs w:val="18"/>
              </w:rPr>
            </w:pPr>
            <w:r w:rsidRPr="00C4337D">
              <w:rPr>
                <w:rFonts w:ascii="Verdana" w:hAnsi="Verdana"/>
                <w:sz w:val="18"/>
                <w:szCs w:val="18"/>
              </w:rPr>
              <w:t>Ecole primaire Pastoria</w:t>
            </w:r>
            <w:r w:rsidR="00ED73A9" w:rsidRPr="00C4337D">
              <w:rPr>
                <w:rFonts w:ascii="Verdana" w:hAnsi="Verdana"/>
                <w:sz w:val="18"/>
                <w:szCs w:val="18"/>
              </w:rPr>
              <w:t xml:space="preserve"> 1</w:t>
            </w:r>
          </w:p>
        </w:tc>
        <w:tc>
          <w:tcPr>
            <w:tcW w:w="1985" w:type="dxa"/>
          </w:tcPr>
          <w:p w14:paraId="5C5B9EA1" w14:textId="77777777" w:rsidR="001654C6" w:rsidRPr="00C4337D" w:rsidRDefault="001654C6" w:rsidP="00AA278B">
            <w:pPr>
              <w:jc w:val="left"/>
              <w:rPr>
                <w:rFonts w:ascii="Verdana" w:hAnsi="Verdana"/>
                <w:sz w:val="18"/>
                <w:szCs w:val="18"/>
              </w:rPr>
            </w:pPr>
            <w:r w:rsidRPr="00C4337D">
              <w:rPr>
                <w:rFonts w:ascii="Verdana" w:hAnsi="Verdana"/>
                <w:sz w:val="18"/>
                <w:szCs w:val="18"/>
              </w:rPr>
              <w:t>Koliady 2</w:t>
            </w:r>
          </w:p>
        </w:tc>
        <w:tc>
          <w:tcPr>
            <w:tcW w:w="992" w:type="dxa"/>
          </w:tcPr>
          <w:p w14:paraId="41E15B3B" w14:textId="77777777" w:rsidR="001654C6" w:rsidRPr="00C4337D" w:rsidRDefault="001654C6" w:rsidP="00646309">
            <w:pPr>
              <w:jc w:val="center"/>
              <w:rPr>
                <w:rFonts w:ascii="Verdana" w:hAnsi="Verdana"/>
                <w:sz w:val="18"/>
                <w:szCs w:val="18"/>
              </w:rPr>
            </w:pPr>
            <w:r w:rsidRPr="00C4337D">
              <w:rPr>
                <w:rFonts w:ascii="Verdana" w:hAnsi="Verdana"/>
                <w:sz w:val="18"/>
                <w:szCs w:val="18"/>
              </w:rPr>
              <w:t>262</w:t>
            </w:r>
          </w:p>
        </w:tc>
        <w:tc>
          <w:tcPr>
            <w:tcW w:w="1134" w:type="dxa"/>
          </w:tcPr>
          <w:p w14:paraId="7D75D0FA" w14:textId="77777777" w:rsidR="001654C6" w:rsidRPr="00C4337D" w:rsidRDefault="001654C6" w:rsidP="00646309">
            <w:pPr>
              <w:jc w:val="center"/>
              <w:rPr>
                <w:rFonts w:ascii="Verdana" w:hAnsi="Verdana"/>
                <w:sz w:val="18"/>
                <w:szCs w:val="18"/>
              </w:rPr>
            </w:pPr>
            <w:r w:rsidRPr="00C4337D">
              <w:rPr>
                <w:rFonts w:ascii="Verdana" w:hAnsi="Verdana"/>
                <w:sz w:val="18"/>
                <w:szCs w:val="18"/>
              </w:rPr>
              <w:t>352</w:t>
            </w:r>
          </w:p>
        </w:tc>
        <w:tc>
          <w:tcPr>
            <w:tcW w:w="1134" w:type="dxa"/>
          </w:tcPr>
          <w:p w14:paraId="2BDF1243" w14:textId="77777777" w:rsidR="001654C6" w:rsidRPr="00C4337D" w:rsidRDefault="001654C6" w:rsidP="00646309">
            <w:pPr>
              <w:jc w:val="center"/>
              <w:rPr>
                <w:rFonts w:ascii="Verdana" w:hAnsi="Verdana"/>
                <w:sz w:val="18"/>
                <w:szCs w:val="18"/>
              </w:rPr>
            </w:pPr>
            <w:r w:rsidRPr="00C4337D">
              <w:rPr>
                <w:rFonts w:ascii="Verdana" w:hAnsi="Verdana"/>
                <w:sz w:val="18"/>
                <w:szCs w:val="18"/>
              </w:rPr>
              <w:t>614</w:t>
            </w:r>
          </w:p>
        </w:tc>
      </w:tr>
      <w:tr w:rsidR="001654C6" w:rsidRPr="00C4337D" w14:paraId="6FCFA8CC" w14:textId="77777777" w:rsidTr="0031001B">
        <w:trPr>
          <w:trHeight w:val="273"/>
          <w:jc w:val="center"/>
        </w:trPr>
        <w:tc>
          <w:tcPr>
            <w:tcW w:w="550" w:type="dxa"/>
          </w:tcPr>
          <w:p w14:paraId="68DF6A0E" w14:textId="77777777" w:rsidR="001654C6" w:rsidRPr="00C4337D" w:rsidRDefault="001654C6" w:rsidP="001654C6">
            <w:pPr>
              <w:jc w:val="center"/>
              <w:rPr>
                <w:rFonts w:ascii="Verdana" w:hAnsi="Verdana"/>
                <w:sz w:val="18"/>
                <w:szCs w:val="18"/>
              </w:rPr>
            </w:pPr>
            <w:r w:rsidRPr="00C4337D">
              <w:rPr>
                <w:rFonts w:ascii="Verdana" w:hAnsi="Verdana"/>
                <w:sz w:val="18"/>
                <w:szCs w:val="18"/>
              </w:rPr>
              <w:t>7</w:t>
            </w:r>
          </w:p>
        </w:tc>
        <w:tc>
          <w:tcPr>
            <w:tcW w:w="3414" w:type="dxa"/>
          </w:tcPr>
          <w:p w14:paraId="5DF47705" w14:textId="77777777" w:rsidR="001654C6" w:rsidRPr="00C4337D" w:rsidRDefault="001654C6" w:rsidP="00AA278B">
            <w:pPr>
              <w:jc w:val="left"/>
              <w:rPr>
                <w:rFonts w:ascii="Verdana" w:hAnsi="Verdana"/>
                <w:sz w:val="18"/>
                <w:szCs w:val="18"/>
              </w:rPr>
            </w:pPr>
            <w:r w:rsidRPr="00C4337D">
              <w:rPr>
                <w:rFonts w:ascii="Verdana" w:hAnsi="Verdana"/>
                <w:sz w:val="18"/>
                <w:szCs w:val="18"/>
              </w:rPr>
              <w:t>Ecole primaire Wondima</w:t>
            </w:r>
          </w:p>
        </w:tc>
        <w:tc>
          <w:tcPr>
            <w:tcW w:w="1985" w:type="dxa"/>
          </w:tcPr>
          <w:p w14:paraId="0686F627" w14:textId="77777777" w:rsidR="001654C6" w:rsidRPr="00C4337D" w:rsidRDefault="004C692B" w:rsidP="00AA278B">
            <w:pPr>
              <w:jc w:val="left"/>
              <w:rPr>
                <w:rFonts w:ascii="Verdana" w:hAnsi="Verdana"/>
                <w:sz w:val="18"/>
                <w:szCs w:val="18"/>
              </w:rPr>
            </w:pPr>
            <w:r w:rsidRPr="00C4337D">
              <w:rPr>
                <w:rFonts w:ascii="Verdana" w:hAnsi="Verdana"/>
                <w:sz w:val="18"/>
                <w:szCs w:val="18"/>
              </w:rPr>
              <w:t>Wondima</w:t>
            </w:r>
          </w:p>
        </w:tc>
        <w:tc>
          <w:tcPr>
            <w:tcW w:w="992" w:type="dxa"/>
          </w:tcPr>
          <w:p w14:paraId="029DE8E6" w14:textId="77777777" w:rsidR="001654C6" w:rsidRPr="00C4337D" w:rsidRDefault="001654C6" w:rsidP="00646309">
            <w:pPr>
              <w:jc w:val="center"/>
              <w:rPr>
                <w:rFonts w:ascii="Verdana" w:hAnsi="Verdana"/>
                <w:sz w:val="18"/>
                <w:szCs w:val="18"/>
              </w:rPr>
            </w:pPr>
            <w:r w:rsidRPr="00C4337D">
              <w:rPr>
                <w:rFonts w:ascii="Verdana" w:hAnsi="Verdana"/>
                <w:sz w:val="18"/>
                <w:szCs w:val="18"/>
              </w:rPr>
              <w:t>234</w:t>
            </w:r>
          </w:p>
        </w:tc>
        <w:tc>
          <w:tcPr>
            <w:tcW w:w="1134" w:type="dxa"/>
          </w:tcPr>
          <w:p w14:paraId="7EFC71E7" w14:textId="77777777" w:rsidR="001654C6" w:rsidRPr="00C4337D" w:rsidRDefault="001654C6" w:rsidP="00646309">
            <w:pPr>
              <w:jc w:val="center"/>
              <w:rPr>
                <w:rFonts w:ascii="Verdana" w:hAnsi="Verdana"/>
                <w:sz w:val="18"/>
                <w:szCs w:val="18"/>
              </w:rPr>
            </w:pPr>
            <w:r w:rsidRPr="00C4337D">
              <w:rPr>
                <w:rFonts w:ascii="Verdana" w:hAnsi="Verdana"/>
                <w:sz w:val="18"/>
                <w:szCs w:val="18"/>
              </w:rPr>
              <w:t>263</w:t>
            </w:r>
          </w:p>
        </w:tc>
        <w:tc>
          <w:tcPr>
            <w:tcW w:w="1134" w:type="dxa"/>
          </w:tcPr>
          <w:p w14:paraId="35AAAD85" w14:textId="77777777" w:rsidR="001654C6" w:rsidRPr="00C4337D" w:rsidRDefault="001654C6" w:rsidP="00646309">
            <w:pPr>
              <w:jc w:val="center"/>
              <w:rPr>
                <w:rFonts w:ascii="Verdana" w:hAnsi="Verdana"/>
                <w:sz w:val="18"/>
                <w:szCs w:val="18"/>
              </w:rPr>
            </w:pPr>
            <w:r w:rsidRPr="00C4337D">
              <w:rPr>
                <w:rFonts w:ascii="Verdana" w:hAnsi="Verdana"/>
                <w:sz w:val="18"/>
                <w:szCs w:val="18"/>
              </w:rPr>
              <w:t>497</w:t>
            </w:r>
          </w:p>
        </w:tc>
      </w:tr>
      <w:tr w:rsidR="001654C6" w:rsidRPr="00C4337D" w14:paraId="7CF2A3D7" w14:textId="77777777" w:rsidTr="0031001B">
        <w:trPr>
          <w:jc w:val="center"/>
        </w:trPr>
        <w:tc>
          <w:tcPr>
            <w:tcW w:w="550" w:type="dxa"/>
          </w:tcPr>
          <w:p w14:paraId="0C8B8004" w14:textId="77777777" w:rsidR="001654C6" w:rsidRPr="00C4337D" w:rsidRDefault="001654C6" w:rsidP="001654C6">
            <w:pPr>
              <w:jc w:val="center"/>
              <w:rPr>
                <w:rFonts w:ascii="Verdana" w:hAnsi="Verdana"/>
                <w:sz w:val="18"/>
                <w:szCs w:val="18"/>
              </w:rPr>
            </w:pPr>
            <w:r w:rsidRPr="00C4337D">
              <w:rPr>
                <w:rFonts w:ascii="Verdana" w:hAnsi="Verdana"/>
                <w:sz w:val="18"/>
                <w:szCs w:val="18"/>
              </w:rPr>
              <w:t>8</w:t>
            </w:r>
          </w:p>
        </w:tc>
        <w:tc>
          <w:tcPr>
            <w:tcW w:w="3414" w:type="dxa"/>
          </w:tcPr>
          <w:p w14:paraId="5EBACE20" w14:textId="77777777" w:rsidR="001654C6" w:rsidRPr="00C4337D" w:rsidRDefault="001654C6" w:rsidP="00AA278B">
            <w:pPr>
              <w:jc w:val="left"/>
              <w:rPr>
                <w:rFonts w:ascii="Verdana" w:hAnsi="Verdana"/>
                <w:sz w:val="18"/>
                <w:szCs w:val="18"/>
              </w:rPr>
            </w:pPr>
            <w:r w:rsidRPr="00C4337D">
              <w:rPr>
                <w:rFonts w:ascii="Verdana" w:hAnsi="Verdana"/>
                <w:sz w:val="18"/>
                <w:szCs w:val="18"/>
              </w:rPr>
              <w:t>Collège/Lycée FA Thierno Djibi</w:t>
            </w:r>
            <w:r w:rsidR="004C692B" w:rsidRPr="00C4337D">
              <w:rPr>
                <w:rFonts w:ascii="Verdana" w:hAnsi="Verdana"/>
                <w:sz w:val="18"/>
                <w:szCs w:val="18"/>
              </w:rPr>
              <w:t>y</w:t>
            </w:r>
            <w:r w:rsidRPr="00C4337D">
              <w:rPr>
                <w:rFonts w:ascii="Verdana" w:hAnsi="Verdana"/>
                <w:sz w:val="18"/>
                <w:szCs w:val="18"/>
              </w:rPr>
              <w:t>a</w:t>
            </w:r>
          </w:p>
        </w:tc>
        <w:tc>
          <w:tcPr>
            <w:tcW w:w="1985" w:type="dxa"/>
          </w:tcPr>
          <w:p w14:paraId="3F829610" w14:textId="77777777" w:rsidR="001654C6" w:rsidRPr="00C4337D" w:rsidRDefault="004C692B" w:rsidP="00AA278B">
            <w:pPr>
              <w:jc w:val="left"/>
              <w:rPr>
                <w:rFonts w:ascii="Verdana" w:hAnsi="Verdana"/>
                <w:sz w:val="18"/>
                <w:szCs w:val="18"/>
              </w:rPr>
            </w:pPr>
            <w:r w:rsidRPr="00C4337D">
              <w:rPr>
                <w:rFonts w:ascii="Verdana" w:hAnsi="Verdana"/>
                <w:sz w:val="18"/>
                <w:szCs w:val="18"/>
              </w:rPr>
              <w:t xml:space="preserve">Thierno </w:t>
            </w:r>
            <w:r w:rsidR="001654C6" w:rsidRPr="00C4337D">
              <w:rPr>
                <w:rFonts w:ascii="Verdana" w:hAnsi="Verdana"/>
                <w:sz w:val="18"/>
                <w:szCs w:val="18"/>
              </w:rPr>
              <w:t>Djibi</w:t>
            </w:r>
            <w:r w:rsidRPr="00C4337D">
              <w:rPr>
                <w:rFonts w:ascii="Verdana" w:hAnsi="Verdana"/>
                <w:sz w:val="18"/>
                <w:szCs w:val="18"/>
              </w:rPr>
              <w:t>y</w:t>
            </w:r>
            <w:r w:rsidR="001654C6" w:rsidRPr="00C4337D">
              <w:rPr>
                <w:rFonts w:ascii="Verdana" w:hAnsi="Verdana"/>
                <w:sz w:val="18"/>
                <w:szCs w:val="18"/>
              </w:rPr>
              <w:t>a</w:t>
            </w:r>
          </w:p>
        </w:tc>
        <w:tc>
          <w:tcPr>
            <w:tcW w:w="992" w:type="dxa"/>
          </w:tcPr>
          <w:p w14:paraId="0FC3C7FF" w14:textId="77777777" w:rsidR="001654C6" w:rsidRPr="00C4337D" w:rsidRDefault="001654C6" w:rsidP="00646309">
            <w:pPr>
              <w:jc w:val="center"/>
              <w:rPr>
                <w:rFonts w:ascii="Verdana" w:hAnsi="Verdana"/>
                <w:sz w:val="18"/>
                <w:szCs w:val="18"/>
              </w:rPr>
            </w:pPr>
            <w:r w:rsidRPr="00C4337D">
              <w:rPr>
                <w:rFonts w:ascii="Verdana" w:hAnsi="Verdana"/>
                <w:sz w:val="18"/>
                <w:szCs w:val="18"/>
              </w:rPr>
              <w:t>166</w:t>
            </w:r>
          </w:p>
        </w:tc>
        <w:tc>
          <w:tcPr>
            <w:tcW w:w="1134" w:type="dxa"/>
          </w:tcPr>
          <w:p w14:paraId="64DC2F7E" w14:textId="77777777" w:rsidR="001654C6" w:rsidRPr="00C4337D" w:rsidRDefault="001654C6" w:rsidP="00646309">
            <w:pPr>
              <w:jc w:val="center"/>
              <w:rPr>
                <w:rFonts w:ascii="Verdana" w:hAnsi="Verdana"/>
                <w:sz w:val="18"/>
                <w:szCs w:val="18"/>
              </w:rPr>
            </w:pPr>
            <w:r w:rsidRPr="00C4337D">
              <w:rPr>
                <w:rFonts w:ascii="Verdana" w:hAnsi="Verdana"/>
                <w:sz w:val="18"/>
                <w:szCs w:val="18"/>
              </w:rPr>
              <w:t>1631</w:t>
            </w:r>
          </w:p>
        </w:tc>
        <w:tc>
          <w:tcPr>
            <w:tcW w:w="1134" w:type="dxa"/>
          </w:tcPr>
          <w:p w14:paraId="6E16D4E7" w14:textId="77777777" w:rsidR="001654C6" w:rsidRPr="00C4337D" w:rsidRDefault="001654C6" w:rsidP="00646309">
            <w:pPr>
              <w:jc w:val="center"/>
              <w:rPr>
                <w:rFonts w:ascii="Verdana" w:hAnsi="Verdana"/>
                <w:sz w:val="18"/>
                <w:szCs w:val="18"/>
              </w:rPr>
            </w:pPr>
            <w:r w:rsidRPr="00C4337D">
              <w:rPr>
                <w:rFonts w:ascii="Verdana" w:hAnsi="Verdana"/>
                <w:sz w:val="18"/>
                <w:szCs w:val="18"/>
              </w:rPr>
              <w:t>1797</w:t>
            </w:r>
          </w:p>
        </w:tc>
      </w:tr>
      <w:tr w:rsidR="008B48AB" w:rsidRPr="00C4337D" w14:paraId="5ADAD17E" w14:textId="77777777" w:rsidTr="0031001B">
        <w:trPr>
          <w:trHeight w:val="255"/>
          <w:jc w:val="center"/>
        </w:trPr>
        <w:tc>
          <w:tcPr>
            <w:tcW w:w="5951" w:type="dxa"/>
            <w:gridSpan w:val="3"/>
          </w:tcPr>
          <w:p w14:paraId="03846E1D" w14:textId="77777777" w:rsidR="008B48AB" w:rsidRPr="00C4337D" w:rsidRDefault="008B48AB" w:rsidP="00646309">
            <w:pPr>
              <w:jc w:val="center"/>
              <w:rPr>
                <w:rFonts w:ascii="Verdana" w:hAnsi="Verdana"/>
                <w:b/>
                <w:sz w:val="18"/>
                <w:szCs w:val="18"/>
              </w:rPr>
            </w:pPr>
            <w:r w:rsidRPr="00C4337D">
              <w:rPr>
                <w:rFonts w:ascii="Verdana" w:hAnsi="Verdana"/>
                <w:b/>
                <w:sz w:val="18"/>
                <w:szCs w:val="18"/>
              </w:rPr>
              <w:t>TOTAL GLOBAL</w:t>
            </w:r>
          </w:p>
        </w:tc>
        <w:tc>
          <w:tcPr>
            <w:tcW w:w="992" w:type="dxa"/>
          </w:tcPr>
          <w:p w14:paraId="0A80FD85" w14:textId="77777777" w:rsidR="008B48AB" w:rsidRPr="00C4337D" w:rsidRDefault="008B48AB" w:rsidP="00646309">
            <w:pPr>
              <w:jc w:val="center"/>
              <w:rPr>
                <w:rFonts w:ascii="Verdana" w:hAnsi="Verdana"/>
                <w:b/>
                <w:sz w:val="18"/>
                <w:szCs w:val="18"/>
              </w:rPr>
            </w:pPr>
            <w:r w:rsidRPr="00C4337D">
              <w:rPr>
                <w:rFonts w:ascii="Verdana" w:hAnsi="Verdana"/>
                <w:b/>
                <w:sz w:val="18"/>
                <w:szCs w:val="18"/>
              </w:rPr>
              <w:t>3051</w:t>
            </w:r>
          </w:p>
        </w:tc>
        <w:tc>
          <w:tcPr>
            <w:tcW w:w="1134" w:type="dxa"/>
          </w:tcPr>
          <w:p w14:paraId="118A8686" w14:textId="77777777" w:rsidR="008B48AB" w:rsidRPr="00C4337D" w:rsidRDefault="008B48AB" w:rsidP="00646309">
            <w:pPr>
              <w:jc w:val="center"/>
              <w:rPr>
                <w:rFonts w:ascii="Verdana" w:hAnsi="Verdana"/>
                <w:b/>
                <w:sz w:val="18"/>
                <w:szCs w:val="18"/>
              </w:rPr>
            </w:pPr>
            <w:r w:rsidRPr="00C4337D">
              <w:rPr>
                <w:rFonts w:ascii="Verdana" w:hAnsi="Verdana"/>
                <w:b/>
                <w:sz w:val="18"/>
                <w:szCs w:val="18"/>
              </w:rPr>
              <w:t>3986</w:t>
            </w:r>
          </w:p>
        </w:tc>
        <w:tc>
          <w:tcPr>
            <w:tcW w:w="1134" w:type="dxa"/>
          </w:tcPr>
          <w:p w14:paraId="0A5786CB" w14:textId="77777777" w:rsidR="008B48AB" w:rsidRPr="00C4337D" w:rsidRDefault="008B48AB" w:rsidP="00646309">
            <w:pPr>
              <w:jc w:val="center"/>
              <w:rPr>
                <w:rFonts w:ascii="Verdana" w:hAnsi="Verdana"/>
                <w:b/>
                <w:sz w:val="18"/>
                <w:szCs w:val="18"/>
              </w:rPr>
            </w:pPr>
            <w:r w:rsidRPr="00C4337D">
              <w:rPr>
                <w:rFonts w:ascii="Verdana" w:hAnsi="Verdana"/>
                <w:b/>
                <w:sz w:val="18"/>
                <w:szCs w:val="18"/>
              </w:rPr>
              <w:t>7037</w:t>
            </w:r>
          </w:p>
        </w:tc>
      </w:tr>
    </w:tbl>
    <w:p w14:paraId="17A3AE03" w14:textId="26D223FD" w:rsidR="00065696" w:rsidRPr="00C4337D" w:rsidRDefault="00391200" w:rsidP="00AA278B">
      <w:pPr>
        <w:rPr>
          <w:rFonts w:ascii="Verdana" w:hAnsi="Verdana"/>
          <w:i/>
          <w:sz w:val="18"/>
          <w:szCs w:val="18"/>
        </w:rPr>
      </w:pPr>
      <w:r w:rsidRPr="00C4337D">
        <w:rPr>
          <w:rFonts w:ascii="Verdana" w:hAnsi="Verdana"/>
          <w:i/>
          <w:sz w:val="18"/>
          <w:szCs w:val="18"/>
        </w:rPr>
        <w:t xml:space="preserve">Source : diagnostic équipe projet, septembre 2020. </w:t>
      </w:r>
    </w:p>
    <w:p w14:paraId="7D575764" w14:textId="77777777" w:rsidR="008B48AB" w:rsidRPr="00C4337D" w:rsidRDefault="008B48AB" w:rsidP="00126FD0">
      <w:pPr>
        <w:jc w:val="both"/>
        <w:rPr>
          <w:rFonts w:ascii="Verdana" w:hAnsi="Verdana"/>
          <w:i/>
          <w:sz w:val="18"/>
          <w:szCs w:val="18"/>
        </w:rPr>
      </w:pPr>
      <w:r w:rsidRPr="00C4337D">
        <w:rPr>
          <w:rFonts w:ascii="Verdana" w:hAnsi="Verdana"/>
          <w:i/>
          <w:sz w:val="18"/>
          <w:szCs w:val="18"/>
        </w:rPr>
        <w:t xml:space="preserve">NB : Ce tableau concerne tout le personnel scolaire </w:t>
      </w:r>
      <w:r w:rsidR="00065696" w:rsidRPr="00C4337D">
        <w:rPr>
          <w:rFonts w:ascii="Verdana" w:hAnsi="Verdana"/>
          <w:i/>
          <w:sz w:val="18"/>
          <w:szCs w:val="18"/>
        </w:rPr>
        <w:t>(élèves,</w:t>
      </w:r>
      <w:r w:rsidRPr="00C4337D">
        <w:rPr>
          <w:rFonts w:ascii="Verdana" w:hAnsi="Verdana"/>
          <w:i/>
          <w:sz w:val="18"/>
          <w:szCs w:val="18"/>
        </w:rPr>
        <w:t xml:space="preserve"> personnel encadrant et auxiliaire)</w:t>
      </w:r>
    </w:p>
    <w:p w14:paraId="1AC0A146" w14:textId="77777777" w:rsidR="00126FD0" w:rsidRPr="00C4337D" w:rsidRDefault="00126FD0" w:rsidP="00126FD0">
      <w:pPr>
        <w:jc w:val="both"/>
        <w:rPr>
          <w:rFonts w:ascii="Verdana" w:hAnsi="Verdana"/>
          <w:i/>
          <w:sz w:val="18"/>
          <w:szCs w:val="18"/>
        </w:rPr>
      </w:pPr>
    </w:p>
    <w:p w14:paraId="6AF7BD57" w14:textId="3EF45627" w:rsidR="008B48AB" w:rsidRPr="00C4337D" w:rsidRDefault="008B48AB" w:rsidP="0059572B">
      <w:pPr>
        <w:jc w:val="both"/>
        <w:rPr>
          <w:rFonts w:ascii="Verdana" w:hAnsi="Verdana"/>
          <w:sz w:val="18"/>
          <w:szCs w:val="18"/>
        </w:rPr>
      </w:pPr>
      <w:r w:rsidRPr="00C4337D">
        <w:rPr>
          <w:rFonts w:ascii="Verdana" w:hAnsi="Verdana"/>
          <w:sz w:val="18"/>
          <w:szCs w:val="18"/>
        </w:rPr>
        <w:t xml:space="preserve">Le présent CPT a pour objet de décrire </w:t>
      </w:r>
      <w:r w:rsidR="0059572B" w:rsidRPr="00C4337D">
        <w:rPr>
          <w:rFonts w:ascii="Verdana" w:hAnsi="Verdana"/>
          <w:sz w:val="18"/>
          <w:szCs w:val="18"/>
        </w:rPr>
        <w:t xml:space="preserve">et de fixer les conditions de réalisation d’ouvrage d’approvisionnement en eau (AEP) dans les huit (8) établissements scolaires de la commune urbaine de Kindia, bénéficiaires du projet EduKindia 3. Il décrit </w:t>
      </w:r>
      <w:r w:rsidRPr="00C4337D">
        <w:rPr>
          <w:rFonts w:ascii="Verdana" w:hAnsi="Verdana"/>
          <w:sz w:val="18"/>
          <w:szCs w:val="18"/>
        </w:rPr>
        <w:t>de manière détaillée, l’ensemble des travaux, les textes de références et la réglementation en vigueur en République de Guinée</w:t>
      </w:r>
      <w:r w:rsidR="0059572B" w:rsidRPr="00C4337D">
        <w:rPr>
          <w:rFonts w:ascii="Verdana" w:hAnsi="Verdana"/>
          <w:sz w:val="18"/>
          <w:szCs w:val="18"/>
        </w:rPr>
        <w:t>,</w:t>
      </w:r>
      <w:r w:rsidRPr="00C4337D">
        <w:rPr>
          <w:rFonts w:ascii="Verdana" w:hAnsi="Verdana"/>
          <w:sz w:val="18"/>
          <w:szCs w:val="18"/>
        </w:rPr>
        <w:t xml:space="preserve"> ainsi que la qualité et la présentation des matériels et matériaux entrant dans la construction et leur mise en œuvre dans le strict respect des normes de construction de génie civil et hydraulique.</w:t>
      </w:r>
    </w:p>
    <w:p w14:paraId="3D279450" w14:textId="008136A7" w:rsidR="008B48AB" w:rsidRDefault="008B48AB" w:rsidP="0059572B">
      <w:pPr>
        <w:jc w:val="both"/>
        <w:rPr>
          <w:rFonts w:ascii="Verdana" w:hAnsi="Verdana"/>
          <w:sz w:val="18"/>
          <w:szCs w:val="18"/>
        </w:rPr>
      </w:pPr>
      <w:r w:rsidRPr="00C4337D">
        <w:rPr>
          <w:rFonts w:ascii="Verdana" w:hAnsi="Verdana"/>
          <w:sz w:val="18"/>
          <w:szCs w:val="18"/>
        </w:rPr>
        <w:t>D’une façon générale, en ce qui concerne la quantité des matériaux, il y a lieu de se rapporter aux documents suivants dont les dispositions sont à appliquer sauf dérogation dûment acceptée par le Maître d’Ouvrage Délégué (Agence Communale de l’Eau et de l’Assainissement/ACEA) et le Maître d’Ouvrage International/Maitre d’œuvre (Guinée 44).</w:t>
      </w:r>
    </w:p>
    <w:p w14:paraId="781A65DA" w14:textId="77777777" w:rsidR="007E3AED" w:rsidRPr="00C4337D" w:rsidRDefault="007E3AED" w:rsidP="0059572B">
      <w:pPr>
        <w:jc w:val="both"/>
        <w:rPr>
          <w:rFonts w:ascii="Verdana" w:hAnsi="Verdana"/>
          <w:sz w:val="18"/>
          <w:szCs w:val="18"/>
        </w:rPr>
      </w:pPr>
    </w:p>
    <w:p w14:paraId="32719582" w14:textId="771BD834" w:rsidR="00FF3337" w:rsidRPr="00C4337D" w:rsidRDefault="007E3AED" w:rsidP="0059572B">
      <w:pPr>
        <w:jc w:val="both"/>
        <w:rPr>
          <w:rFonts w:ascii="Verdana" w:hAnsi="Verdana"/>
          <w:sz w:val="18"/>
          <w:szCs w:val="18"/>
        </w:rPr>
      </w:pPr>
      <w:r>
        <w:rPr>
          <w:rFonts w:ascii="Verdana" w:hAnsi="Verdana"/>
          <w:sz w:val="18"/>
          <w:szCs w:val="18"/>
        </w:rPr>
        <w:t>Toute</w:t>
      </w:r>
      <w:r w:rsidR="008B48AB" w:rsidRPr="00C4337D">
        <w:rPr>
          <w:rFonts w:ascii="Verdana" w:hAnsi="Verdana"/>
          <w:sz w:val="18"/>
          <w:szCs w:val="18"/>
        </w:rPr>
        <w:t>fois les soumissionnaires sont libres de proposer des variantes</w:t>
      </w:r>
      <w:r w:rsidR="00F01A5D" w:rsidRPr="00C4337D">
        <w:rPr>
          <w:rFonts w:ascii="Verdana" w:hAnsi="Verdana"/>
          <w:sz w:val="18"/>
          <w:szCs w:val="18"/>
        </w:rPr>
        <w:t>, si elles sont justifiées, aux</w:t>
      </w:r>
      <w:r w:rsidR="008B48AB" w:rsidRPr="00C4337D">
        <w:rPr>
          <w:rFonts w:ascii="Verdana" w:hAnsi="Verdana"/>
          <w:sz w:val="18"/>
          <w:szCs w:val="18"/>
        </w:rPr>
        <w:t xml:space="preserve"> propositions techniques données dans le présent CPT et sur les plans fournis, sous réserves qu’elles ne modifient pas les caractéristiques</w:t>
      </w:r>
      <w:r w:rsidR="00FF3337" w:rsidRPr="00C4337D">
        <w:rPr>
          <w:rFonts w:ascii="Verdana" w:hAnsi="Verdana"/>
          <w:sz w:val="18"/>
          <w:szCs w:val="18"/>
        </w:rPr>
        <w:t>.</w:t>
      </w:r>
    </w:p>
    <w:p w14:paraId="61EEEF1E" w14:textId="252112BE" w:rsidR="0059572B" w:rsidRPr="00C4337D" w:rsidRDefault="007E3AED" w:rsidP="00E7508D">
      <w:pPr>
        <w:pStyle w:val="Titre2"/>
        <w:numPr>
          <w:ilvl w:val="1"/>
          <w:numId w:val="27"/>
        </w:numPr>
        <w:rPr>
          <w:rFonts w:ascii="Verdana" w:hAnsi="Verdana"/>
          <w:sz w:val="18"/>
          <w:szCs w:val="18"/>
        </w:rPr>
      </w:pPr>
      <w:bookmarkStart w:id="3" w:name="_Toc115947423"/>
      <w:r>
        <w:rPr>
          <w:rFonts w:ascii="Verdana" w:hAnsi="Verdana"/>
          <w:sz w:val="18"/>
          <w:szCs w:val="18"/>
        </w:rPr>
        <w:t>Textes de référence et de ré</w:t>
      </w:r>
      <w:r w:rsidR="0059572B" w:rsidRPr="00C4337D">
        <w:rPr>
          <w:rFonts w:ascii="Verdana" w:hAnsi="Verdana"/>
          <w:sz w:val="18"/>
          <w:szCs w:val="18"/>
        </w:rPr>
        <w:t>glementation</w:t>
      </w:r>
      <w:bookmarkEnd w:id="3"/>
      <w:r w:rsidR="0059572B" w:rsidRPr="00C4337D">
        <w:rPr>
          <w:rFonts w:ascii="Verdana" w:hAnsi="Verdana"/>
          <w:sz w:val="18"/>
          <w:szCs w:val="18"/>
        </w:rPr>
        <w:t xml:space="preserve"> </w:t>
      </w:r>
    </w:p>
    <w:p w14:paraId="1F8A23B9" w14:textId="77777777" w:rsidR="008B48AB" w:rsidRPr="00C4337D" w:rsidRDefault="008B48AB" w:rsidP="00E7508D">
      <w:pPr>
        <w:spacing w:before="240"/>
        <w:jc w:val="both"/>
        <w:rPr>
          <w:rFonts w:ascii="Verdana" w:hAnsi="Verdana"/>
          <w:sz w:val="18"/>
          <w:szCs w:val="18"/>
        </w:rPr>
      </w:pPr>
      <w:r w:rsidRPr="00C4337D">
        <w:rPr>
          <w:rFonts w:ascii="Verdana" w:hAnsi="Verdana"/>
          <w:sz w:val="18"/>
          <w:szCs w:val="18"/>
        </w:rPr>
        <w:t>La réalisation des ouvrages est astreinte au respect des textes législatifs, administratifs, règlementaires, techniques et technologiques en vigueur en REPUBLIQUE DE GUINEE, ainsi qu’aux normes étrangères rendues applicables en Guinée.</w:t>
      </w:r>
    </w:p>
    <w:p w14:paraId="11892F99" w14:textId="795CABC3" w:rsidR="008B48AB" w:rsidRPr="00C4337D" w:rsidRDefault="008B48AB" w:rsidP="0059572B">
      <w:pPr>
        <w:jc w:val="both"/>
        <w:rPr>
          <w:rFonts w:ascii="Verdana" w:hAnsi="Verdana"/>
          <w:sz w:val="18"/>
          <w:szCs w:val="18"/>
        </w:rPr>
      </w:pPr>
      <w:r w:rsidRPr="00C4337D">
        <w:rPr>
          <w:rFonts w:ascii="Verdana" w:hAnsi="Verdana"/>
          <w:sz w:val="18"/>
          <w:szCs w:val="18"/>
        </w:rPr>
        <w:t>L’ensemble de ces documents n’est pas joint au marché, mais réputé connu</w:t>
      </w:r>
      <w:r w:rsidR="007E3AED">
        <w:rPr>
          <w:rFonts w:ascii="Verdana" w:hAnsi="Verdana"/>
          <w:sz w:val="18"/>
          <w:szCs w:val="18"/>
        </w:rPr>
        <w:t xml:space="preserve"> et suivi</w:t>
      </w:r>
      <w:r w:rsidR="0059572B" w:rsidRPr="00C4337D">
        <w:rPr>
          <w:rFonts w:ascii="Verdana" w:hAnsi="Verdana"/>
          <w:sz w:val="18"/>
          <w:szCs w:val="18"/>
        </w:rPr>
        <w:t xml:space="preserve"> par l’Entrepreneur </w:t>
      </w:r>
      <w:r w:rsidRPr="00C4337D">
        <w:rPr>
          <w:rFonts w:ascii="Verdana" w:hAnsi="Verdana"/>
          <w:sz w:val="18"/>
          <w:szCs w:val="18"/>
        </w:rPr>
        <w:t xml:space="preserve">pour l’exécution des travaux. </w:t>
      </w:r>
    </w:p>
    <w:p w14:paraId="56F3CDAF" w14:textId="77777777" w:rsidR="008B48AB" w:rsidRPr="00C4337D" w:rsidRDefault="008B48AB" w:rsidP="0059572B">
      <w:pPr>
        <w:jc w:val="both"/>
        <w:rPr>
          <w:rFonts w:ascii="Verdana" w:hAnsi="Verdana"/>
          <w:sz w:val="18"/>
          <w:szCs w:val="18"/>
        </w:rPr>
      </w:pPr>
      <w:r w:rsidRPr="00C4337D">
        <w:rPr>
          <w:rFonts w:ascii="Verdana" w:hAnsi="Verdana"/>
          <w:sz w:val="18"/>
          <w:szCs w:val="18"/>
        </w:rPr>
        <w:t>La date de référence de ces documents sera celle de l’offre.</w:t>
      </w:r>
    </w:p>
    <w:p w14:paraId="7B5E7641" w14:textId="77777777" w:rsidR="0059572B" w:rsidRPr="00C4337D" w:rsidRDefault="0059572B" w:rsidP="00E7508D">
      <w:pPr>
        <w:pStyle w:val="Titre2"/>
        <w:numPr>
          <w:ilvl w:val="1"/>
          <w:numId w:val="27"/>
        </w:numPr>
        <w:rPr>
          <w:rFonts w:ascii="Verdana" w:hAnsi="Verdana"/>
          <w:sz w:val="18"/>
          <w:szCs w:val="18"/>
        </w:rPr>
      </w:pPr>
      <w:bookmarkStart w:id="4" w:name="_Toc115947424"/>
      <w:r w:rsidRPr="00C4337D">
        <w:rPr>
          <w:rFonts w:ascii="Verdana" w:hAnsi="Verdana"/>
          <w:sz w:val="18"/>
          <w:szCs w:val="18"/>
        </w:rPr>
        <w:t>Qualification et références de l’entreprise</w:t>
      </w:r>
      <w:bookmarkEnd w:id="4"/>
    </w:p>
    <w:p w14:paraId="76FC104A" w14:textId="27CF2BD6" w:rsidR="008B48AB" w:rsidRPr="00C4337D" w:rsidRDefault="008B48AB" w:rsidP="00E7508D">
      <w:pPr>
        <w:spacing w:before="240"/>
        <w:jc w:val="both"/>
        <w:rPr>
          <w:rFonts w:ascii="Verdana" w:hAnsi="Verdana"/>
          <w:sz w:val="18"/>
          <w:szCs w:val="18"/>
        </w:rPr>
      </w:pPr>
      <w:r w:rsidRPr="00C4337D">
        <w:rPr>
          <w:rFonts w:ascii="Verdana" w:hAnsi="Verdana"/>
          <w:sz w:val="18"/>
          <w:szCs w:val="18"/>
        </w:rPr>
        <w:t>Pour l’ensemble des prestations demandées</w:t>
      </w:r>
      <w:r w:rsidR="007E3AED">
        <w:rPr>
          <w:rFonts w:ascii="Verdana" w:hAnsi="Verdana"/>
          <w:sz w:val="18"/>
          <w:szCs w:val="18"/>
        </w:rPr>
        <w:t>,</w:t>
      </w:r>
      <w:r w:rsidRPr="00C4337D">
        <w:rPr>
          <w:rFonts w:ascii="Verdana" w:hAnsi="Verdana"/>
          <w:sz w:val="18"/>
          <w:szCs w:val="18"/>
        </w:rPr>
        <w:t xml:space="preserve"> les </w:t>
      </w:r>
      <w:r w:rsidR="0059572B" w:rsidRPr="00C4337D">
        <w:rPr>
          <w:rFonts w:ascii="Verdana" w:hAnsi="Verdana"/>
          <w:sz w:val="18"/>
          <w:szCs w:val="18"/>
        </w:rPr>
        <w:t xml:space="preserve">PME ou </w:t>
      </w:r>
      <w:r w:rsidRPr="00C4337D">
        <w:rPr>
          <w:rFonts w:ascii="Verdana" w:hAnsi="Verdana"/>
          <w:sz w:val="18"/>
          <w:szCs w:val="18"/>
        </w:rPr>
        <w:t>OAP (Organisation d’Auto P</w:t>
      </w:r>
      <w:r w:rsidR="0059572B" w:rsidRPr="00C4337D">
        <w:rPr>
          <w:rFonts w:ascii="Verdana" w:hAnsi="Verdana"/>
          <w:sz w:val="18"/>
          <w:szCs w:val="18"/>
        </w:rPr>
        <w:t xml:space="preserve">romotion) </w:t>
      </w:r>
      <w:r w:rsidRPr="00C4337D">
        <w:rPr>
          <w:rFonts w:ascii="Verdana" w:hAnsi="Verdana"/>
          <w:sz w:val="18"/>
          <w:szCs w:val="18"/>
        </w:rPr>
        <w:t>devront fournir les références relatives aux fournitures, travaux d’aménagements et</w:t>
      </w:r>
      <w:r w:rsidR="0059572B" w:rsidRPr="00C4337D">
        <w:rPr>
          <w:rFonts w:ascii="Verdana" w:hAnsi="Verdana"/>
          <w:sz w:val="18"/>
          <w:szCs w:val="18"/>
        </w:rPr>
        <w:t xml:space="preserve"> installations qu’elles auront exécutées</w:t>
      </w:r>
      <w:r w:rsidRPr="00C4337D">
        <w:rPr>
          <w:rFonts w:ascii="Verdana" w:hAnsi="Verdana"/>
          <w:sz w:val="18"/>
          <w:szCs w:val="18"/>
        </w:rPr>
        <w:t xml:space="preserve"> sur des chantiers similaires durant les trois dernières années.</w:t>
      </w:r>
    </w:p>
    <w:p w14:paraId="3F09CCB6" w14:textId="1282880A" w:rsidR="008B48AB" w:rsidRPr="00C4337D" w:rsidRDefault="008B48AB" w:rsidP="0059572B">
      <w:pPr>
        <w:jc w:val="both"/>
        <w:rPr>
          <w:rFonts w:ascii="Verdana" w:hAnsi="Verdana"/>
          <w:sz w:val="18"/>
          <w:szCs w:val="18"/>
        </w:rPr>
      </w:pPr>
      <w:r w:rsidRPr="00C4337D">
        <w:rPr>
          <w:rFonts w:ascii="Verdana" w:hAnsi="Verdana"/>
          <w:sz w:val="18"/>
          <w:szCs w:val="18"/>
        </w:rPr>
        <w:t xml:space="preserve">Les références des trois dernières </w:t>
      </w:r>
      <w:r w:rsidR="00F01A5D" w:rsidRPr="00C4337D">
        <w:rPr>
          <w:rFonts w:ascii="Verdana" w:hAnsi="Verdana"/>
          <w:sz w:val="18"/>
          <w:szCs w:val="18"/>
        </w:rPr>
        <w:t>années des</w:t>
      </w:r>
      <w:r w:rsidRPr="00C4337D">
        <w:rPr>
          <w:rFonts w:ascii="Verdana" w:hAnsi="Verdana"/>
          <w:sz w:val="18"/>
          <w:szCs w:val="18"/>
        </w:rPr>
        <w:t xml:space="preserve"> pe</w:t>
      </w:r>
      <w:r w:rsidR="0059572B" w:rsidRPr="00C4337D">
        <w:rPr>
          <w:rFonts w:ascii="Verdana" w:hAnsi="Verdana"/>
          <w:sz w:val="18"/>
          <w:szCs w:val="18"/>
        </w:rPr>
        <w:t xml:space="preserve">rsonnels des autres OAP ou PME </w:t>
      </w:r>
      <w:r w:rsidRPr="00C4337D">
        <w:rPr>
          <w:rFonts w:ascii="Verdana" w:hAnsi="Verdana"/>
          <w:sz w:val="18"/>
          <w:szCs w:val="18"/>
        </w:rPr>
        <w:t>seront analysées par la commission de contrôle avant tout ordre de service</w:t>
      </w:r>
      <w:r w:rsidR="002A060F" w:rsidRPr="00C4337D">
        <w:rPr>
          <w:rFonts w:ascii="Verdana" w:hAnsi="Verdana"/>
          <w:sz w:val="18"/>
          <w:szCs w:val="18"/>
        </w:rPr>
        <w:t>.</w:t>
      </w:r>
    </w:p>
    <w:p w14:paraId="5AD18181" w14:textId="77777777" w:rsidR="0059572B" w:rsidRPr="00C4337D" w:rsidRDefault="0059572B" w:rsidP="00E7508D">
      <w:pPr>
        <w:pStyle w:val="Titre2"/>
        <w:numPr>
          <w:ilvl w:val="1"/>
          <w:numId w:val="27"/>
        </w:numPr>
        <w:spacing w:after="240"/>
        <w:rPr>
          <w:rFonts w:ascii="Verdana" w:hAnsi="Verdana"/>
          <w:sz w:val="18"/>
          <w:szCs w:val="18"/>
        </w:rPr>
      </w:pPr>
      <w:bookmarkStart w:id="5" w:name="_Toc115947425"/>
      <w:r w:rsidRPr="00C4337D">
        <w:rPr>
          <w:rFonts w:ascii="Verdana" w:hAnsi="Verdana"/>
          <w:sz w:val="18"/>
          <w:szCs w:val="18"/>
        </w:rPr>
        <w:t>Qualité, provenance et préparation des matériaux, matériels et fournitures</w:t>
      </w:r>
      <w:bookmarkEnd w:id="5"/>
    </w:p>
    <w:p w14:paraId="774DBFB7" w14:textId="665658FC" w:rsidR="0059572B" w:rsidRPr="00C4337D" w:rsidRDefault="0059572B" w:rsidP="00E7508D">
      <w:pPr>
        <w:pStyle w:val="Titre5"/>
        <w:numPr>
          <w:ilvl w:val="2"/>
          <w:numId w:val="27"/>
        </w:numPr>
        <w:rPr>
          <w:rFonts w:ascii="Verdana" w:hAnsi="Verdana"/>
          <w:color w:val="0070C0"/>
          <w:sz w:val="18"/>
          <w:szCs w:val="18"/>
        </w:rPr>
      </w:pPr>
      <w:r w:rsidRPr="00C4337D">
        <w:rPr>
          <w:rFonts w:ascii="Verdana" w:hAnsi="Verdana"/>
          <w:color w:val="0070C0"/>
          <w:sz w:val="18"/>
          <w:szCs w:val="18"/>
        </w:rPr>
        <w:t>Conformité aux normes</w:t>
      </w:r>
    </w:p>
    <w:p w14:paraId="0871266A" w14:textId="77777777" w:rsidR="008B48AB" w:rsidRPr="00C4337D" w:rsidRDefault="008B48AB" w:rsidP="00E7508D">
      <w:pPr>
        <w:spacing w:before="240"/>
        <w:jc w:val="both"/>
        <w:rPr>
          <w:rFonts w:ascii="Verdana" w:hAnsi="Verdana"/>
          <w:sz w:val="18"/>
          <w:szCs w:val="18"/>
        </w:rPr>
      </w:pPr>
      <w:r w:rsidRPr="00C4337D">
        <w:rPr>
          <w:rFonts w:ascii="Verdana" w:hAnsi="Verdana"/>
          <w:sz w:val="18"/>
          <w:szCs w:val="18"/>
        </w:rPr>
        <w:t>La provenance, la qualité, les caractéristiques, les procédés de fabrication ainsi que les essais de contrôle et de réception des matériels et des produits fabriqués devront satisfaire aux normes fixées par le présent cahier de prestations techniques et en tout état de cause aux normes homologuées ou règlementaires en vigueur au moment de la signature du marché, que l’Entrepreneur est réputé connaître.</w:t>
      </w:r>
    </w:p>
    <w:p w14:paraId="77DB761D" w14:textId="77777777" w:rsidR="008B48AB" w:rsidRPr="00C4337D" w:rsidRDefault="008B48AB" w:rsidP="00504976">
      <w:pPr>
        <w:jc w:val="both"/>
        <w:rPr>
          <w:rFonts w:ascii="Verdana" w:hAnsi="Verdana"/>
          <w:sz w:val="18"/>
          <w:szCs w:val="18"/>
        </w:rPr>
      </w:pPr>
    </w:p>
    <w:p w14:paraId="394F2CEC" w14:textId="77777777" w:rsidR="008B48AB" w:rsidRPr="00C4337D" w:rsidRDefault="008B48AB" w:rsidP="00504976">
      <w:pPr>
        <w:jc w:val="both"/>
        <w:rPr>
          <w:rFonts w:ascii="Verdana" w:hAnsi="Verdana"/>
          <w:sz w:val="18"/>
          <w:szCs w:val="18"/>
        </w:rPr>
      </w:pPr>
      <w:r w:rsidRPr="00C4337D">
        <w:rPr>
          <w:rFonts w:ascii="Verdana" w:hAnsi="Verdana"/>
          <w:sz w:val="18"/>
          <w:szCs w:val="18"/>
        </w:rPr>
        <w:t>Toutefois, sous réserve de l’agrément de l’Ingénieur, pourront être également utilisés des matériaux et matériels correspondant</w:t>
      </w:r>
      <w:r w:rsidR="0059572B" w:rsidRPr="00C4337D">
        <w:rPr>
          <w:rFonts w:ascii="Verdana" w:hAnsi="Verdana"/>
          <w:sz w:val="18"/>
          <w:szCs w:val="18"/>
        </w:rPr>
        <w:t>s</w:t>
      </w:r>
      <w:r w:rsidRPr="00C4337D">
        <w:rPr>
          <w:rFonts w:ascii="Verdana" w:hAnsi="Verdana"/>
          <w:sz w:val="18"/>
          <w:szCs w:val="18"/>
        </w:rPr>
        <w:t xml:space="preserve"> à une qualité équivalente ou supérieure à celle des normes fixées par le présent CPT.</w:t>
      </w:r>
    </w:p>
    <w:p w14:paraId="2D7B3346" w14:textId="77777777" w:rsidR="008B48AB" w:rsidRPr="00C4337D" w:rsidRDefault="008B48AB" w:rsidP="00504976">
      <w:pPr>
        <w:jc w:val="both"/>
        <w:rPr>
          <w:rFonts w:ascii="Verdana" w:hAnsi="Verdana"/>
          <w:sz w:val="18"/>
          <w:szCs w:val="18"/>
        </w:rPr>
      </w:pPr>
    </w:p>
    <w:p w14:paraId="6A6AE097" w14:textId="77777777" w:rsidR="008B48AB" w:rsidRPr="00C4337D" w:rsidRDefault="008B48AB" w:rsidP="00504976">
      <w:pPr>
        <w:jc w:val="both"/>
        <w:rPr>
          <w:rFonts w:ascii="Verdana" w:hAnsi="Verdana"/>
          <w:sz w:val="18"/>
          <w:szCs w:val="18"/>
        </w:rPr>
      </w:pPr>
      <w:r w:rsidRPr="00C4337D">
        <w:rPr>
          <w:rFonts w:ascii="Verdana" w:hAnsi="Verdana"/>
          <w:sz w:val="18"/>
          <w:szCs w:val="18"/>
        </w:rPr>
        <w:t>L’Entrepreneur joindra à sa proposition si nécessaire le certificat d’homologation du produit proposé, les spécifications techniques, les modes d’emploi ainsi que les contre-indications éventuelles.</w:t>
      </w:r>
    </w:p>
    <w:p w14:paraId="2136EABB" w14:textId="77777777" w:rsidR="008B48AB" w:rsidRPr="00C4337D" w:rsidRDefault="008B48AB" w:rsidP="00504976">
      <w:pPr>
        <w:rPr>
          <w:rFonts w:ascii="Verdana" w:hAnsi="Verdana"/>
          <w:sz w:val="18"/>
          <w:szCs w:val="18"/>
        </w:rPr>
      </w:pPr>
    </w:p>
    <w:p w14:paraId="52D7D4A9" w14:textId="77777777" w:rsidR="008B48AB" w:rsidRPr="00C4337D" w:rsidRDefault="008B48AB" w:rsidP="00504976">
      <w:pPr>
        <w:jc w:val="both"/>
        <w:rPr>
          <w:rFonts w:ascii="Verdana" w:hAnsi="Verdana"/>
          <w:sz w:val="18"/>
          <w:szCs w:val="18"/>
        </w:rPr>
      </w:pPr>
      <w:r w:rsidRPr="00C4337D">
        <w:rPr>
          <w:rFonts w:ascii="Verdana" w:hAnsi="Verdana"/>
          <w:sz w:val="18"/>
          <w:szCs w:val="18"/>
        </w:rPr>
        <w:t>L’Entrepreneur reste seul responsable vis-à-vis du Maître d’Œuvre, de la qualité des matériaux et matériels livrés.</w:t>
      </w:r>
    </w:p>
    <w:p w14:paraId="3D06313C" w14:textId="77777777" w:rsidR="009B2BEC" w:rsidRPr="00C4337D" w:rsidRDefault="009B2BEC" w:rsidP="00504976">
      <w:pPr>
        <w:rPr>
          <w:rFonts w:ascii="Verdana" w:hAnsi="Verdana"/>
          <w:sz w:val="18"/>
          <w:szCs w:val="18"/>
        </w:rPr>
      </w:pPr>
    </w:p>
    <w:p w14:paraId="39CE80FC" w14:textId="3E99F7BA" w:rsidR="008B48AB" w:rsidRPr="00E7508D" w:rsidRDefault="0059572B" w:rsidP="00E7508D">
      <w:pPr>
        <w:pStyle w:val="Titre5"/>
        <w:numPr>
          <w:ilvl w:val="2"/>
          <w:numId w:val="27"/>
        </w:numPr>
        <w:rPr>
          <w:rFonts w:ascii="Verdana" w:hAnsi="Verdana"/>
          <w:sz w:val="18"/>
          <w:szCs w:val="18"/>
        </w:rPr>
      </w:pPr>
      <w:r w:rsidRPr="00C4337D">
        <w:rPr>
          <w:rFonts w:ascii="Verdana" w:hAnsi="Verdana"/>
          <w:color w:val="0070C0"/>
          <w:sz w:val="18"/>
          <w:szCs w:val="18"/>
        </w:rPr>
        <w:t>Provenance</w:t>
      </w:r>
    </w:p>
    <w:p w14:paraId="423711C6" w14:textId="107BA6D7" w:rsidR="008B48AB" w:rsidRPr="00C4337D" w:rsidRDefault="008B48AB" w:rsidP="00E7508D">
      <w:pPr>
        <w:spacing w:before="240"/>
        <w:jc w:val="both"/>
        <w:rPr>
          <w:rFonts w:ascii="Verdana" w:hAnsi="Verdana"/>
          <w:sz w:val="18"/>
          <w:szCs w:val="18"/>
        </w:rPr>
      </w:pPr>
      <w:r w:rsidRPr="00C4337D">
        <w:rPr>
          <w:rFonts w:ascii="Verdana" w:hAnsi="Verdana"/>
          <w:sz w:val="18"/>
          <w:szCs w:val="18"/>
        </w:rPr>
        <w:t xml:space="preserve">Toutes les fournitures des matériaux entrant dans la composition des ouvrages devront être approuvées par l’Ingénieur </w:t>
      </w:r>
      <w:r w:rsidR="007E3AED">
        <w:rPr>
          <w:rFonts w:ascii="Verdana" w:hAnsi="Verdana"/>
          <w:sz w:val="18"/>
          <w:szCs w:val="18"/>
        </w:rPr>
        <w:t>chargé</w:t>
      </w:r>
      <w:r w:rsidRPr="00C4337D">
        <w:rPr>
          <w:rFonts w:ascii="Verdana" w:hAnsi="Verdana"/>
          <w:sz w:val="18"/>
          <w:szCs w:val="18"/>
        </w:rPr>
        <w:t xml:space="preserve"> de la Maîtrise d’œuvre</w:t>
      </w:r>
      <w:r w:rsidR="00126FD0" w:rsidRPr="00C4337D">
        <w:rPr>
          <w:rFonts w:ascii="Verdana" w:hAnsi="Verdana"/>
          <w:sz w:val="18"/>
          <w:szCs w:val="18"/>
        </w:rPr>
        <w:t xml:space="preserve"> de l’ACEA</w:t>
      </w:r>
      <w:r w:rsidRPr="00C4337D">
        <w:rPr>
          <w:rFonts w:ascii="Verdana" w:hAnsi="Verdana"/>
          <w:sz w:val="18"/>
          <w:szCs w:val="18"/>
        </w:rPr>
        <w:t>.</w:t>
      </w:r>
    </w:p>
    <w:p w14:paraId="757030B0" w14:textId="77777777" w:rsidR="00C00C5D" w:rsidRPr="00C4337D" w:rsidRDefault="00C00C5D" w:rsidP="00504976">
      <w:pPr>
        <w:rPr>
          <w:rFonts w:ascii="Verdana" w:hAnsi="Verdana"/>
          <w:sz w:val="18"/>
          <w:szCs w:val="18"/>
        </w:rPr>
      </w:pPr>
    </w:p>
    <w:p w14:paraId="55B1A4AE" w14:textId="1DDD8F22" w:rsidR="008B48AB" w:rsidRPr="00C4337D" w:rsidRDefault="008B48AB" w:rsidP="00504976">
      <w:pPr>
        <w:jc w:val="both"/>
        <w:rPr>
          <w:rFonts w:ascii="Verdana" w:hAnsi="Verdana"/>
          <w:sz w:val="18"/>
          <w:szCs w:val="18"/>
        </w:rPr>
      </w:pPr>
      <w:r w:rsidRPr="00C4337D">
        <w:rPr>
          <w:rFonts w:ascii="Verdana" w:hAnsi="Verdana"/>
          <w:sz w:val="18"/>
          <w:szCs w:val="18"/>
        </w:rPr>
        <w:t>Pour obtenir cet agrément, l’Entrepreneur présentera à l’acceptation de l’Ingénieur, un dossier technique d’agrément des matériaux, matériels et fournitures entrant dan</w:t>
      </w:r>
      <w:r w:rsidR="0059572B" w:rsidRPr="00C4337D">
        <w:rPr>
          <w:rFonts w:ascii="Verdana" w:hAnsi="Verdana"/>
          <w:sz w:val="18"/>
          <w:szCs w:val="18"/>
        </w:rPr>
        <w:t xml:space="preserve">s la composition des ouvrages. </w:t>
      </w:r>
      <w:r w:rsidRPr="00C4337D">
        <w:rPr>
          <w:rFonts w:ascii="Verdana" w:hAnsi="Verdana"/>
          <w:b/>
          <w:sz w:val="18"/>
          <w:szCs w:val="18"/>
        </w:rPr>
        <w:t>Ce dossier devra comprendre tous les documents permettant de justifier l’origine et la qualité des matériaux ou des produits fabriqués ainsi qu’un descriptif détaillé des matériels comportant, par exemple, les plans schématiq</w:t>
      </w:r>
      <w:r w:rsidR="00126FD0" w:rsidRPr="00C4337D">
        <w:rPr>
          <w:rFonts w:ascii="Verdana" w:hAnsi="Verdana"/>
          <w:b/>
          <w:sz w:val="18"/>
          <w:szCs w:val="18"/>
        </w:rPr>
        <w:t>ues des installations hydraulique</w:t>
      </w:r>
      <w:r w:rsidR="007E3AED">
        <w:rPr>
          <w:rFonts w:ascii="Verdana" w:hAnsi="Verdana"/>
          <w:b/>
          <w:sz w:val="18"/>
          <w:szCs w:val="18"/>
        </w:rPr>
        <w:t>s</w:t>
      </w:r>
      <w:r w:rsidRPr="00C4337D">
        <w:rPr>
          <w:rFonts w:ascii="Verdana" w:hAnsi="Verdana"/>
          <w:sz w:val="18"/>
          <w:szCs w:val="18"/>
        </w:rPr>
        <w:t>.</w:t>
      </w:r>
    </w:p>
    <w:p w14:paraId="1B07998E" w14:textId="77777777" w:rsidR="008B48AB" w:rsidRPr="00C4337D" w:rsidRDefault="008B48AB" w:rsidP="00504976">
      <w:pPr>
        <w:jc w:val="both"/>
        <w:rPr>
          <w:rFonts w:ascii="Verdana" w:hAnsi="Verdana"/>
          <w:sz w:val="18"/>
          <w:szCs w:val="18"/>
        </w:rPr>
      </w:pPr>
    </w:p>
    <w:p w14:paraId="0D9A971C" w14:textId="77777777" w:rsidR="008B48AB" w:rsidRPr="00C4337D" w:rsidRDefault="008B48AB" w:rsidP="00504976">
      <w:pPr>
        <w:jc w:val="both"/>
        <w:rPr>
          <w:rFonts w:ascii="Verdana" w:hAnsi="Verdana"/>
          <w:sz w:val="18"/>
          <w:szCs w:val="18"/>
        </w:rPr>
      </w:pPr>
      <w:r w:rsidRPr="00C4337D">
        <w:rPr>
          <w:rFonts w:ascii="Verdana" w:hAnsi="Verdana"/>
          <w:sz w:val="18"/>
          <w:szCs w:val="18"/>
        </w:rPr>
        <w:t>Les matériaux ou matériels non courants pourront être admis dans les conditions suivantes : l’Entrepreneur devra remettre au Maître d’Œuvre un mémorandum des essais de toute nature, auxquels ces matériels ont été soumis dans les laboratoires officiels et selon les méthodes couramment utilisées pour les matériaux connus. Au vu des résultats d’essais et de calculs justificatifs, l’Ingénieur acceptera ou refusera l’utilisation du matériau nouveau considéré.</w:t>
      </w:r>
    </w:p>
    <w:p w14:paraId="7EA3BB53" w14:textId="77777777" w:rsidR="008B48AB" w:rsidRPr="00C4337D" w:rsidRDefault="008B48AB" w:rsidP="00504976">
      <w:pPr>
        <w:jc w:val="both"/>
        <w:rPr>
          <w:rFonts w:ascii="Verdana" w:hAnsi="Verdana"/>
          <w:sz w:val="18"/>
          <w:szCs w:val="18"/>
        </w:rPr>
      </w:pPr>
    </w:p>
    <w:p w14:paraId="6A565B28" w14:textId="36820A68" w:rsidR="008B48AB" w:rsidRPr="00C4337D" w:rsidRDefault="008B48AB" w:rsidP="00504976">
      <w:pPr>
        <w:jc w:val="both"/>
        <w:rPr>
          <w:rFonts w:ascii="Verdana" w:hAnsi="Verdana"/>
          <w:sz w:val="18"/>
          <w:szCs w:val="18"/>
        </w:rPr>
      </w:pPr>
      <w:r w:rsidRPr="00C4337D">
        <w:rPr>
          <w:rFonts w:ascii="Verdana" w:hAnsi="Verdana"/>
          <w:sz w:val="18"/>
          <w:szCs w:val="18"/>
        </w:rPr>
        <w:t>Les références de produits indiqué</w:t>
      </w:r>
      <w:r w:rsidR="007E3AED">
        <w:rPr>
          <w:rFonts w:ascii="Verdana" w:hAnsi="Verdana"/>
          <w:sz w:val="18"/>
          <w:szCs w:val="18"/>
        </w:rPr>
        <w:t>e</w:t>
      </w:r>
      <w:r w:rsidRPr="00C4337D">
        <w:rPr>
          <w:rFonts w:ascii="Verdana" w:hAnsi="Verdana"/>
          <w:sz w:val="18"/>
          <w:szCs w:val="18"/>
        </w:rPr>
        <w:t>s dans les documents du présent dossier, sous forme d’appellation commerciale, sont faites uniquement à titre descriptif sans aucune exigence de fourniture dans le type ou la marque mentionnée.</w:t>
      </w:r>
    </w:p>
    <w:p w14:paraId="0DF3FF0D" w14:textId="77777777" w:rsidR="0059572B" w:rsidRPr="00C4337D" w:rsidRDefault="0059572B" w:rsidP="00504976">
      <w:pPr>
        <w:jc w:val="both"/>
        <w:rPr>
          <w:rFonts w:ascii="Verdana" w:hAnsi="Verdana"/>
          <w:sz w:val="18"/>
          <w:szCs w:val="18"/>
        </w:rPr>
      </w:pPr>
    </w:p>
    <w:p w14:paraId="75F20EE9" w14:textId="33C16114" w:rsidR="008B48AB" w:rsidRPr="00E7508D" w:rsidRDefault="0059572B" w:rsidP="00E7508D">
      <w:pPr>
        <w:pStyle w:val="Titre5"/>
        <w:numPr>
          <w:ilvl w:val="2"/>
          <w:numId w:val="27"/>
        </w:numPr>
        <w:rPr>
          <w:rFonts w:ascii="Verdana" w:hAnsi="Verdana"/>
          <w:sz w:val="18"/>
          <w:szCs w:val="18"/>
        </w:rPr>
      </w:pPr>
      <w:r w:rsidRPr="00C4337D">
        <w:rPr>
          <w:rFonts w:ascii="Verdana" w:hAnsi="Verdana"/>
          <w:color w:val="0070C0"/>
          <w:sz w:val="18"/>
          <w:szCs w:val="18"/>
        </w:rPr>
        <w:t>Qualité et essais</w:t>
      </w:r>
    </w:p>
    <w:p w14:paraId="6232F887" w14:textId="77777777" w:rsidR="008B48AB" w:rsidRPr="00C4337D" w:rsidRDefault="008B48AB" w:rsidP="00E7508D">
      <w:pPr>
        <w:spacing w:before="240"/>
        <w:jc w:val="both"/>
        <w:rPr>
          <w:rFonts w:ascii="Verdana" w:hAnsi="Verdana"/>
          <w:sz w:val="18"/>
          <w:szCs w:val="18"/>
        </w:rPr>
      </w:pPr>
      <w:r w:rsidRPr="00C4337D">
        <w:rPr>
          <w:rFonts w:ascii="Verdana" w:hAnsi="Verdana"/>
          <w:sz w:val="18"/>
          <w:szCs w:val="18"/>
        </w:rPr>
        <w:t xml:space="preserve">Le Maître d’Œuvre se réserve le droit d’effectuer en tout point et au moment qu’il jugera utile, le contrôle de la qualité des matériaux utilisés sur le lieu et son mode de stockage, leur provenance et les conditions de transport. L’Entrepreneur devra faciliter aux représentants désignés pour ces contrôles. </w:t>
      </w:r>
    </w:p>
    <w:p w14:paraId="587544DC" w14:textId="77777777" w:rsidR="008B48AB" w:rsidRPr="00C4337D" w:rsidRDefault="008B48AB" w:rsidP="00504976">
      <w:pPr>
        <w:jc w:val="both"/>
        <w:rPr>
          <w:rFonts w:ascii="Verdana" w:hAnsi="Verdana"/>
          <w:sz w:val="18"/>
          <w:szCs w:val="18"/>
        </w:rPr>
      </w:pPr>
      <w:r w:rsidRPr="00C4337D">
        <w:rPr>
          <w:rFonts w:ascii="Verdana" w:hAnsi="Verdana"/>
          <w:sz w:val="18"/>
          <w:szCs w:val="18"/>
        </w:rPr>
        <w:t xml:space="preserve">Tous les matériaux approvisionnés reconnus défectueux après contrôle devront être transportés hors du chantier par l’Entrepreneur et à ses propres frais dans un délai fixé par le représentant désigné du Maître d’Œuvre. </w:t>
      </w:r>
    </w:p>
    <w:p w14:paraId="25DF8264" w14:textId="77777777" w:rsidR="008B48AB" w:rsidRPr="00C4337D" w:rsidRDefault="008B48AB" w:rsidP="00504976">
      <w:pPr>
        <w:jc w:val="both"/>
        <w:rPr>
          <w:rFonts w:ascii="Verdana" w:hAnsi="Verdana"/>
          <w:sz w:val="18"/>
          <w:szCs w:val="18"/>
        </w:rPr>
      </w:pPr>
    </w:p>
    <w:p w14:paraId="0A9A0156" w14:textId="6CEBAF1D" w:rsidR="008B48AB" w:rsidRPr="00C4337D" w:rsidRDefault="008B48AB" w:rsidP="00504976">
      <w:pPr>
        <w:jc w:val="both"/>
        <w:rPr>
          <w:rFonts w:ascii="Verdana" w:hAnsi="Verdana"/>
          <w:sz w:val="18"/>
          <w:szCs w:val="18"/>
        </w:rPr>
      </w:pPr>
      <w:r w:rsidRPr="00C4337D">
        <w:rPr>
          <w:rFonts w:ascii="Verdana" w:hAnsi="Verdana"/>
          <w:sz w:val="18"/>
          <w:szCs w:val="18"/>
        </w:rPr>
        <w:t>L’Entrepreneur aura à sa charge, tous les essais ou contrôle</w:t>
      </w:r>
      <w:r w:rsidR="007E3AED">
        <w:rPr>
          <w:rFonts w:ascii="Verdana" w:hAnsi="Verdana"/>
          <w:sz w:val="18"/>
          <w:szCs w:val="18"/>
        </w:rPr>
        <w:t>s</w:t>
      </w:r>
      <w:r w:rsidRPr="00C4337D">
        <w:rPr>
          <w:rFonts w:ascii="Verdana" w:hAnsi="Verdana"/>
          <w:sz w:val="18"/>
          <w:szCs w:val="18"/>
        </w:rPr>
        <w:t xml:space="preserve"> supplémentaires effectués en vue de vérifier s’il a bien apporté la correction aux fournitures non conformes.</w:t>
      </w:r>
    </w:p>
    <w:p w14:paraId="035A174A" w14:textId="2EADD273" w:rsidR="008B48AB" w:rsidRPr="00C4337D" w:rsidRDefault="008B48AB" w:rsidP="00E7508D">
      <w:pPr>
        <w:pStyle w:val="Titre2"/>
        <w:numPr>
          <w:ilvl w:val="1"/>
          <w:numId w:val="27"/>
        </w:numPr>
        <w:spacing w:after="240"/>
        <w:rPr>
          <w:rFonts w:ascii="Verdana" w:hAnsi="Verdana"/>
          <w:b w:val="0"/>
          <w:sz w:val="18"/>
          <w:szCs w:val="18"/>
        </w:rPr>
      </w:pPr>
      <w:bookmarkStart w:id="6" w:name="_Toc505430900"/>
      <w:bookmarkStart w:id="7" w:name="_Toc115947426"/>
      <w:r w:rsidRPr="00C4337D">
        <w:rPr>
          <w:rFonts w:ascii="Verdana" w:hAnsi="Verdana"/>
          <w:sz w:val="18"/>
          <w:szCs w:val="18"/>
        </w:rPr>
        <w:t>Organisation du chantier</w:t>
      </w:r>
      <w:bookmarkEnd w:id="6"/>
      <w:bookmarkEnd w:id="7"/>
      <w:r w:rsidRPr="00C4337D">
        <w:rPr>
          <w:rFonts w:ascii="Verdana" w:hAnsi="Verdana"/>
          <w:sz w:val="18"/>
          <w:szCs w:val="18"/>
        </w:rPr>
        <w:t xml:space="preserve"> </w:t>
      </w:r>
    </w:p>
    <w:p w14:paraId="5D94DD76" w14:textId="1053CA31" w:rsidR="006111CB" w:rsidRPr="00E7508D" w:rsidRDefault="006111CB" w:rsidP="00E7508D">
      <w:pPr>
        <w:pStyle w:val="Paragraphedeliste"/>
        <w:keepNext/>
        <w:keepLines/>
        <w:numPr>
          <w:ilvl w:val="2"/>
          <w:numId w:val="27"/>
        </w:numPr>
        <w:spacing w:before="40"/>
        <w:outlineLvl w:val="4"/>
        <w:rPr>
          <w:rFonts w:ascii="Verdana" w:eastAsiaTheme="majorEastAsia" w:hAnsi="Verdana" w:cstheme="majorBidi"/>
          <w:vanish/>
          <w:color w:val="0070C0"/>
          <w:sz w:val="18"/>
          <w:szCs w:val="18"/>
        </w:rPr>
      </w:pPr>
    </w:p>
    <w:p w14:paraId="47163BBE" w14:textId="361A8488" w:rsidR="00126FD0" w:rsidRPr="00C4337D" w:rsidRDefault="00126FD0" w:rsidP="00E7508D">
      <w:pPr>
        <w:pStyle w:val="Titre5"/>
        <w:numPr>
          <w:ilvl w:val="2"/>
          <w:numId w:val="28"/>
        </w:numPr>
        <w:rPr>
          <w:rFonts w:ascii="Verdana" w:hAnsi="Verdana"/>
          <w:sz w:val="18"/>
          <w:szCs w:val="18"/>
        </w:rPr>
      </w:pPr>
      <w:r w:rsidRPr="00C4337D">
        <w:rPr>
          <w:rFonts w:ascii="Verdana" w:hAnsi="Verdana"/>
          <w:sz w:val="18"/>
          <w:szCs w:val="18"/>
        </w:rPr>
        <w:t>Démarrage des travaux</w:t>
      </w:r>
    </w:p>
    <w:p w14:paraId="5A4BEDDC" w14:textId="77777777" w:rsidR="008B48AB" w:rsidRPr="00C4337D" w:rsidRDefault="008B48AB" w:rsidP="00E7508D">
      <w:pPr>
        <w:pStyle w:val="Corpsdetexte"/>
        <w:spacing w:before="240"/>
        <w:contextualSpacing/>
        <w:jc w:val="both"/>
        <w:rPr>
          <w:rFonts w:ascii="Verdana" w:hAnsi="Verdana"/>
          <w:sz w:val="18"/>
          <w:szCs w:val="18"/>
        </w:rPr>
      </w:pPr>
      <w:r w:rsidRPr="00C4337D">
        <w:rPr>
          <w:rFonts w:ascii="Verdana" w:hAnsi="Verdana"/>
          <w:sz w:val="18"/>
          <w:szCs w:val="18"/>
        </w:rPr>
        <w:t>Avant toute exécution et démarrage des travaux, un ordre de service de commencer les travaux, sera notifié à l’Entrepreneur.</w:t>
      </w:r>
    </w:p>
    <w:p w14:paraId="2DF10729" w14:textId="77777777" w:rsidR="008B48AB" w:rsidRPr="00C4337D" w:rsidRDefault="008B48AB" w:rsidP="006111CB">
      <w:pPr>
        <w:spacing w:before="120"/>
        <w:contextualSpacing/>
        <w:jc w:val="both"/>
        <w:rPr>
          <w:rFonts w:ascii="Verdana" w:hAnsi="Verdana"/>
          <w:sz w:val="18"/>
          <w:szCs w:val="18"/>
        </w:rPr>
      </w:pPr>
      <w:r w:rsidRPr="00C4337D">
        <w:rPr>
          <w:rFonts w:ascii="Verdana" w:hAnsi="Verdana"/>
          <w:sz w:val="18"/>
          <w:szCs w:val="18"/>
        </w:rPr>
        <w:t>Cet ordre de service comportera :</w:t>
      </w:r>
    </w:p>
    <w:p w14:paraId="12AC7B80" w14:textId="77777777" w:rsidR="008B48AB" w:rsidRPr="00C4337D" w:rsidRDefault="008B48AB" w:rsidP="00B82F18">
      <w:pPr>
        <w:pStyle w:val="Corpsdetexte"/>
        <w:numPr>
          <w:ilvl w:val="0"/>
          <w:numId w:val="1"/>
        </w:numPr>
        <w:contextualSpacing/>
        <w:jc w:val="both"/>
        <w:rPr>
          <w:rFonts w:ascii="Verdana" w:hAnsi="Verdana"/>
          <w:sz w:val="18"/>
          <w:szCs w:val="18"/>
        </w:rPr>
      </w:pPr>
      <w:r w:rsidRPr="00C4337D">
        <w:rPr>
          <w:rFonts w:ascii="Verdana" w:hAnsi="Verdana"/>
          <w:sz w:val="18"/>
          <w:szCs w:val="18"/>
        </w:rPr>
        <w:t>La notification officielle du Marché</w:t>
      </w:r>
    </w:p>
    <w:p w14:paraId="7E0A9B8A" w14:textId="77777777" w:rsidR="008B48AB" w:rsidRPr="00C4337D" w:rsidRDefault="008B48AB" w:rsidP="00B82F18">
      <w:pPr>
        <w:pStyle w:val="Corpsdetexte"/>
        <w:numPr>
          <w:ilvl w:val="0"/>
          <w:numId w:val="1"/>
        </w:numPr>
        <w:contextualSpacing/>
        <w:jc w:val="both"/>
        <w:rPr>
          <w:rFonts w:ascii="Verdana" w:hAnsi="Verdana"/>
          <w:sz w:val="18"/>
          <w:szCs w:val="18"/>
        </w:rPr>
      </w:pPr>
      <w:r w:rsidRPr="00C4337D">
        <w:rPr>
          <w:rFonts w:ascii="Verdana" w:hAnsi="Verdana"/>
          <w:sz w:val="18"/>
          <w:szCs w:val="18"/>
        </w:rPr>
        <w:t>La remise éventuelle de l’avance de démarrage </w:t>
      </w:r>
    </w:p>
    <w:p w14:paraId="77FDE641" w14:textId="77777777" w:rsidR="00564D43" w:rsidRPr="00C4337D" w:rsidRDefault="008B48AB" w:rsidP="00B82F18">
      <w:pPr>
        <w:pStyle w:val="Corpsdetexte"/>
        <w:numPr>
          <w:ilvl w:val="0"/>
          <w:numId w:val="1"/>
        </w:numPr>
        <w:contextualSpacing/>
        <w:jc w:val="both"/>
        <w:rPr>
          <w:rFonts w:ascii="Verdana" w:hAnsi="Verdana"/>
          <w:sz w:val="18"/>
          <w:szCs w:val="18"/>
        </w:rPr>
      </w:pPr>
      <w:r w:rsidRPr="00C4337D">
        <w:rPr>
          <w:rFonts w:ascii="Verdana" w:hAnsi="Verdana"/>
          <w:sz w:val="18"/>
          <w:szCs w:val="18"/>
        </w:rPr>
        <w:t xml:space="preserve">La date et le lieu de la première réunion à tenir </w:t>
      </w:r>
    </w:p>
    <w:p w14:paraId="627745D2" w14:textId="77777777" w:rsidR="008B48AB" w:rsidRPr="00C4337D" w:rsidRDefault="008B48AB" w:rsidP="006111CB">
      <w:pPr>
        <w:pStyle w:val="Corpsdetexte"/>
        <w:contextualSpacing/>
        <w:rPr>
          <w:rFonts w:ascii="Verdana" w:hAnsi="Verdana"/>
          <w:sz w:val="18"/>
          <w:szCs w:val="18"/>
        </w:rPr>
      </w:pPr>
    </w:p>
    <w:p w14:paraId="14BE6D06" w14:textId="77777777" w:rsidR="008B48AB" w:rsidRPr="00C4337D" w:rsidRDefault="008B48AB" w:rsidP="00E7508D">
      <w:pPr>
        <w:pStyle w:val="Titre5"/>
        <w:numPr>
          <w:ilvl w:val="2"/>
          <w:numId w:val="28"/>
        </w:numPr>
        <w:rPr>
          <w:rFonts w:ascii="Verdana" w:hAnsi="Verdana"/>
          <w:color w:val="0070C0"/>
          <w:sz w:val="18"/>
          <w:szCs w:val="18"/>
        </w:rPr>
      </w:pPr>
      <w:bookmarkStart w:id="8" w:name="_Toc505430901"/>
      <w:r w:rsidRPr="00C4337D">
        <w:rPr>
          <w:rFonts w:ascii="Verdana" w:hAnsi="Verdana"/>
          <w:sz w:val="18"/>
          <w:szCs w:val="18"/>
        </w:rPr>
        <w:t>Premières réunions de chantier</w:t>
      </w:r>
      <w:bookmarkEnd w:id="8"/>
    </w:p>
    <w:p w14:paraId="256D585A" w14:textId="77777777" w:rsidR="008B48AB" w:rsidRPr="00C4337D" w:rsidRDefault="008B48AB" w:rsidP="00E7508D">
      <w:pPr>
        <w:pStyle w:val="Corpsdetexte"/>
        <w:spacing w:before="240" w:after="0"/>
        <w:contextualSpacing/>
        <w:jc w:val="both"/>
        <w:rPr>
          <w:rFonts w:ascii="Verdana" w:hAnsi="Verdana"/>
          <w:sz w:val="18"/>
          <w:szCs w:val="18"/>
        </w:rPr>
      </w:pPr>
      <w:r w:rsidRPr="00C4337D">
        <w:rPr>
          <w:rFonts w:ascii="Verdana" w:hAnsi="Verdana"/>
          <w:sz w:val="18"/>
          <w:szCs w:val="18"/>
        </w:rPr>
        <w:t>Le Maître d’Ouvrage Délégué (ACEA) présentera à l’Entrepreneur, au cours de la première réunion, l’Ingénieur de Contrôle (Ingénieur chargé de la maîtrise d’ouvrages ACEA) et les Agents chargés d’assurer le suivi-contrôle des travaux (commission de suivi-contrôle ACEA/CUK/SNIES/CA-G44) et ensemble ils définiront la date effective de démarrage des travaux, la date et l’heure de la prochaine réunion à tenir (réunion de chantier hebdomadaire). L’Entrepreneur mettra à la disposition du chantier, un journal et un cahier de chantier, qui seront tenus par l’entrepreneur et la C</w:t>
      </w:r>
      <w:r w:rsidR="00126FD0" w:rsidRPr="00C4337D">
        <w:rPr>
          <w:rFonts w:ascii="Verdana" w:hAnsi="Verdana"/>
          <w:sz w:val="18"/>
          <w:szCs w:val="18"/>
        </w:rPr>
        <w:t>ommission de suivi-contrôle.</w:t>
      </w:r>
    </w:p>
    <w:p w14:paraId="6EE34E02" w14:textId="77777777" w:rsidR="008B48AB" w:rsidRPr="00C4337D" w:rsidRDefault="008B48AB" w:rsidP="006111CB">
      <w:pPr>
        <w:pStyle w:val="Corpsdetexte"/>
        <w:contextualSpacing/>
        <w:jc w:val="both"/>
        <w:rPr>
          <w:rFonts w:ascii="Verdana" w:hAnsi="Verdana"/>
          <w:sz w:val="18"/>
          <w:szCs w:val="18"/>
        </w:rPr>
      </w:pPr>
      <w:r w:rsidRPr="00C4337D">
        <w:rPr>
          <w:rFonts w:ascii="Verdana" w:hAnsi="Verdana"/>
          <w:sz w:val="18"/>
          <w:szCs w:val="18"/>
        </w:rPr>
        <w:lastRenderedPageBreak/>
        <w:t xml:space="preserve">Dans ce journal de chantier, l’Entrepreneur devra inscrire, au jour le jour, tous les renseignements permettant de suivre l’avancement des travaux et en particulier : </w:t>
      </w:r>
    </w:p>
    <w:p w14:paraId="21349059" w14:textId="77777777" w:rsidR="008B48AB" w:rsidRPr="00C4337D" w:rsidRDefault="008B48AB" w:rsidP="00B82F18">
      <w:pPr>
        <w:pStyle w:val="Corpsdetexte"/>
        <w:numPr>
          <w:ilvl w:val="0"/>
          <w:numId w:val="2"/>
        </w:numPr>
        <w:contextualSpacing/>
        <w:jc w:val="both"/>
        <w:rPr>
          <w:rFonts w:ascii="Verdana" w:hAnsi="Verdana"/>
          <w:sz w:val="18"/>
          <w:szCs w:val="18"/>
        </w:rPr>
      </w:pPr>
      <w:r w:rsidRPr="00C4337D">
        <w:rPr>
          <w:rFonts w:ascii="Verdana" w:hAnsi="Verdana"/>
          <w:sz w:val="18"/>
          <w:szCs w:val="18"/>
        </w:rPr>
        <w:t xml:space="preserve">Les horaires de travail, l’effectif et la qualification du personnel ; </w:t>
      </w:r>
    </w:p>
    <w:p w14:paraId="78927647" w14:textId="77777777" w:rsidR="008B48AB" w:rsidRPr="00C4337D" w:rsidRDefault="008B48AB" w:rsidP="00B82F18">
      <w:pPr>
        <w:pStyle w:val="Corpsdetexte"/>
        <w:numPr>
          <w:ilvl w:val="0"/>
          <w:numId w:val="2"/>
        </w:numPr>
        <w:contextualSpacing/>
        <w:jc w:val="both"/>
        <w:rPr>
          <w:rFonts w:ascii="Verdana" w:hAnsi="Verdana"/>
          <w:sz w:val="18"/>
          <w:szCs w:val="18"/>
        </w:rPr>
      </w:pPr>
      <w:r w:rsidRPr="00C4337D">
        <w:rPr>
          <w:rFonts w:ascii="Verdana" w:hAnsi="Verdana"/>
          <w:sz w:val="18"/>
          <w:szCs w:val="18"/>
        </w:rPr>
        <w:t>Le stock des matériaux approvisionnés ;</w:t>
      </w:r>
    </w:p>
    <w:p w14:paraId="25D07ABB" w14:textId="77777777" w:rsidR="008B48AB" w:rsidRPr="00C4337D" w:rsidRDefault="008B48AB" w:rsidP="00B82F18">
      <w:pPr>
        <w:pStyle w:val="Corpsdetexte"/>
        <w:numPr>
          <w:ilvl w:val="0"/>
          <w:numId w:val="2"/>
        </w:numPr>
        <w:contextualSpacing/>
        <w:jc w:val="both"/>
        <w:rPr>
          <w:rFonts w:ascii="Verdana" w:hAnsi="Verdana"/>
          <w:sz w:val="18"/>
          <w:szCs w:val="18"/>
        </w:rPr>
      </w:pPr>
      <w:r w:rsidRPr="00C4337D">
        <w:rPr>
          <w:rFonts w:ascii="Verdana" w:hAnsi="Verdana"/>
          <w:sz w:val="18"/>
          <w:szCs w:val="18"/>
        </w:rPr>
        <w:t>La nature et le nombre d’engins en fonctionnement, en panne ou à l’arrêt ;</w:t>
      </w:r>
    </w:p>
    <w:p w14:paraId="4A011201" w14:textId="77777777" w:rsidR="008B48AB" w:rsidRPr="00C4337D" w:rsidRDefault="008B48AB" w:rsidP="00B82F18">
      <w:pPr>
        <w:pStyle w:val="Corpsdetexte"/>
        <w:numPr>
          <w:ilvl w:val="0"/>
          <w:numId w:val="2"/>
        </w:numPr>
        <w:contextualSpacing/>
        <w:jc w:val="both"/>
        <w:rPr>
          <w:rFonts w:ascii="Verdana" w:hAnsi="Verdana"/>
          <w:sz w:val="18"/>
          <w:szCs w:val="18"/>
        </w:rPr>
      </w:pPr>
      <w:r w:rsidRPr="00C4337D">
        <w:rPr>
          <w:rFonts w:ascii="Verdana" w:hAnsi="Verdana"/>
          <w:sz w:val="18"/>
          <w:szCs w:val="18"/>
        </w:rPr>
        <w:t>La nature et le nombre des outillages, en bon état ou défectueux ;</w:t>
      </w:r>
    </w:p>
    <w:p w14:paraId="261C8170" w14:textId="77777777" w:rsidR="008B48AB" w:rsidRPr="00C4337D" w:rsidRDefault="008B48AB" w:rsidP="00B82F18">
      <w:pPr>
        <w:pStyle w:val="Corpsdetexte"/>
        <w:numPr>
          <w:ilvl w:val="0"/>
          <w:numId w:val="2"/>
        </w:numPr>
        <w:contextualSpacing/>
        <w:jc w:val="both"/>
        <w:rPr>
          <w:rFonts w:ascii="Verdana" w:hAnsi="Verdana"/>
          <w:sz w:val="18"/>
          <w:szCs w:val="18"/>
        </w:rPr>
      </w:pPr>
      <w:r w:rsidRPr="00C4337D">
        <w:rPr>
          <w:rFonts w:ascii="Verdana" w:hAnsi="Verdana"/>
          <w:sz w:val="18"/>
          <w:szCs w:val="18"/>
        </w:rPr>
        <w:t>Les travaux effectués avec estimation quantitative ;</w:t>
      </w:r>
    </w:p>
    <w:p w14:paraId="2E9E6DB2" w14:textId="77777777" w:rsidR="008B48AB" w:rsidRPr="00C4337D" w:rsidRDefault="008B48AB" w:rsidP="00B82F18">
      <w:pPr>
        <w:pStyle w:val="Corpsdetexte"/>
        <w:numPr>
          <w:ilvl w:val="0"/>
          <w:numId w:val="2"/>
        </w:numPr>
        <w:contextualSpacing/>
        <w:jc w:val="both"/>
        <w:rPr>
          <w:rFonts w:ascii="Verdana" w:hAnsi="Verdana"/>
          <w:sz w:val="18"/>
          <w:szCs w:val="18"/>
        </w:rPr>
      </w:pPr>
      <w:r w:rsidRPr="00C4337D">
        <w:rPr>
          <w:rFonts w:ascii="Verdana" w:hAnsi="Verdana"/>
          <w:sz w:val="18"/>
          <w:szCs w:val="18"/>
        </w:rPr>
        <w:t>L’analyse des retards et écarts avant d’aboutir aux propositions des mesures pour y palier ;</w:t>
      </w:r>
    </w:p>
    <w:p w14:paraId="0EE30E7F" w14:textId="77777777" w:rsidR="008B48AB" w:rsidRPr="00C4337D" w:rsidRDefault="008B48AB" w:rsidP="00B82F18">
      <w:pPr>
        <w:pStyle w:val="Corpsdetexte"/>
        <w:numPr>
          <w:ilvl w:val="0"/>
          <w:numId w:val="2"/>
        </w:numPr>
        <w:contextualSpacing/>
        <w:jc w:val="both"/>
        <w:rPr>
          <w:rFonts w:ascii="Verdana" w:hAnsi="Verdana"/>
          <w:sz w:val="18"/>
          <w:szCs w:val="18"/>
        </w:rPr>
      </w:pPr>
      <w:r w:rsidRPr="00C4337D">
        <w:rPr>
          <w:rFonts w:ascii="Verdana" w:hAnsi="Verdana"/>
          <w:sz w:val="18"/>
          <w:szCs w:val="18"/>
        </w:rPr>
        <w:t>Les prescriptions imposées par la Commission de suivi-contrôle en cours de chantier ;</w:t>
      </w:r>
    </w:p>
    <w:p w14:paraId="37AFE6E5" w14:textId="77777777" w:rsidR="008B48AB" w:rsidRPr="00C4337D" w:rsidRDefault="008B48AB" w:rsidP="00B82F18">
      <w:pPr>
        <w:pStyle w:val="Corpsdetexte"/>
        <w:numPr>
          <w:ilvl w:val="0"/>
          <w:numId w:val="2"/>
        </w:numPr>
        <w:contextualSpacing/>
        <w:jc w:val="both"/>
        <w:rPr>
          <w:rFonts w:ascii="Verdana" w:hAnsi="Verdana"/>
          <w:sz w:val="18"/>
          <w:szCs w:val="18"/>
        </w:rPr>
      </w:pPr>
      <w:r w:rsidRPr="00C4337D">
        <w:rPr>
          <w:rFonts w:ascii="Verdana" w:hAnsi="Verdana"/>
          <w:sz w:val="18"/>
          <w:szCs w:val="18"/>
        </w:rPr>
        <w:t>Les visites de personnalités extérieures au chantier.</w:t>
      </w:r>
    </w:p>
    <w:p w14:paraId="7239A0FA" w14:textId="77777777" w:rsidR="008B48AB" w:rsidRPr="00C4337D" w:rsidRDefault="008B48AB" w:rsidP="006111CB">
      <w:pPr>
        <w:pStyle w:val="Corpsdetexte"/>
        <w:contextualSpacing/>
        <w:rPr>
          <w:rFonts w:ascii="Verdana" w:hAnsi="Verdana"/>
          <w:sz w:val="18"/>
          <w:szCs w:val="18"/>
        </w:rPr>
      </w:pPr>
    </w:p>
    <w:p w14:paraId="27E18318" w14:textId="77777777" w:rsidR="008B48AB" w:rsidRPr="00C4337D" w:rsidRDefault="008B48AB" w:rsidP="006111CB">
      <w:pPr>
        <w:pStyle w:val="Corpsdetexte"/>
        <w:contextualSpacing/>
        <w:jc w:val="both"/>
        <w:rPr>
          <w:rFonts w:ascii="Verdana" w:hAnsi="Verdana"/>
          <w:sz w:val="18"/>
          <w:szCs w:val="18"/>
        </w:rPr>
      </w:pPr>
      <w:r w:rsidRPr="00C4337D">
        <w:rPr>
          <w:rFonts w:ascii="Verdana" w:hAnsi="Verdana"/>
          <w:sz w:val="18"/>
          <w:szCs w:val="18"/>
        </w:rPr>
        <w:t>L’Ingénieur ou son représentant y consignera :</w:t>
      </w:r>
    </w:p>
    <w:p w14:paraId="116EF555" w14:textId="77777777" w:rsidR="008B48AB" w:rsidRPr="00C4337D" w:rsidRDefault="008B48AB" w:rsidP="00B82F18">
      <w:pPr>
        <w:pStyle w:val="Corpsdetexte"/>
        <w:numPr>
          <w:ilvl w:val="0"/>
          <w:numId w:val="2"/>
        </w:numPr>
        <w:contextualSpacing/>
        <w:jc w:val="both"/>
        <w:rPr>
          <w:rFonts w:ascii="Verdana" w:hAnsi="Verdana"/>
          <w:sz w:val="18"/>
          <w:szCs w:val="18"/>
        </w:rPr>
      </w:pPr>
      <w:r w:rsidRPr="00C4337D">
        <w:rPr>
          <w:rFonts w:ascii="Verdana" w:hAnsi="Verdana"/>
          <w:sz w:val="18"/>
          <w:szCs w:val="18"/>
        </w:rPr>
        <w:t>Les dérogations relatives à l’exécution et au règlement, les notifications de tous les documents, ordres de service, dessins, résultats d’essais hors chantier, attachements, etc.</w:t>
      </w:r>
    </w:p>
    <w:p w14:paraId="68C66789" w14:textId="77777777" w:rsidR="008B48AB" w:rsidRPr="00C4337D" w:rsidRDefault="008B48AB" w:rsidP="00B82F18">
      <w:pPr>
        <w:pStyle w:val="Corpsdetexte"/>
        <w:numPr>
          <w:ilvl w:val="0"/>
          <w:numId w:val="2"/>
        </w:numPr>
        <w:contextualSpacing/>
        <w:jc w:val="both"/>
        <w:rPr>
          <w:rFonts w:ascii="Verdana" w:hAnsi="Verdana"/>
          <w:sz w:val="18"/>
          <w:szCs w:val="18"/>
        </w:rPr>
      </w:pPr>
      <w:r w:rsidRPr="00C4337D">
        <w:rPr>
          <w:rFonts w:ascii="Verdana" w:hAnsi="Verdana"/>
          <w:sz w:val="18"/>
          <w:szCs w:val="18"/>
        </w:rPr>
        <w:t>Les recommandations relatives à l’exécution des travaux ;</w:t>
      </w:r>
    </w:p>
    <w:p w14:paraId="1E7EF2AD" w14:textId="77777777" w:rsidR="008B48AB" w:rsidRPr="00C4337D" w:rsidRDefault="008B48AB" w:rsidP="00B82F18">
      <w:pPr>
        <w:pStyle w:val="Corpsdetexte"/>
        <w:numPr>
          <w:ilvl w:val="0"/>
          <w:numId w:val="2"/>
        </w:numPr>
        <w:contextualSpacing/>
        <w:jc w:val="both"/>
        <w:rPr>
          <w:rFonts w:ascii="Verdana" w:hAnsi="Verdana"/>
          <w:sz w:val="18"/>
          <w:szCs w:val="18"/>
        </w:rPr>
      </w:pPr>
      <w:r w:rsidRPr="00C4337D">
        <w:rPr>
          <w:rFonts w:ascii="Verdana" w:hAnsi="Verdana"/>
          <w:sz w:val="18"/>
          <w:szCs w:val="18"/>
        </w:rPr>
        <w:t>Tous les détails présentant quelques intérêts au point de vue de la tenue ultérieure des ouvrages et de la durée réelle des travaux ;</w:t>
      </w:r>
    </w:p>
    <w:p w14:paraId="07308CA6" w14:textId="77777777" w:rsidR="008B48AB" w:rsidRPr="00C4337D" w:rsidRDefault="008B48AB" w:rsidP="00B82F18">
      <w:pPr>
        <w:pStyle w:val="Corpsdetexte"/>
        <w:numPr>
          <w:ilvl w:val="0"/>
          <w:numId w:val="2"/>
        </w:numPr>
        <w:contextualSpacing/>
        <w:jc w:val="both"/>
        <w:rPr>
          <w:rFonts w:ascii="Verdana" w:hAnsi="Verdana"/>
          <w:sz w:val="18"/>
          <w:szCs w:val="18"/>
        </w:rPr>
      </w:pPr>
      <w:r w:rsidRPr="00C4337D">
        <w:rPr>
          <w:rFonts w:ascii="Verdana" w:hAnsi="Verdana"/>
          <w:sz w:val="18"/>
          <w:szCs w:val="18"/>
        </w:rPr>
        <w:t>Les incidents de chantier susceptibles de donner lieu à une pénalisation ou à une réclamation de la part de l’Entrepreneur.</w:t>
      </w:r>
    </w:p>
    <w:p w14:paraId="6C907FD0" w14:textId="0416A295" w:rsidR="008B48AB" w:rsidRPr="00C4337D" w:rsidRDefault="007E3AED" w:rsidP="00E7508D">
      <w:pPr>
        <w:pStyle w:val="Corpsdetexte"/>
        <w:numPr>
          <w:ilvl w:val="0"/>
          <w:numId w:val="2"/>
        </w:numPr>
        <w:spacing w:before="240"/>
        <w:contextualSpacing/>
        <w:jc w:val="both"/>
        <w:rPr>
          <w:rFonts w:ascii="Verdana" w:hAnsi="Verdana"/>
          <w:sz w:val="18"/>
          <w:szCs w:val="18"/>
        </w:rPr>
      </w:pPr>
      <w:r>
        <w:rPr>
          <w:rFonts w:ascii="Verdana" w:hAnsi="Verdana"/>
          <w:sz w:val="18"/>
          <w:szCs w:val="18"/>
        </w:rPr>
        <w:t>L’Entrepreneur est tenu obligé</w:t>
      </w:r>
      <w:r w:rsidR="008B48AB" w:rsidRPr="00C4337D">
        <w:rPr>
          <w:rFonts w:ascii="Verdana" w:hAnsi="Verdana"/>
          <w:sz w:val="18"/>
          <w:szCs w:val="18"/>
        </w:rPr>
        <w:t xml:space="preserve"> de signer le Journal chaque soir, témoignant ainsi qu’il a pris connaissance des remarques de la Commission de suivi-contrôle.</w:t>
      </w:r>
    </w:p>
    <w:p w14:paraId="0FF6B5FA" w14:textId="1CB6132F" w:rsidR="008B48AB" w:rsidRPr="00E7508D" w:rsidRDefault="008B48AB" w:rsidP="00E7508D">
      <w:pPr>
        <w:pStyle w:val="Titre5"/>
        <w:numPr>
          <w:ilvl w:val="2"/>
          <w:numId w:val="28"/>
        </w:numPr>
        <w:spacing w:after="240"/>
        <w:rPr>
          <w:rFonts w:ascii="Verdana" w:hAnsi="Verdana"/>
          <w:sz w:val="18"/>
          <w:szCs w:val="18"/>
        </w:rPr>
      </w:pPr>
      <w:bookmarkStart w:id="9" w:name="_Toc505430902"/>
      <w:r w:rsidRPr="00C4337D">
        <w:rPr>
          <w:rFonts w:ascii="Verdana" w:hAnsi="Verdana"/>
          <w:sz w:val="18"/>
          <w:szCs w:val="18"/>
        </w:rPr>
        <w:t>Réunion hebdomadaire de chantier</w:t>
      </w:r>
      <w:bookmarkEnd w:id="9"/>
    </w:p>
    <w:p w14:paraId="06AFF1D2" w14:textId="77777777" w:rsidR="008B48AB" w:rsidRPr="00C4337D" w:rsidRDefault="008B48AB" w:rsidP="006111CB">
      <w:pPr>
        <w:pStyle w:val="Corpsdetexte"/>
        <w:contextualSpacing/>
        <w:jc w:val="both"/>
        <w:rPr>
          <w:rFonts w:ascii="Verdana" w:hAnsi="Verdana"/>
          <w:sz w:val="18"/>
          <w:szCs w:val="18"/>
        </w:rPr>
      </w:pPr>
      <w:r w:rsidRPr="00C4337D">
        <w:rPr>
          <w:rFonts w:ascii="Verdana" w:hAnsi="Verdana"/>
          <w:sz w:val="18"/>
          <w:szCs w:val="18"/>
        </w:rPr>
        <w:t xml:space="preserve">Un rendez-vous de chantier a lieu au moins une fois par semaine. Il fait l’objet d’un </w:t>
      </w:r>
      <w:r w:rsidR="00126FD0" w:rsidRPr="00C4337D">
        <w:rPr>
          <w:rFonts w:ascii="Verdana" w:hAnsi="Verdana"/>
          <w:sz w:val="18"/>
          <w:szCs w:val="18"/>
        </w:rPr>
        <w:t>procès-verbal</w:t>
      </w:r>
      <w:r w:rsidRPr="00C4337D">
        <w:rPr>
          <w:rFonts w:ascii="Verdana" w:hAnsi="Verdana"/>
          <w:sz w:val="18"/>
          <w:szCs w:val="18"/>
        </w:rPr>
        <w:t xml:space="preserve"> (PV) inscrit dans le cahier de chantie</w:t>
      </w:r>
      <w:r w:rsidR="00126FD0" w:rsidRPr="00C4337D">
        <w:rPr>
          <w:rFonts w:ascii="Verdana" w:hAnsi="Verdana"/>
          <w:sz w:val="18"/>
          <w:szCs w:val="18"/>
        </w:rPr>
        <w:t xml:space="preserve">r et signé </w:t>
      </w:r>
      <w:r w:rsidRPr="00C4337D">
        <w:rPr>
          <w:rFonts w:ascii="Verdana" w:hAnsi="Verdana"/>
          <w:sz w:val="18"/>
          <w:szCs w:val="18"/>
        </w:rPr>
        <w:t>conjointement. Les observations et instructions qui y figurent doivent être considérées par le Titulaire, comme des ordres d’exécution. Les informations concernent :</w:t>
      </w:r>
    </w:p>
    <w:p w14:paraId="26DCA908" w14:textId="77777777" w:rsidR="008B48AB" w:rsidRPr="00C4337D" w:rsidRDefault="008B48AB" w:rsidP="00B82F18">
      <w:pPr>
        <w:pStyle w:val="Corpsdetexte"/>
        <w:numPr>
          <w:ilvl w:val="0"/>
          <w:numId w:val="3"/>
        </w:numPr>
        <w:contextualSpacing/>
        <w:jc w:val="both"/>
        <w:rPr>
          <w:rFonts w:ascii="Verdana" w:hAnsi="Verdana"/>
          <w:sz w:val="18"/>
          <w:szCs w:val="18"/>
        </w:rPr>
      </w:pPr>
      <w:r w:rsidRPr="00C4337D">
        <w:rPr>
          <w:rFonts w:ascii="Verdana" w:hAnsi="Verdana"/>
          <w:sz w:val="18"/>
          <w:szCs w:val="18"/>
        </w:rPr>
        <w:t>L’état d’avancement des travaux ;</w:t>
      </w:r>
    </w:p>
    <w:p w14:paraId="7A4D6408" w14:textId="77777777" w:rsidR="00FC59F6" w:rsidRPr="00C4337D" w:rsidRDefault="008B48AB" w:rsidP="00B82F18">
      <w:pPr>
        <w:pStyle w:val="Corpsdetexte"/>
        <w:numPr>
          <w:ilvl w:val="0"/>
          <w:numId w:val="3"/>
        </w:numPr>
        <w:contextualSpacing/>
        <w:jc w:val="both"/>
        <w:rPr>
          <w:rFonts w:ascii="Verdana" w:hAnsi="Verdana"/>
          <w:sz w:val="18"/>
          <w:szCs w:val="18"/>
        </w:rPr>
      </w:pPr>
      <w:r w:rsidRPr="00C4337D">
        <w:rPr>
          <w:rFonts w:ascii="Verdana" w:hAnsi="Verdana"/>
          <w:sz w:val="18"/>
          <w:szCs w:val="18"/>
        </w:rPr>
        <w:t>Les observations et desideratas de l’Entrepreneur ;</w:t>
      </w:r>
    </w:p>
    <w:p w14:paraId="060375BB" w14:textId="77777777" w:rsidR="008B48AB" w:rsidRPr="00C4337D" w:rsidRDefault="008B48AB" w:rsidP="00B82F18">
      <w:pPr>
        <w:pStyle w:val="Corpsdetexte"/>
        <w:numPr>
          <w:ilvl w:val="0"/>
          <w:numId w:val="3"/>
        </w:numPr>
        <w:contextualSpacing/>
        <w:jc w:val="both"/>
        <w:rPr>
          <w:rFonts w:ascii="Verdana" w:hAnsi="Verdana"/>
          <w:sz w:val="18"/>
          <w:szCs w:val="18"/>
        </w:rPr>
      </w:pPr>
      <w:r w:rsidRPr="00C4337D">
        <w:rPr>
          <w:rFonts w:ascii="Verdana" w:hAnsi="Verdana"/>
          <w:sz w:val="18"/>
          <w:szCs w:val="18"/>
        </w:rPr>
        <w:t>Les observations et prescriptions de la Commission de suivi-contrôle ;</w:t>
      </w:r>
    </w:p>
    <w:p w14:paraId="4DC82CEC" w14:textId="4EE1B795" w:rsidR="008B48AB" w:rsidRPr="00C4337D" w:rsidRDefault="008B48AB" w:rsidP="00B82F18">
      <w:pPr>
        <w:pStyle w:val="Corpsdetexte"/>
        <w:numPr>
          <w:ilvl w:val="0"/>
          <w:numId w:val="3"/>
        </w:numPr>
        <w:contextualSpacing/>
        <w:jc w:val="both"/>
        <w:rPr>
          <w:rFonts w:ascii="Verdana" w:hAnsi="Verdana"/>
          <w:sz w:val="18"/>
          <w:szCs w:val="18"/>
        </w:rPr>
      </w:pPr>
      <w:r w:rsidRPr="00C4337D">
        <w:rPr>
          <w:rFonts w:ascii="Verdana" w:hAnsi="Verdana"/>
          <w:sz w:val="18"/>
          <w:szCs w:val="18"/>
        </w:rPr>
        <w:t>La remise par le représentant de l’Entrepreneur d’une liste détaillée de matériels, des engins et du personnel devant être présents sur le chantier et d’un planning détaillé pour la semaine suivante ;</w:t>
      </w:r>
    </w:p>
    <w:p w14:paraId="13703719" w14:textId="77777777" w:rsidR="008B48AB" w:rsidRPr="00C4337D" w:rsidRDefault="008B48AB" w:rsidP="00B82F18">
      <w:pPr>
        <w:pStyle w:val="Corpsdetexte"/>
        <w:numPr>
          <w:ilvl w:val="0"/>
          <w:numId w:val="3"/>
        </w:numPr>
        <w:contextualSpacing/>
        <w:jc w:val="both"/>
        <w:rPr>
          <w:rFonts w:ascii="Verdana" w:hAnsi="Verdana"/>
          <w:sz w:val="18"/>
          <w:szCs w:val="18"/>
        </w:rPr>
      </w:pPr>
      <w:r w:rsidRPr="00C4337D">
        <w:rPr>
          <w:rFonts w:ascii="Verdana" w:hAnsi="Verdana"/>
          <w:sz w:val="18"/>
          <w:szCs w:val="18"/>
        </w:rPr>
        <w:t>Les moyens que l’Entrepreneur prévoit de mobiliser et le planning prévisionnel seront étudiés en réunion avec la Commission de suivi-contrôle qui pourra demander à l’Entrepreneur des rectifications éventuelles ;</w:t>
      </w:r>
    </w:p>
    <w:p w14:paraId="52FE79FF" w14:textId="77777777" w:rsidR="008B48AB" w:rsidRPr="00C4337D" w:rsidRDefault="008B48AB" w:rsidP="00B82F18">
      <w:pPr>
        <w:pStyle w:val="Corpsdetexte"/>
        <w:numPr>
          <w:ilvl w:val="0"/>
          <w:numId w:val="3"/>
        </w:numPr>
        <w:contextualSpacing/>
        <w:jc w:val="both"/>
        <w:rPr>
          <w:rFonts w:ascii="Verdana" w:hAnsi="Verdana"/>
          <w:sz w:val="18"/>
          <w:szCs w:val="18"/>
        </w:rPr>
      </w:pPr>
      <w:r w:rsidRPr="00C4337D">
        <w:rPr>
          <w:rFonts w:ascii="Verdana" w:hAnsi="Verdana"/>
          <w:sz w:val="18"/>
          <w:szCs w:val="18"/>
        </w:rPr>
        <w:t>La remise par le représentant de l’Entrepreneur d’une copie du journal de chantier correspondant à la semaine écoulée ;</w:t>
      </w:r>
    </w:p>
    <w:p w14:paraId="079B0328" w14:textId="77777777" w:rsidR="008B48AB" w:rsidRPr="00C4337D" w:rsidRDefault="008B48AB" w:rsidP="00B82F18">
      <w:pPr>
        <w:pStyle w:val="Corpsdetexte"/>
        <w:numPr>
          <w:ilvl w:val="0"/>
          <w:numId w:val="3"/>
        </w:numPr>
        <w:contextualSpacing/>
        <w:jc w:val="both"/>
        <w:rPr>
          <w:rFonts w:ascii="Verdana" w:hAnsi="Verdana"/>
          <w:sz w:val="18"/>
          <w:szCs w:val="18"/>
        </w:rPr>
      </w:pPr>
      <w:r w:rsidRPr="00C4337D">
        <w:rPr>
          <w:rFonts w:ascii="Verdana" w:hAnsi="Verdana"/>
          <w:sz w:val="18"/>
          <w:szCs w:val="18"/>
        </w:rPr>
        <w:t>Le compte rendu rédigé par la Commission de suivi-contrôle ou son représentant qui sera considéré, après approbation par l’Entrepreneur ou son représentant, comme confirmation écrite des déclarations faites, instructions données et décisions prises en cours de réunion.</w:t>
      </w:r>
    </w:p>
    <w:p w14:paraId="5F16190D" w14:textId="77777777" w:rsidR="00126FD0" w:rsidRPr="00C4337D" w:rsidRDefault="00126FD0" w:rsidP="00E7508D">
      <w:pPr>
        <w:pStyle w:val="Titre5"/>
        <w:numPr>
          <w:ilvl w:val="2"/>
          <w:numId w:val="28"/>
        </w:numPr>
        <w:spacing w:after="240"/>
        <w:rPr>
          <w:rFonts w:ascii="Verdana" w:hAnsi="Verdana"/>
          <w:sz w:val="18"/>
          <w:szCs w:val="18"/>
        </w:rPr>
      </w:pPr>
      <w:r w:rsidRPr="00C4337D">
        <w:rPr>
          <w:rFonts w:ascii="Verdana" w:hAnsi="Verdana"/>
          <w:sz w:val="18"/>
          <w:szCs w:val="18"/>
        </w:rPr>
        <w:t>Implantation des ouvrages</w:t>
      </w:r>
    </w:p>
    <w:p w14:paraId="43DDC8DC" w14:textId="77777777" w:rsidR="00126FD0" w:rsidRPr="00C4337D" w:rsidRDefault="00126FD0" w:rsidP="006111CB">
      <w:pPr>
        <w:pStyle w:val="Corpsdetexte"/>
        <w:contextualSpacing/>
        <w:jc w:val="both"/>
        <w:rPr>
          <w:rFonts w:ascii="Verdana" w:hAnsi="Verdana"/>
          <w:sz w:val="18"/>
          <w:szCs w:val="18"/>
        </w:rPr>
      </w:pPr>
      <w:r w:rsidRPr="00C4337D">
        <w:rPr>
          <w:rFonts w:ascii="Verdana" w:hAnsi="Verdana"/>
          <w:sz w:val="18"/>
          <w:szCs w:val="18"/>
        </w:rPr>
        <w:t>L’implantation des ouvrages devra être conforme aux normes et codes de bonnes pratiques applicables en République de Guinée. Ainsi, les ouvrages devront être implantés à des endroits idoines pour assurer non seulement la qualité et la durabilité des infrastructures, mais aussi la fiabilité et l’efficacité du service. Ces implantations seront refaites pendant la période de réception des offres et devront faire l’objet de l’approbation de toutes les parties prenantes sous la direction de l’Ingénieur de l’ACEA. Les plans issus de ce processus seront communiqués aux entreprises retenues pour le présent marché.</w:t>
      </w:r>
    </w:p>
    <w:p w14:paraId="007255CD" w14:textId="100AC087" w:rsidR="00126FD0" w:rsidRPr="00E7508D" w:rsidRDefault="00126FD0" w:rsidP="00E7508D">
      <w:pPr>
        <w:pStyle w:val="Titre5"/>
        <w:numPr>
          <w:ilvl w:val="2"/>
          <w:numId w:val="28"/>
        </w:numPr>
        <w:spacing w:after="240"/>
        <w:rPr>
          <w:rFonts w:ascii="Verdana" w:hAnsi="Verdana"/>
          <w:sz w:val="18"/>
          <w:szCs w:val="18"/>
        </w:rPr>
      </w:pPr>
      <w:r w:rsidRPr="00C4337D">
        <w:rPr>
          <w:rFonts w:ascii="Verdana" w:hAnsi="Verdana"/>
          <w:sz w:val="18"/>
          <w:szCs w:val="18"/>
        </w:rPr>
        <w:t>Délais et durée des travaux</w:t>
      </w:r>
    </w:p>
    <w:p w14:paraId="3D52526B" w14:textId="2C7C6535" w:rsidR="00126FD0" w:rsidRPr="00C4337D" w:rsidRDefault="00126FD0" w:rsidP="006111CB">
      <w:pPr>
        <w:pStyle w:val="Corpsdetexte"/>
        <w:contextualSpacing/>
        <w:jc w:val="both"/>
        <w:rPr>
          <w:rFonts w:ascii="Verdana" w:hAnsi="Verdana"/>
          <w:sz w:val="18"/>
          <w:szCs w:val="18"/>
        </w:rPr>
      </w:pPr>
      <w:r w:rsidRPr="00C4337D">
        <w:rPr>
          <w:rFonts w:ascii="Verdana" w:hAnsi="Verdana"/>
          <w:sz w:val="18"/>
          <w:szCs w:val="18"/>
        </w:rPr>
        <w:t xml:space="preserve">Le délai global des travaux est </w:t>
      </w:r>
      <w:r w:rsidRPr="00E7508D">
        <w:rPr>
          <w:rFonts w:ascii="Verdana" w:hAnsi="Verdana"/>
          <w:sz w:val="18"/>
          <w:szCs w:val="18"/>
        </w:rPr>
        <w:t xml:space="preserve">fixé </w:t>
      </w:r>
      <w:r w:rsidR="00937348">
        <w:rPr>
          <w:rFonts w:ascii="Verdana" w:hAnsi="Verdana"/>
          <w:sz w:val="18"/>
          <w:szCs w:val="18"/>
        </w:rPr>
        <w:t xml:space="preserve">quatre-vingt-dix </w:t>
      </w:r>
      <w:r w:rsidR="00E7508D">
        <w:rPr>
          <w:rFonts w:ascii="Verdana" w:hAnsi="Verdana"/>
          <w:sz w:val="18"/>
          <w:szCs w:val="18"/>
        </w:rPr>
        <w:t xml:space="preserve">jours </w:t>
      </w:r>
      <w:r w:rsidR="00E7508D" w:rsidRPr="00C4337D">
        <w:rPr>
          <w:rFonts w:ascii="Verdana" w:hAnsi="Verdana"/>
          <w:sz w:val="18"/>
          <w:szCs w:val="18"/>
        </w:rPr>
        <w:t>(</w:t>
      </w:r>
      <w:r w:rsidR="007F38B0" w:rsidRPr="00C4337D">
        <w:rPr>
          <w:rFonts w:ascii="Verdana" w:hAnsi="Verdana"/>
          <w:sz w:val="18"/>
          <w:szCs w:val="18"/>
        </w:rPr>
        <w:t>c’est-à-dire que si une entreprise doit faire les travaux sur plusieurs écoles, cela doit être entièrement fini au bout de</w:t>
      </w:r>
      <w:r w:rsidR="00937348">
        <w:rPr>
          <w:rFonts w:ascii="Verdana" w:hAnsi="Verdana"/>
          <w:sz w:val="18"/>
          <w:szCs w:val="18"/>
        </w:rPr>
        <w:t xml:space="preserve"> 90 jours</w:t>
      </w:r>
      <w:r w:rsidR="007F38B0" w:rsidRPr="00C4337D">
        <w:rPr>
          <w:rFonts w:ascii="Verdana" w:hAnsi="Verdana"/>
          <w:sz w:val="18"/>
          <w:szCs w:val="18"/>
        </w:rPr>
        <w:t>).</w:t>
      </w:r>
      <w:r w:rsidRPr="00C4337D">
        <w:rPr>
          <w:rFonts w:ascii="Verdana" w:hAnsi="Verdana"/>
          <w:sz w:val="18"/>
          <w:szCs w:val="18"/>
        </w:rPr>
        <w:t xml:space="preserve"> L’Entrepreneur est tenu de commencer les travaux au plus tard huit (8) jours après la notification à l’Entrepreneur de l’approbation du marché.</w:t>
      </w:r>
    </w:p>
    <w:p w14:paraId="58A39C26" w14:textId="77777777" w:rsidR="00126FD0" w:rsidRPr="00C4337D" w:rsidRDefault="00126FD0" w:rsidP="00E7508D">
      <w:pPr>
        <w:pStyle w:val="Titre5"/>
        <w:numPr>
          <w:ilvl w:val="2"/>
          <w:numId w:val="28"/>
        </w:numPr>
        <w:spacing w:after="240"/>
        <w:rPr>
          <w:rFonts w:ascii="Verdana" w:hAnsi="Verdana"/>
          <w:sz w:val="18"/>
          <w:szCs w:val="18"/>
        </w:rPr>
      </w:pPr>
      <w:r w:rsidRPr="00C4337D">
        <w:rPr>
          <w:rFonts w:ascii="Verdana" w:hAnsi="Verdana"/>
          <w:sz w:val="18"/>
          <w:szCs w:val="18"/>
        </w:rPr>
        <w:t>L’approvisionnement en matériaux de chantier</w:t>
      </w:r>
    </w:p>
    <w:p w14:paraId="794D994A" w14:textId="77777777" w:rsidR="00126FD0" w:rsidRPr="00C4337D" w:rsidRDefault="00126FD0" w:rsidP="006111CB">
      <w:pPr>
        <w:pStyle w:val="Corpsdetexte"/>
        <w:contextualSpacing/>
        <w:jc w:val="both"/>
        <w:rPr>
          <w:rFonts w:ascii="Verdana" w:hAnsi="Verdana"/>
          <w:sz w:val="18"/>
          <w:szCs w:val="18"/>
        </w:rPr>
      </w:pPr>
      <w:r w:rsidRPr="00C4337D">
        <w:rPr>
          <w:rFonts w:ascii="Verdana" w:hAnsi="Verdana"/>
          <w:sz w:val="18"/>
          <w:szCs w:val="18"/>
        </w:rPr>
        <w:t xml:space="preserve">Tous les matériaux devront être disponibles en quantité suffisante dès le début des travaux, afin d’éviter les retards. La qualité des matériaux devra avoir reçu l’agrément de l’Ingénieur de l’ACEA avant leur mise en œuvre.  </w:t>
      </w:r>
    </w:p>
    <w:p w14:paraId="34AC7EB5" w14:textId="77777777" w:rsidR="00126FD0" w:rsidRPr="00C4337D" w:rsidRDefault="00126FD0" w:rsidP="00E7508D">
      <w:pPr>
        <w:pStyle w:val="Titre5"/>
        <w:numPr>
          <w:ilvl w:val="2"/>
          <w:numId w:val="28"/>
        </w:numPr>
        <w:spacing w:after="240"/>
        <w:rPr>
          <w:rFonts w:ascii="Verdana" w:hAnsi="Verdana"/>
          <w:sz w:val="18"/>
          <w:szCs w:val="18"/>
        </w:rPr>
      </w:pPr>
      <w:r w:rsidRPr="00C4337D">
        <w:rPr>
          <w:rFonts w:ascii="Verdana" w:hAnsi="Verdana"/>
          <w:sz w:val="18"/>
          <w:szCs w:val="18"/>
        </w:rPr>
        <w:t>Contrôle et suivi des travaux</w:t>
      </w:r>
    </w:p>
    <w:p w14:paraId="1F199020" w14:textId="3328937A" w:rsidR="008B48AB" w:rsidRPr="00C4337D" w:rsidRDefault="008B48AB" w:rsidP="006111CB">
      <w:pPr>
        <w:jc w:val="both"/>
        <w:rPr>
          <w:rFonts w:ascii="Verdana" w:hAnsi="Verdana"/>
          <w:sz w:val="18"/>
          <w:szCs w:val="18"/>
        </w:rPr>
      </w:pPr>
      <w:r w:rsidRPr="00C4337D">
        <w:rPr>
          <w:rFonts w:ascii="Verdana" w:hAnsi="Verdana"/>
          <w:sz w:val="18"/>
          <w:szCs w:val="18"/>
        </w:rPr>
        <w:t xml:space="preserve">Le contrôle des travaux sera assuré par la Commission de suivi-contrôle composée des Ingénieurs </w:t>
      </w:r>
      <w:r w:rsidRPr="00C4337D">
        <w:rPr>
          <w:rFonts w:ascii="Verdana" w:hAnsi="Verdana"/>
          <w:sz w:val="18"/>
          <w:szCs w:val="18"/>
        </w:rPr>
        <w:lastRenderedPageBreak/>
        <w:t>de l’ACEA, Commune, SNIES et G44. Les contrôles qualitatifs et quantitatifs seront effectués</w:t>
      </w:r>
      <w:r w:rsidR="007E3AED">
        <w:rPr>
          <w:rFonts w:ascii="Verdana" w:hAnsi="Verdana"/>
          <w:sz w:val="18"/>
          <w:szCs w:val="18"/>
        </w:rPr>
        <w:t xml:space="preserve"> soit</w:t>
      </w:r>
      <w:r w:rsidRPr="00C4337D">
        <w:rPr>
          <w:rFonts w:ascii="Verdana" w:hAnsi="Verdana"/>
          <w:sz w:val="18"/>
          <w:szCs w:val="18"/>
        </w:rPr>
        <w:t xml:space="preserve"> par la Commission de suivi-contrôle soit par une équipe des Ingénieurs mandatée à cet effet au cours de la réalisation des ouvrages.</w:t>
      </w:r>
    </w:p>
    <w:p w14:paraId="32BAD745" w14:textId="77777777" w:rsidR="008B48AB" w:rsidRPr="00C4337D" w:rsidRDefault="008B48AB" w:rsidP="006111CB">
      <w:pPr>
        <w:jc w:val="both"/>
        <w:rPr>
          <w:rFonts w:ascii="Verdana" w:hAnsi="Verdana"/>
          <w:sz w:val="18"/>
          <w:szCs w:val="18"/>
        </w:rPr>
      </w:pPr>
      <w:r w:rsidRPr="00C4337D">
        <w:rPr>
          <w:rFonts w:ascii="Verdana" w:hAnsi="Verdana"/>
          <w:sz w:val="18"/>
          <w:szCs w:val="18"/>
        </w:rPr>
        <w:t xml:space="preserve">L’ingénieur de l’ACEA suivra au quotidien l’exécution du planning des travaux sur les chantiers. </w:t>
      </w:r>
    </w:p>
    <w:p w14:paraId="44E13C05" w14:textId="77777777" w:rsidR="008B48AB" w:rsidRPr="00C4337D" w:rsidRDefault="008B48AB" w:rsidP="006111CB">
      <w:pPr>
        <w:jc w:val="both"/>
        <w:rPr>
          <w:rFonts w:ascii="Verdana" w:hAnsi="Verdana"/>
          <w:sz w:val="18"/>
          <w:szCs w:val="18"/>
        </w:rPr>
      </w:pPr>
      <w:r w:rsidRPr="00C4337D">
        <w:rPr>
          <w:rFonts w:ascii="Verdana" w:hAnsi="Verdana"/>
          <w:sz w:val="18"/>
          <w:szCs w:val="18"/>
        </w:rPr>
        <w:t>Toutefois, l’Entrepreneur devra quotidiennement assurer le contrôle interne de la qualité de ses matériaux utilisés et l’efficacité de son dispositif d’exécution sur la base d’un professionnalisme irréprochable.</w:t>
      </w:r>
    </w:p>
    <w:p w14:paraId="0FC87060" w14:textId="77777777" w:rsidR="00126FD0" w:rsidRPr="00C4337D" w:rsidRDefault="00126FD0" w:rsidP="006111CB">
      <w:pPr>
        <w:jc w:val="both"/>
        <w:rPr>
          <w:rFonts w:ascii="Verdana" w:hAnsi="Verdana"/>
          <w:sz w:val="18"/>
          <w:szCs w:val="18"/>
        </w:rPr>
      </w:pPr>
    </w:p>
    <w:p w14:paraId="178BBD36" w14:textId="77777777" w:rsidR="008B48AB" w:rsidRPr="00C4337D" w:rsidRDefault="008B48AB" w:rsidP="006111CB">
      <w:pPr>
        <w:jc w:val="both"/>
        <w:rPr>
          <w:rFonts w:ascii="Verdana" w:hAnsi="Verdana"/>
          <w:sz w:val="18"/>
          <w:szCs w:val="18"/>
        </w:rPr>
      </w:pPr>
      <w:r w:rsidRPr="00C4337D">
        <w:rPr>
          <w:rFonts w:ascii="Verdana" w:hAnsi="Verdana"/>
          <w:sz w:val="18"/>
          <w:szCs w:val="18"/>
        </w:rPr>
        <w:t>L’ingénieur de contrôle appuyé par la Commission de suivi-contrôle a pour mission de :</w:t>
      </w:r>
    </w:p>
    <w:p w14:paraId="66E68C25" w14:textId="77777777" w:rsidR="008B48AB" w:rsidRPr="00C4337D" w:rsidRDefault="008B48AB" w:rsidP="00B82F18">
      <w:pPr>
        <w:pStyle w:val="Corpsdetexte"/>
        <w:numPr>
          <w:ilvl w:val="0"/>
          <w:numId w:val="1"/>
        </w:numPr>
        <w:contextualSpacing/>
        <w:jc w:val="both"/>
        <w:rPr>
          <w:rFonts w:ascii="Verdana" w:hAnsi="Verdana"/>
          <w:sz w:val="18"/>
          <w:szCs w:val="18"/>
        </w:rPr>
      </w:pPr>
      <w:r w:rsidRPr="00C4337D">
        <w:rPr>
          <w:rFonts w:ascii="Verdana" w:hAnsi="Verdana"/>
          <w:sz w:val="18"/>
          <w:szCs w:val="18"/>
        </w:rPr>
        <w:t>Statuer sur l’état d’avancement des travaux ;</w:t>
      </w:r>
    </w:p>
    <w:p w14:paraId="359B44E1" w14:textId="6CDD2375" w:rsidR="008B48AB" w:rsidRPr="00C4337D" w:rsidRDefault="008B48AB" w:rsidP="00B82F18">
      <w:pPr>
        <w:pStyle w:val="Corpsdetexte"/>
        <w:numPr>
          <w:ilvl w:val="0"/>
          <w:numId w:val="1"/>
        </w:numPr>
        <w:contextualSpacing/>
        <w:jc w:val="both"/>
        <w:rPr>
          <w:rFonts w:ascii="Verdana" w:hAnsi="Verdana"/>
          <w:sz w:val="18"/>
          <w:szCs w:val="18"/>
        </w:rPr>
      </w:pPr>
      <w:r w:rsidRPr="00C4337D">
        <w:rPr>
          <w:rFonts w:ascii="Verdana" w:hAnsi="Verdana"/>
          <w:sz w:val="18"/>
          <w:szCs w:val="18"/>
        </w:rPr>
        <w:t xml:space="preserve">Surveiller l’exécution des </w:t>
      </w:r>
      <w:r w:rsidR="00210CB5" w:rsidRPr="00C4337D">
        <w:rPr>
          <w:rFonts w:ascii="Verdana" w:hAnsi="Verdana"/>
          <w:sz w:val="18"/>
          <w:szCs w:val="18"/>
        </w:rPr>
        <w:t>travaux en</w:t>
      </w:r>
      <w:r w:rsidRPr="00C4337D">
        <w:rPr>
          <w:rFonts w:ascii="Verdana" w:hAnsi="Verdana"/>
          <w:sz w:val="18"/>
          <w:szCs w:val="18"/>
        </w:rPr>
        <w:t xml:space="preserve"> références aux prescriptions </w:t>
      </w:r>
      <w:r w:rsidR="00210CB5" w:rsidRPr="00C4337D">
        <w:rPr>
          <w:rFonts w:ascii="Verdana" w:hAnsi="Verdana"/>
          <w:sz w:val="18"/>
          <w:szCs w:val="18"/>
        </w:rPr>
        <w:t>techniques ;</w:t>
      </w:r>
    </w:p>
    <w:p w14:paraId="20AE329F" w14:textId="77777777" w:rsidR="008B48AB" w:rsidRPr="00C4337D" w:rsidRDefault="008B48AB" w:rsidP="00B82F18">
      <w:pPr>
        <w:pStyle w:val="Corpsdetexte"/>
        <w:numPr>
          <w:ilvl w:val="0"/>
          <w:numId w:val="1"/>
        </w:numPr>
        <w:contextualSpacing/>
        <w:jc w:val="both"/>
        <w:rPr>
          <w:rFonts w:ascii="Verdana" w:hAnsi="Verdana"/>
          <w:sz w:val="18"/>
          <w:szCs w:val="18"/>
        </w:rPr>
      </w:pPr>
      <w:r w:rsidRPr="00C4337D">
        <w:rPr>
          <w:rFonts w:ascii="Verdana" w:hAnsi="Verdana"/>
          <w:sz w:val="18"/>
          <w:szCs w:val="18"/>
        </w:rPr>
        <w:t>Donner les ordres d’exécution ;</w:t>
      </w:r>
    </w:p>
    <w:p w14:paraId="55D8D128" w14:textId="77777777" w:rsidR="008B48AB" w:rsidRPr="00C4337D" w:rsidRDefault="008B48AB" w:rsidP="00B82F18">
      <w:pPr>
        <w:pStyle w:val="Corpsdetexte"/>
        <w:numPr>
          <w:ilvl w:val="0"/>
          <w:numId w:val="1"/>
        </w:numPr>
        <w:contextualSpacing/>
        <w:jc w:val="both"/>
        <w:rPr>
          <w:rFonts w:ascii="Verdana" w:hAnsi="Verdana"/>
          <w:sz w:val="18"/>
          <w:szCs w:val="18"/>
        </w:rPr>
      </w:pPr>
      <w:r w:rsidRPr="00C4337D">
        <w:rPr>
          <w:rFonts w:ascii="Verdana" w:hAnsi="Verdana"/>
          <w:sz w:val="18"/>
          <w:szCs w:val="18"/>
        </w:rPr>
        <w:t>Établir contradictoirement les attachements des travaux exécutés, les observations et desideratas de l’Entrepreneur ;</w:t>
      </w:r>
    </w:p>
    <w:p w14:paraId="79DCCBBC" w14:textId="77777777" w:rsidR="008B48AB" w:rsidRPr="00C4337D" w:rsidRDefault="008B48AB" w:rsidP="00B82F18">
      <w:pPr>
        <w:pStyle w:val="Corpsdetexte"/>
        <w:numPr>
          <w:ilvl w:val="0"/>
          <w:numId w:val="1"/>
        </w:numPr>
        <w:contextualSpacing/>
        <w:jc w:val="both"/>
        <w:rPr>
          <w:rFonts w:ascii="Verdana" w:hAnsi="Verdana"/>
          <w:sz w:val="18"/>
          <w:szCs w:val="18"/>
        </w:rPr>
      </w:pPr>
      <w:r w:rsidRPr="00C4337D">
        <w:rPr>
          <w:rFonts w:ascii="Verdana" w:hAnsi="Verdana"/>
          <w:sz w:val="18"/>
          <w:szCs w:val="18"/>
        </w:rPr>
        <w:t xml:space="preserve">Consigner toutes les prescriptions dans le journal de chantier ; </w:t>
      </w:r>
    </w:p>
    <w:p w14:paraId="2680F431" w14:textId="77777777" w:rsidR="008B48AB" w:rsidRPr="00C4337D" w:rsidRDefault="008B48AB" w:rsidP="00B82F18">
      <w:pPr>
        <w:pStyle w:val="Corpsdetexte"/>
        <w:widowControl/>
        <w:numPr>
          <w:ilvl w:val="0"/>
          <w:numId w:val="1"/>
        </w:numPr>
        <w:suppressAutoHyphens w:val="0"/>
        <w:spacing w:after="200"/>
        <w:contextualSpacing/>
        <w:jc w:val="both"/>
        <w:rPr>
          <w:rFonts w:ascii="Verdana" w:hAnsi="Verdana"/>
          <w:sz w:val="18"/>
          <w:szCs w:val="18"/>
          <w:u w:val="single"/>
        </w:rPr>
      </w:pPr>
      <w:r w:rsidRPr="00C4337D">
        <w:rPr>
          <w:rFonts w:ascii="Verdana" w:hAnsi="Verdana"/>
          <w:sz w:val="18"/>
          <w:szCs w:val="18"/>
        </w:rPr>
        <w:t>Juger l’avancement et des dispositions à prendre en liaison avec CA-Guinée 44</w:t>
      </w:r>
      <w:r w:rsidR="003D32E6" w:rsidRPr="00C4337D">
        <w:rPr>
          <w:rFonts w:ascii="Verdana" w:hAnsi="Verdana"/>
          <w:sz w:val="18"/>
          <w:szCs w:val="18"/>
        </w:rPr>
        <w:t>, le</w:t>
      </w:r>
      <w:r w:rsidRPr="00C4337D">
        <w:rPr>
          <w:rFonts w:ascii="Verdana" w:hAnsi="Verdana"/>
          <w:sz w:val="18"/>
          <w:szCs w:val="18"/>
        </w:rPr>
        <w:t xml:space="preserve"> SNIES, le Service Technique et l’ACEA</w:t>
      </w:r>
    </w:p>
    <w:p w14:paraId="6B55CF8F" w14:textId="1A85E770" w:rsidR="00126FD0" w:rsidRPr="00C4337D" w:rsidRDefault="00126FD0" w:rsidP="00E7508D">
      <w:pPr>
        <w:pStyle w:val="Titre5"/>
        <w:numPr>
          <w:ilvl w:val="2"/>
          <w:numId w:val="28"/>
        </w:numPr>
        <w:spacing w:after="240"/>
        <w:rPr>
          <w:rFonts w:ascii="Verdana" w:hAnsi="Verdana"/>
          <w:sz w:val="18"/>
          <w:szCs w:val="18"/>
        </w:rPr>
      </w:pPr>
      <w:r w:rsidRPr="00C4337D">
        <w:rPr>
          <w:rFonts w:ascii="Verdana" w:hAnsi="Verdana"/>
          <w:sz w:val="18"/>
          <w:szCs w:val="18"/>
        </w:rPr>
        <w:t>Préparation et remise en état du chantier</w:t>
      </w:r>
    </w:p>
    <w:p w14:paraId="56089683" w14:textId="77777777" w:rsidR="008B48AB" w:rsidRPr="00C4337D" w:rsidRDefault="00126FD0" w:rsidP="006111CB">
      <w:pPr>
        <w:jc w:val="both"/>
        <w:rPr>
          <w:rFonts w:ascii="Verdana" w:hAnsi="Verdana"/>
          <w:sz w:val="18"/>
          <w:szCs w:val="18"/>
        </w:rPr>
      </w:pPr>
      <w:r w:rsidRPr="00C4337D">
        <w:rPr>
          <w:rFonts w:ascii="Verdana" w:hAnsi="Verdana"/>
          <w:sz w:val="18"/>
          <w:szCs w:val="18"/>
        </w:rPr>
        <w:t>L’Entrepreneur prendra le terrain dans l’état où il se trouve. Il sera considéré que l’Entrepreneur a pris en temps voulu, lors de la visite des sites, la reconnaissance de la topographie du terrain, la nature du sol et du sous-sol. Après achèvement des travaux, l’Entreprise sera tenue de remettre à ses frais le terrain dans son état initial.</w:t>
      </w:r>
    </w:p>
    <w:p w14:paraId="2282F948" w14:textId="77777777" w:rsidR="00126FD0" w:rsidRPr="00C4337D" w:rsidRDefault="00126FD0" w:rsidP="006111CB">
      <w:pPr>
        <w:rPr>
          <w:rFonts w:ascii="Verdana" w:hAnsi="Verdana"/>
          <w:sz w:val="18"/>
          <w:szCs w:val="18"/>
        </w:rPr>
      </w:pPr>
    </w:p>
    <w:p w14:paraId="15A202E5" w14:textId="77777777" w:rsidR="00126FD0" w:rsidRPr="00C4337D" w:rsidRDefault="00126FD0" w:rsidP="00E7508D">
      <w:pPr>
        <w:pStyle w:val="Titre5"/>
        <w:numPr>
          <w:ilvl w:val="2"/>
          <w:numId w:val="28"/>
        </w:numPr>
        <w:spacing w:after="240"/>
        <w:rPr>
          <w:rFonts w:ascii="Verdana" w:hAnsi="Verdana"/>
          <w:sz w:val="18"/>
          <w:szCs w:val="18"/>
        </w:rPr>
      </w:pPr>
      <w:r w:rsidRPr="00C4337D">
        <w:rPr>
          <w:rFonts w:ascii="Verdana" w:hAnsi="Verdana"/>
          <w:sz w:val="18"/>
          <w:szCs w:val="18"/>
        </w:rPr>
        <w:t>Garantie des travaux</w:t>
      </w:r>
    </w:p>
    <w:p w14:paraId="0CAB6A59" w14:textId="64C2F8CD" w:rsidR="00126FD0" w:rsidRPr="00C4337D" w:rsidRDefault="00126FD0" w:rsidP="009A6E39">
      <w:pPr>
        <w:jc w:val="both"/>
        <w:rPr>
          <w:rFonts w:ascii="Verdana" w:hAnsi="Verdana"/>
          <w:sz w:val="18"/>
          <w:szCs w:val="18"/>
        </w:rPr>
      </w:pPr>
      <w:r w:rsidRPr="00C4337D">
        <w:rPr>
          <w:rFonts w:ascii="Verdana" w:hAnsi="Verdana"/>
          <w:sz w:val="18"/>
          <w:szCs w:val="18"/>
        </w:rPr>
        <w:t>La période de garantie de l’ensemble des travaux par l’Entrepreneur aura une durée d’un (1) an à compter de la date de la réception provisoire. Il est spécifiquement convenu que l’Entrepreneur sera entièrement responsable de toute malfaçon ou défaut dû à l’exécution des travaux, ou à la non-conformité des travaux, jusqu’à la fin de la période de garantie.</w:t>
      </w:r>
    </w:p>
    <w:p w14:paraId="271B84C4" w14:textId="77777777" w:rsidR="00126FD0" w:rsidRPr="00C4337D" w:rsidRDefault="00126FD0" w:rsidP="006111CB">
      <w:pPr>
        <w:jc w:val="both"/>
        <w:rPr>
          <w:rFonts w:ascii="Verdana" w:hAnsi="Verdana"/>
          <w:sz w:val="18"/>
          <w:szCs w:val="18"/>
        </w:rPr>
      </w:pPr>
    </w:p>
    <w:p w14:paraId="65C12207" w14:textId="77777777" w:rsidR="00126FD0" w:rsidRPr="00C4337D" w:rsidRDefault="00126FD0" w:rsidP="006111CB">
      <w:pPr>
        <w:jc w:val="both"/>
        <w:rPr>
          <w:rFonts w:ascii="Verdana" w:hAnsi="Verdana"/>
          <w:sz w:val="18"/>
          <w:szCs w:val="18"/>
        </w:rPr>
      </w:pPr>
      <w:r w:rsidRPr="00C4337D">
        <w:rPr>
          <w:rFonts w:ascii="Verdana" w:hAnsi="Verdana"/>
          <w:sz w:val="18"/>
          <w:szCs w:val="18"/>
        </w:rPr>
        <w:t>Toute anomalie détectée et identifiée pendant l’année de garantie, due à un défaut pendant l’exécution des travaux, sera réglée par l’Entrepreneur qui, par conséquent, ne recevra aucune rémunération additionnelle pour ce travail.</w:t>
      </w:r>
    </w:p>
    <w:p w14:paraId="3D4343AE" w14:textId="77777777" w:rsidR="00126FD0" w:rsidRPr="00C4337D" w:rsidRDefault="00126FD0" w:rsidP="006111CB">
      <w:pPr>
        <w:rPr>
          <w:rFonts w:ascii="Verdana" w:hAnsi="Verdana"/>
          <w:sz w:val="18"/>
          <w:szCs w:val="18"/>
        </w:rPr>
      </w:pPr>
    </w:p>
    <w:p w14:paraId="58883B95" w14:textId="77777777" w:rsidR="00126FD0" w:rsidRPr="00C4337D" w:rsidRDefault="00126FD0" w:rsidP="00E7508D">
      <w:pPr>
        <w:pStyle w:val="Titre5"/>
        <w:numPr>
          <w:ilvl w:val="2"/>
          <w:numId w:val="28"/>
        </w:numPr>
        <w:spacing w:after="240"/>
        <w:rPr>
          <w:rFonts w:ascii="Verdana" w:hAnsi="Verdana"/>
          <w:sz w:val="18"/>
          <w:szCs w:val="18"/>
        </w:rPr>
      </w:pPr>
      <w:r w:rsidRPr="00C4337D">
        <w:rPr>
          <w:rFonts w:ascii="Verdana" w:hAnsi="Verdana"/>
          <w:sz w:val="18"/>
          <w:szCs w:val="18"/>
        </w:rPr>
        <w:t>Sécurité des chantiers</w:t>
      </w:r>
    </w:p>
    <w:p w14:paraId="4CADD66F" w14:textId="77777777" w:rsidR="00126FD0" w:rsidRPr="00C4337D" w:rsidRDefault="00E075FE" w:rsidP="00E075FE">
      <w:pPr>
        <w:jc w:val="both"/>
        <w:rPr>
          <w:rFonts w:ascii="Verdana" w:hAnsi="Verdana"/>
          <w:sz w:val="18"/>
          <w:szCs w:val="18"/>
        </w:rPr>
      </w:pPr>
      <w:r w:rsidRPr="00C4337D">
        <w:rPr>
          <w:rFonts w:ascii="Verdana" w:hAnsi="Verdana"/>
          <w:sz w:val="18"/>
          <w:szCs w:val="18"/>
        </w:rPr>
        <w:t>La sécurité du travail et de tout tiers extérieur au chantier relèvent de la responsabilité de l’entreprise.</w:t>
      </w:r>
    </w:p>
    <w:p w14:paraId="0E16079E" w14:textId="77777777" w:rsidR="00AA278B" w:rsidRPr="00C4337D" w:rsidRDefault="00126FD0" w:rsidP="00E7508D">
      <w:pPr>
        <w:pStyle w:val="Paragraphedeliste"/>
        <w:numPr>
          <w:ilvl w:val="0"/>
          <w:numId w:val="9"/>
        </w:numPr>
        <w:spacing w:before="240" w:after="240"/>
        <w:ind w:left="851" w:hanging="491"/>
        <w:outlineLvl w:val="0"/>
        <w:rPr>
          <w:rFonts w:ascii="Verdana" w:hAnsi="Verdana"/>
          <w:b/>
          <w:color w:val="0070C0"/>
          <w:sz w:val="18"/>
          <w:szCs w:val="18"/>
        </w:rPr>
      </w:pPr>
      <w:bookmarkStart w:id="10" w:name="_Toc115946366"/>
      <w:bookmarkStart w:id="11" w:name="_Toc115946423"/>
      <w:bookmarkStart w:id="12" w:name="_Toc115946492"/>
      <w:bookmarkStart w:id="13" w:name="_Toc115946555"/>
      <w:bookmarkStart w:id="14" w:name="_Toc115946689"/>
      <w:bookmarkStart w:id="15" w:name="_Toc115946758"/>
      <w:bookmarkStart w:id="16" w:name="_Toc115947295"/>
      <w:bookmarkStart w:id="17" w:name="_Toc115947358"/>
      <w:bookmarkStart w:id="18" w:name="_Toc115947427"/>
      <w:bookmarkStart w:id="19" w:name="_Toc115947428"/>
      <w:bookmarkEnd w:id="10"/>
      <w:bookmarkEnd w:id="11"/>
      <w:bookmarkEnd w:id="12"/>
      <w:bookmarkEnd w:id="13"/>
      <w:bookmarkEnd w:id="14"/>
      <w:bookmarkEnd w:id="15"/>
      <w:bookmarkEnd w:id="16"/>
      <w:bookmarkEnd w:id="17"/>
      <w:bookmarkEnd w:id="18"/>
      <w:r w:rsidRPr="00C4337D">
        <w:rPr>
          <w:rFonts w:ascii="Verdana" w:hAnsi="Verdana"/>
          <w:b/>
          <w:color w:val="0070C0"/>
          <w:sz w:val="18"/>
          <w:szCs w:val="18"/>
        </w:rPr>
        <w:t>CONDITIONS SPECIFIQUES</w:t>
      </w:r>
      <w:bookmarkEnd w:id="19"/>
    </w:p>
    <w:p w14:paraId="6B046C0F" w14:textId="77777777" w:rsidR="00AA278B" w:rsidRPr="00C4337D" w:rsidRDefault="00AA278B" w:rsidP="00E075FE">
      <w:pPr>
        <w:pStyle w:val="Corpsdetexte"/>
        <w:spacing w:after="0"/>
        <w:jc w:val="both"/>
        <w:rPr>
          <w:rFonts w:ascii="Verdana" w:hAnsi="Verdana"/>
          <w:sz w:val="18"/>
          <w:szCs w:val="18"/>
        </w:rPr>
      </w:pPr>
      <w:r w:rsidRPr="00C4337D">
        <w:rPr>
          <w:rFonts w:ascii="Verdana" w:hAnsi="Verdana"/>
          <w:sz w:val="18"/>
          <w:szCs w:val="18"/>
        </w:rPr>
        <w:t>Toutes les dispositions précisées dans ce présent CPT ainsi que sur les plans devront être respectées, tant pour le choix des matériaux que le mode de pilotage des chantiers.</w:t>
      </w:r>
    </w:p>
    <w:p w14:paraId="23B2712A" w14:textId="77777777" w:rsidR="00AA278B" w:rsidRPr="00C4337D" w:rsidRDefault="00AA278B" w:rsidP="00E075FE">
      <w:pPr>
        <w:jc w:val="both"/>
        <w:rPr>
          <w:rFonts w:ascii="Verdana" w:hAnsi="Verdana"/>
          <w:sz w:val="18"/>
          <w:szCs w:val="18"/>
        </w:rPr>
      </w:pPr>
      <w:r w:rsidRPr="00C4337D">
        <w:rPr>
          <w:rFonts w:ascii="Verdana" w:hAnsi="Verdana"/>
          <w:sz w:val="18"/>
          <w:szCs w:val="18"/>
        </w:rPr>
        <w:t xml:space="preserve">La PME ou </w:t>
      </w:r>
      <w:r w:rsidR="00126FD0" w:rsidRPr="00C4337D">
        <w:rPr>
          <w:rFonts w:ascii="Verdana" w:hAnsi="Verdana"/>
          <w:sz w:val="18"/>
          <w:szCs w:val="18"/>
        </w:rPr>
        <w:t>l’</w:t>
      </w:r>
      <w:r w:rsidR="00E075FE" w:rsidRPr="00C4337D">
        <w:rPr>
          <w:rFonts w:ascii="Verdana" w:hAnsi="Verdana"/>
          <w:sz w:val="18"/>
          <w:szCs w:val="18"/>
        </w:rPr>
        <w:t xml:space="preserve">OAP </w:t>
      </w:r>
      <w:r w:rsidRPr="00C4337D">
        <w:rPr>
          <w:rFonts w:ascii="Verdana" w:hAnsi="Verdana"/>
          <w:sz w:val="18"/>
          <w:szCs w:val="18"/>
        </w:rPr>
        <w:t>reconnaît s’être rendu compte des différents travaux à exécuter sur les 08 sites, de leur importance et de leur nature.</w:t>
      </w:r>
    </w:p>
    <w:p w14:paraId="0FAC1986" w14:textId="5BBFA735" w:rsidR="00AA278B" w:rsidRPr="00C4337D" w:rsidRDefault="00AA278B" w:rsidP="00E075FE">
      <w:pPr>
        <w:jc w:val="both"/>
        <w:rPr>
          <w:rFonts w:ascii="Verdana" w:hAnsi="Verdana"/>
          <w:sz w:val="18"/>
          <w:szCs w:val="18"/>
        </w:rPr>
      </w:pPr>
      <w:r w:rsidRPr="00C4337D">
        <w:rPr>
          <w:rFonts w:ascii="Verdana" w:hAnsi="Verdana"/>
          <w:sz w:val="18"/>
          <w:szCs w:val="18"/>
        </w:rPr>
        <w:t>Les travaux à réaliser comprendront essentiellement les réhabilitations et constructions complètes dont les infrastructures devront être livrées et prêtes à la mise en service par les bénéficiaires directs.</w:t>
      </w:r>
    </w:p>
    <w:p w14:paraId="627E86CD" w14:textId="77777777" w:rsidR="00C00C5D" w:rsidRPr="00C4337D" w:rsidRDefault="00C00C5D" w:rsidP="00E075FE">
      <w:pPr>
        <w:jc w:val="both"/>
        <w:rPr>
          <w:rFonts w:ascii="Verdana" w:hAnsi="Verdana"/>
          <w:sz w:val="18"/>
          <w:szCs w:val="18"/>
        </w:rPr>
      </w:pPr>
    </w:p>
    <w:p w14:paraId="585BE52C" w14:textId="77777777" w:rsidR="00AA278B" w:rsidRPr="00C4337D" w:rsidRDefault="00AA278B" w:rsidP="00E075FE">
      <w:pPr>
        <w:jc w:val="both"/>
        <w:rPr>
          <w:rFonts w:ascii="Verdana" w:hAnsi="Verdana"/>
          <w:sz w:val="18"/>
          <w:szCs w:val="18"/>
        </w:rPr>
      </w:pPr>
      <w:r w:rsidRPr="00C4337D">
        <w:rPr>
          <w:rFonts w:ascii="Verdana" w:hAnsi="Verdana"/>
          <w:sz w:val="18"/>
          <w:szCs w:val="18"/>
        </w:rPr>
        <w:t xml:space="preserve">De ce fait, il ne saurait être accordé de majoration quelconque de prix, pour une raison d’omission ou d’imprécision sur les devis ou sur les plans conduisant à la </w:t>
      </w:r>
      <w:r w:rsidRPr="00C4337D">
        <w:rPr>
          <w:rFonts w:ascii="Verdana" w:hAnsi="Verdana"/>
          <w:b/>
          <w:sz w:val="18"/>
          <w:szCs w:val="18"/>
        </w:rPr>
        <w:t>signature d’un avenant</w:t>
      </w:r>
      <w:r w:rsidRPr="00C4337D">
        <w:rPr>
          <w:rFonts w:ascii="Verdana" w:hAnsi="Verdana"/>
          <w:sz w:val="18"/>
          <w:szCs w:val="18"/>
        </w:rPr>
        <w:t xml:space="preserve"> sauf cas de force majeure reconnue et validée par les différentes parties signataires.</w:t>
      </w:r>
    </w:p>
    <w:p w14:paraId="5873AB5D" w14:textId="77777777" w:rsidR="00AA278B" w:rsidRPr="00C4337D" w:rsidRDefault="00AA278B" w:rsidP="00E075FE">
      <w:pPr>
        <w:jc w:val="both"/>
        <w:rPr>
          <w:rFonts w:ascii="Verdana" w:hAnsi="Verdana"/>
          <w:sz w:val="18"/>
          <w:szCs w:val="18"/>
        </w:rPr>
      </w:pPr>
      <w:r w:rsidRPr="00C4337D">
        <w:rPr>
          <w:rFonts w:ascii="Verdana" w:hAnsi="Verdana"/>
          <w:sz w:val="18"/>
          <w:szCs w:val="18"/>
        </w:rPr>
        <w:t>Dans le cas où ces conditions ne seraient pas remplies, le Maître d’Ouvrage et le Maître d’Œuvre auront toujours le droit d’exiger la mise en application des clauses et conditions préconisées dans le présent C.P.T.</w:t>
      </w:r>
    </w:p>
    <w:p w14:paraId="5D9D5313" w14:textId="0A387C2C" w:rsidR="00E075FE" w:rsidRPr="00C4337D" w:rsidRDefault="00E075FE" w:rsidP="00E7508D">
      <w:pPr>
        <w:pStyle w:val="Titre2"/>
        <w:numPr>
          <w:ilvl w:val="1"/>
          <w:numId w:val="29"/>
        </w:numPr>
        <w:spacing w:after="240"/>
        <w:rPr>
          <w:rFonts w:ascii="Verdana" w:hAnsi="Verdana"/>
          <w:sz w:val="18"/>
          <w:szCs w:val="18"/>
        </w:rPr>
      </w:pPr>
      <w:bookmarkStart w:id="20" w:name="_Toc115946368"/>
      <w:bookmarkStart w:id="21" w:name="_Toc115946425"/>
      <w:bookmarkStart w:id="22" w:name="_Toc115946494"/>
      <w:bookmarkStart w:id="23" w:name="_Toc115946557"/>
      <w:bookmarkStart w:id="24" w:name="_Toc115946691"/>
      <w:bookmarkStart w:id="25" w:name="_Toc115946760"/>
      <w:bookmarkStart w:id="26" w:name="_Toc115947297"/>
      <w:bookmarkStart w:id="27" w:name="_Toc115947360"/>
      <w:bookmarkStart w:id="28" w:name="_Toc115947429"/>
      <w:bookmarkStart w:id="29" w:name="_Toc115947430"/>
      <w:bookmarkEnd w:id="20"/>
      <w:bookmarkEnd w:id="21"/>
      <w:bookmarkEnd w:id="22"/>
      <w:bookmarkEnd w:id="23"/>
      <w:bookmarkEnd w:id="24"/>
      <w:bookmarkEnd w:id="25"/>
      <w:bookmarkEnd w:id="26"/>
      <w:bookmarkEnd w:id="27"/>
      <w:bookmarkEnd w:id="28"/>
      <w:r w:rsidRPr="00C4337D">
        <w:rPr>
          <w:rFonts w:ascii="Verdana" w:hAnsi="Verdana"/>
          <w:sz w:val="18"/>
          <w:szCs w:val="18"/>
        </w:rPr>
        <w:t>Implantation piquetage</w:t>
      </w:r>
      <w:bookmarkEnd w:id="29"/>
    </w:p>
    <w:p w14:paraId="5CBF0A06" w14:textId="77777777" w:rsidR="00AA278B" w:rsidRPr="00C4337D" w:rsidRDefault="00AA278B" w:rsidP="00E075FE">
      <w:pPr>
        <w:jc w:val="both"/>
        <w:rPr>
          <w:rFonts w:ascii="Verdana" w:hAnsi="Verdana"/>
          <w:sz w:val="18"/>
          <w:szCs w:val="18"/>
        </w:rPr>
      </w:pPr>
      <w:r w:rsidRPr="00C4337D">
        <w:rPr>
          <w:rFonts w:ascii="Verdana" w:hAnsi="Verdana"/>
          <w:sz w:val="18"/>
          <w:szCs w:val="18"/>
        </w:rPr>
        <w:t>L’Entrepreneur prendra le terrain dans l’état où il se trouve.</w:t>
      </w:r>
    </w:p>
    <w:p w14:paraId="27F071C1" w14:textId="77777777" w:rsidR="00AA278B" w:rsidRPr="00C4337D" w:rsidRDefault="00AA278B" w:rsidP="00E075FE">
      <w:pPr>
        <w:jc w:val="both"/>
        <w:rPr>
          <w:rFonts w:ascii="Verdana" w:hAnsi="Verdana"/>
          <w:sz w:val="18"/>
          <w:szCs w:val="18"/>
        </w:rPr>
      </w:pPr>
      <w:r w:rsidRPr="00C4337D">
        <w:rPr>
          <w:rFonts w:ascii="Verdana" w:hAnsi="Verdana"/>
          <w:sz w:val="18"/>
          <w:szCs w:val="18"/>
        </w:rPr>
        <w:t>Il sera considéré que l’Entrepreneur a pris en temps voulu, lors de la visite des sites, la connaissance de la topographie du terrain, la nature du sol et du sous-sol.</w:t>
      </w:r>
    </w:p>
    <w:p w14:paraId="4E48D054" w14:textId="77777777" w:rsidR="00AA278B" w:rsidRPr="00C4337D" w:rsidRDefault="00AA278B" w:rsidP="00E075FE">
      <w:pPr>
        <w:jc w:val="both"/>
        <w:rPr>
          <w:rFonts w:ascii="Verdana" w:hAnsi="Verdana"/>
          <w:sz w:val="18"/>
          <w:szCs w:val="18"/>
        </w:rPr>
      </w:pPr>
      <w:r w:rsidRPr="00C4337D">
        <w:rPr>
          <w:rFonts w:ascii="Verdana" w:hAnsi="Verdana"/>
          <w:sz w:val="18"/>
          <w:szCs w:val="18"/>
        </w:rPr>
        <w:t>Afin d’alléger les tâches à l’Entrepreneur, un forfait sera dédié aux frais liés aux travaux d’installation et replis de chantier. Ces travaux seront exécutés suivant les plans et sous la seule responsabilité de l’Entrepreneur.</w:t>
      </w:r>
    </w:p>
    <w:p w14:paraId="5A6D10D6" w14:textId="77777777" w:rsidR="00AA278B" w:rsidRPr="00C4337D" w:rsidRDefault="00AA278B" w:rsidP="00E075FE">
      <w:pPr>
        <w:jc w:val="both"/>
        <w:rPr>
          <w:rFonts w:ascii="Verdana" w:hAnsi="Verdana"/>
          <w:sz w:val="18"/>
          <w:szCs w:val="18"/>
        </w:rPr>
      </w:pPr>
      <w:r w:rsidRPr="00C4337D">
        <w:rPr>
          <w:rFonts w:ascii="Verdana" w:hAnsi="Verdana"/>
          <w:sz w:val="18"/>
          <w:szCs w:val="18"/>
        </w:rPr>
        <w:t xml:space="preserve">A ce titre et avant le démarrage des travaux sur les chantiers, l’Entrepreneur devra prévoir sur les </w:t>
      </w:r>
      <w:r w:rsidRPr="00C4337D">
        <w:rPr>
          <w:rFonts w:ascii="Verdana" w:hAnsi="Verdana"/>
          <w:sz w:val="18"/>
          <w:szCs w:val="18"/>
        </w:rPr>
        <w:lastRenderedPageBreak/>
        <w:t>différents sites d’implantation :</w:t>
      </w:r>
    </w:p>
    <w:p w14:paraId="252BD848" w14:textId="77777777" w:rsidR="00AA278B" w:rsidRPr="00C4337D" w:rsidRDefault="00AA278B" w:rsidP="00E075FE">
      <w:pPr>
        <w:ind w:left="714" w:hanging="357"/>
        <w:jc w:val="both"/>
        <w:rPr>
          <w:rFonts w:ascii="Verdana" w:hAnsi="Verdana"/>
          <w:sz w:val="18"/>
          <w:szCs w:val="18"/>
        </w:rPr>
      </w:pPr>
      <w:r w:rsidRPr="00C4337D">
        <w:rPr>
          <w:rFonts w:ascii="Verdana" w:hAnsi="Verdana"/>
          <w:sz w:val="18"/>
          <w:szCs w:val="18"/>
        </w:rPr>
        <w:t>1 bassin ou une réserve d’eau ;</w:t>
      </w:r>
    </w:p>
    <w:p w14:paraId="1E150345" w14:textId="77777777" w:rsidR="00AA278B" w:rsidRPr="00C4337D" w:rsidRDefault="00AA278B" w:rsidP="00E075FE">
      <w:pPr>
        <w:ind w:left="714" w:hanging="357"/>
        <w:jc w:val="both"/>
        <w:rPr>
          <w:rFonts w:ascii="Verdana" w:hAnsi="Verdana"/>
          <w:sz w:val="18"/>
          <w:szCs w:val="18"/>
        </w:rPr>
      </w:pPr>
      <w:r w:rsidRPr="00C4337D">
        <w:rPr>
          <w:rFonts w:ascii="Verdana" w:hAnsi="Verdana"/>
          <w:sz w:val="18"/>
          <w:szCs w:val="18"/>
        </w:rPr>
        <w:t>1 local servant de bureau de chantier ;</w:t>
      </w:r>
    </w:p>
    <w:p w14:paraId="272B41FD" w14:textId="77777777" w:rsidR="00AA278B" w:rsidRPr="00C4337D" w:rsidRDefault="00AA278B" w:rsidP="00E075FE">
      <w:pPr>
        <w:ind w:left="714" w:hanging="357"/>
        <w:jc w:val="both"/>
        <w:rPr>
          <w:rFonts w:ascii="Verdana" w:hAnsi="Verdana"/>
          <w:sz w:val="18"/>
          <w:szCs w:val="18"/>
        </w:rPr>
      </w:pPr>
      <w:r w:rsidRPr="00C4337D">
        <w:rPr>
          <w:rFonts w:ascii="Verdana" w:hAnsi="Verdana"/>
          <w:sz w:val="18"/>
          <w:szCs w:val="18"/>
        </w:rPr>
        <w:t>1 magasin bien sécurisé pour le stockage des matériaux et matériels ;</w:t>
      </w:r>
    </w:p>
    <w:p w14:paraId="418F4B2C" w14:textId="77777777" w:rsidR="00AA278B" w:rsidRPr="00C4337D" w:rsidRDefault="00AA278B" w:rsidP="00E075FE">
      <w:pPr>
        <w:ind w:left="714" w:hanging="357"/>
        <w:jc w:val="both"/>
        <w:rPr>
          <w:rFonts w:ascii="Verdana" w:hAnsi="Verdana"/>
          <w:sz w:val="18"/>
          <w:szCs w:val="18"/>
        </w:rPr>
      </w:pPr>
      <w:r w:rsidRPr="00C4337D">
        <w:rPr>
          <w:rFonts w:ascii="Verdana" w:hAnsi="Verdana"/>
          <w:sz w:val="18"/>
          <w:szCs w:val="18"/>
        </w:rPr>
        <w:t>1 atelier de confection d’armatures ou de coffrage ;</w:t>
      </w:r>
    </w:p>
    <w:p w14:paraId="31439CAB" w14:textId="21FDE8BE" w:rsidR="00AA278B" w:rsidRPr="00C4337D" w:rsidRDefault="00AA278B" w:rsidP="00E075FE">
      <w:pPr>
        <w:ind w:left="714" w:hanging="357"/>
        <w:jc w:val="both"/>
        <w:rPr>
          <w:rFonts w:ascii="Verdana" w:hAnsi="Verdana"/>
          <w:sz w:val="18"/>
          <w:szCs w:val="18"/>
        </w:rPr>
      </w:pPr>
      <w:r w:rsidRPr="00C4337D">
        <w:rPr>
          <w:rFonts w:ascii="Verdana" w:hAnsi="Verdana"/>
          <w:sz w:val="18"/>
          <w:szCs w:val="18"/>
        </w:rPr>
        <w:t xml:space="preserve">1 aire plane et </w:t>
      </w:r>
      <w:r w:rsidR="007E3AED">
        <w:rPr>
          <w:rFonts w:ascii="Verdana" w:hAnsi="Verdana"/>
          <w:sz w:val="18"/>
          <w:szCs w:val="18"/>
        </w:rPr>
        <w:t>re</w:t>
      </w:r>
      <w:r w:rsidRPr="00C4337D">
        <w:rPr>
          <w:rFonts w:ascii="Verdana" w:hAnsi="Verdana"/>
          <w:sz w:val="18"/>
          <w:szCs w:val="18"/>
        </w:rPr>
        <w:t>couverte de confection des agglomérés ;</w:t>
      </w:r>
    </w:p>
    <w:p w14:paraId="09DE231E" w14:textId="77777777" w:rsidR="00AA278B" w:rsidRPr="00C4337D" w:rsidRDefault="00AA278B" w:rsidP="00E075FE">
      <w:pPr>
        <w:ind w:left="714" w:hanging="357"/>
        <w:jc w:val="both"/>
        <w:rPr>
          <w:rFonts w:ascii="Verdana" w:hAnsi="Verdana"/>
          <w:sz w:val="18"/>
          <w:szCs w:val="18"/>
        </w:rPr>
      </w:pPr>
      <w:r w:rsidRPr="00C4337D">
        <w:rPr>
          <w:rFonts w:ascii="Verdana" w:hAnsi="Verdana"/>
          <w:sz w:val="18"/>
          <w:szCs w:val="18"/>
        </w:rPr>
        <w:t>1 aire de gâchage ; etc.</w:t>
      </w:r>
    </w:p>
    <w:p w14:paraId="29F5E4F5" w14:textId="77777777" w:rsidR="00AA278B" w:rsidRPr="00C4337D" w:rsidRDefault="00AA278B" w:rsidP="00F50194">
      <w:pPr>
        <w:spacing w:after="200" w:line="276" w:lineRule="auto"/>
        <w:ind w:left="360" w:hanging="360"/>
        <w:rPr>
          <w:rFonts w:ascii="Verdana" w:hAnsi="Verdana"/>
          <w:sz w:val="18"/>
          <w:szCs w:val="18"/>
        </w:rPr>
      </w:pPr>
      <w:r w:rsidRPr="00C4337D">
        <w:rPr>
          <w:rFonts w:ascii="Verdana" w:hAnsi="Verdana"/>
          <w:sz w:val="18"/>
          <w:szCs w:val="18"/>
        </w:rPr>
        <w:t>Ces dispositifs seront exigés selon les nécessités du chantier</w:t>
      </w:r>
      <w:r w:rsidR="00E075FE" w:rsidRPr="00C4337D">
        <w:rPr>
          <w:rFonts w:ascii="Verdana" w:hAnsi="Verdana"/>
          <w:sz w:val="18"/>
          <w:szCs w:val="18"/>
        </w:rPr>
        <w:t>.</w:t>
      </w:r>
    </w:p>
    <w:p w14:paraId="595D412D" w14:textId="77777777" w:rsidR="00E075FE" w:rsidRPr="00C4337D" w:rsidRDefault="00E075FE" w:rsidP="00E7508D">
      <w:pPr>
        <w:pStyle w:val="Titre2"/>
        <w:numPr>
          <w:ilvl w:val="1"/>
          <w:numId w:val="29"/>
        </w:numPr>
        <w:spacing w:after="240"/>
        <w:rPr>
          <w:rFonts w:ascii="Verdana" w:hAnsi="Verdana"/>
          <w:sz w:val="18"/>
          <w:szCs w:val="18"/>
        </w:rPr>
      </w:pPr>
      <w:bookmarkStart w:id="30" w:name="_Toc115947431"/>
      <w:r w:rsidRPr="00C4337D">
        <w:rPr>
          <w:rFonts w:ascii="Verdana" w:hAnsi="Verdana"/>
          <w:sz w:val="18"/>
          <w:szCs w:val="18"/>
        </w:rPr>
        <w:t>Terrassement</w:t>
      </w:r>
      <w:bookmarkEnd w:id="30"/>
    </w:p>
    <w:p w14:paraId="5DD74E83" w14:textId="77777777" w:rsidR="00AA278B" w:rsidRPr="00C4337D" w:rsidRDefault="00AA278B" w:rsidP="00E075FE">
      <w:pPr>
        <w:jc w:val="both"/>
        <w:rPr>
          <w:rFonts w:ascii="Verdana" w:hAnsi="Verdana"/>
          <w:sz w:val="18"/>
          <w:szCs w:val="18"/>
        </w:rPr>
      </w:pPr>
      <w:r w:rsidRPr="00C4337D">
        <w:rPr>
          <w:rFonts w:ascii="Verdana" w:hAnsi="Verdana"/>
          <w:sz w:val="18"/>
          <w:szCs w:val="18"/>
        </w:rPr>
        <w:t>Le terrassement nécess</w:t>
      </w:r>
      <w:r w:rsidR="00E075FE" w:rsidRPr="00C4337D">
        <w:rPr>
          <w:rFonts w:ascii="Verdana" w:hAnsi="Verdana"/>
          <w:sz w:val="18"/>
          <w:szCs w:val="18"/>
        </w:rPr>
        <w:t>aire à l’implantation prévoit :</w:t>
      </w:r>
    </w:p>
    <w:p w14:paraId="27EBD34E" w14:textId="577F8C3B" w:rsidR="00AA278B" w:rsidRPr="00C4337D" w:rsidRDefault="00103A29" w:rsidP="00B82F18">
      <w:pPr>
        <w:numPr>
          <w:ilvl w:val="0"/>
          <w:numId w:val="4"/>
        </w:numPr>
        <w:contextualSpacing/>
        <w:jc w:val="both"/>
        <w:rPr>
          <w:rFonts w:ascii="Verdana" w:hAnsi="Verdana"/>
          <w:sz w:val="18"/>
          <w:szCs w:val="18"/>
        </w:rPr>
      </w:pPr>
      <w:r w:rsidRPr="00C4337D">
        <w:rPr>
          <w:rFonts w:ascii="Verdana" w:hAnsi="Verdana"/>
          <w:sz w:val="18"/>
          <w:szCs w:val="18"/>
        </w:rPr>
        <w:t>L’abattage</w:t>
      </w:r>
      <w:r w:rsidR="00AA278B" w:rsidRPr="00C4337D">
        <w:rPr>
          <w:rFonts w:ascii="Verdana" w:hAnsi="Verdana"/>
          <w:sz w:val="18"/>
          <w:szCs w:val="18"/>
        </w:rPr>
        <w:t xml:space="preserve">, dessouchage des arbres sur l’emprise des </w:t>
      </w:r>
      <w:r w:rsidR="00E075FE" w:rsidRPr="00C4337D">
        <w:rPr>
          <w:rFonts w:ascii="Verdana" w:hAnsi="Verdana"/>
          <w:sz w:val="18"/>
          <w:szCs w:val="18"/>
        </w:rPr>
        <w:t>infrastructures</w:t>
      </w:r>
    </w:p>
    <w:p w14:paraId="1D161767" w14:textId="7E0CCD96" w:rsidR="00AA278B" w:rsidRPr="00C4337D" w:rsidRDefault="00103A29" w:rsidP="00B82F18">
      <w:pPr>
        <w:numPr>
          <w:ilvl w:val="0"/>
          <w:numId w:val="4"/>
        </w:numPr>
        <w:contextualSpacing/>
        <w:jc w:val="both"/>
        <w:rPr>
          <w:rFonts w:ascii="Verdana" w:hAnsi="Verdana"/>
          <w:sz w:val="18"/>
          <w:szCs w:val="18"/>
        </w:rPr>
      </w:pPr>
      <w:r w:rsidRPr="00C4337D">
        <w:rPr>
          <w:rFonts w:ascii="Verdana" w:hAnsi="Verdana"/>
          <w:sz w:val="18"/>
          <w:szCs w:val="18"/>
        </w:rPr>
        <w:t>Le</w:t>
      </w:r>
      <w:r w:rsidR="00AA278B" w:rsidRPr="00C4337D">
        <w:rPr>
          <w:rFonts w:ascii="Verdana" w:hAnsi="Verdana"/>
          <w:sz w:val="18"/>
          <w:szCs w:val="18"/>
        </w:rPr>
        <w:t xml:space="preserve"> débroussaillage et </w:t>
      </w:r>
      <w:r w:rsidR="00E075FE" w:rsidRPr="00C4337D">
        <w:rPr>
          <w:rFonts w:ascii="Verdana" w:hAnsi="Verdana"/>
          <w:sz w:val="18"/>
          <w:szCs w:val="18"/>
        </w:rPr>
        <w:t xml:space="preserve">le </w:t>
      </w:r>
      <w:r w:rsidR="00AA278B" w:rsidRPr="00C4337D">
        <w:rPr>
          <w:rFonts w:ascii="Verdana" w:hAnsi="Verdana"/>
          <w:sz w:val="18"/>
          <w:szCs w:val="18"/>
        </w:rPr>
        <w:t>nivellement des plates-formes</w:t>
      </w:r>
    </w:p>
    <w:p w14:paraId="738C8981" w14:textId="195BE7B0" w:rsidR="00AA278B" w:rsidRPr="00C4337D" w:rsidRDefault="00103A29" w:rsidP="00B82F18">
      <w:pPr>
        <w:numPr>
          <w:ilvl w:val="0"/>
          <w:numId w:val="4"/>
        </w:numPr>
        <w:contextualSpacing/>
        <w:jc w:val="both"/>
        <w:rPr>
          <w:rFonts w:ascii="Verdana" w:hAnsi="Verdana"/>
          <w:sz w:val="18"/>
          <w:szCs w:val="18"/>
        </w:rPr>
      </w:pPr>
      <w:r w:rsidRPr="00C4337D">
        <w:rPr>
          <w:rFonts w:ascii="Verdana" w:hAnsi="Verdana"/>
          <w:sz w:val="18"/>
          <w:szCs w:val="18"/>
        </w:rPr>
        <w:t>L’Implantation</w:t>
      </w:r>
      <w:r w:rsidR="00AA278B" w:rsidRPr="00C4337D">
        <w:rPr>
          <w:rFonts w:ascii="Verdana" w:hAnsi="Verdana"/>
          <w:sz w:val="18"/>
          <w:szCs w:val="18"/>
        </w:rPr>
        <w:t xml:space="preserve"> des chantiers</w:t>
      </w:r>
    </w:p>
    <w:p w14:paraId="718417D1" w14:textId="61D98E69" w:rsidR="00AA278B" w:rsidRPr="00C4337D" w:rsidRDefault="00103A29" w:rsidP="00B82F18">
      <w:pPr>
        <w:numPr>
          <w:ilvl w:val="0"/>
          <w:numId w:val="4"/>
        </w:numPr>
        <w:contextualSpacing/>
        <w:jc w:val="both"/>
        <w:rPr>
          <w:rFonts w:ascii="Verdana" w:hAnsi="Verdana"/>
          <w:sz w:val="18"/>
          <w:szCs w:val="18"/>
        </w:rPr>
      </w:pPr>
      <w:r w:rsidRPr="00C4337D">
        <w:rPr>
          <w:rFonts w:ascii="Verdana" w:hAnsi="Verdana"/>
          <w:sz w:val="18"/>
          <w:szCs w:val="18"/>
        </w:rPr>
        <w:t>Les</w:t>
      </w:r>
      <w:r w:rsidR="00AA278B" w:rsidRPr="00C4337D">
        <w:rPr>
          <w:rFonts w:ascii="Verdana" w:hAnsi="Verdana"/>
          <w:sz w:val="18"/>
          <w:szCs w:val="18"/>
        </w:rPr>
        <w:t xml:space="preserve"> fouilles en rigoles ou en puits pour les fondations selon les ouvrages</w:t>
      </w:r>
    </w:p>
    <w:p w14:paraId="739293CD" w14:textId="179565FF" w:rsidR="00AA278B" w:rsidRPr="00C4337D" w:rsidRDefault="00103A29" w:rsidP="00B82F18">
      <w:pPr>
        <w:numPr>
          <w:ilvl w:val="0"/>
          <w:numId w:val="4"/>
        </w:numPr>
        <w:contextualSpacing/>
        <w:jc w:val="both"/>
        <w:rPr>
          <w:rFonts w:ascii="Verdana" w:hAnsi="Verdana"/>
          <w:sz w:val="18"/>
          <w:szCs w:val="18"/>
        </w:rPr>
      </w:pPr>
      <w:r w:rsidRPr="00C4337D">
        <w:rPr>
          <w:rFonts w:ascii="Verdana" w:hAnsi="Verdana"/>
          <w:sz w:val="18"/>
          <w:szCs w:val="18"/>
        </w:rPr>
        <w:t>Les</w:t>
      </w:r>
      <w:r w:rsidR="00AA278B" w:rsidRPr="00C4337D">
        <w:rPr>
          <w:rFonts w:ascii="Verdana" w:hAnsi="Verdana"/>
          <w:sz w:val="18"/>
          <w:szCs w:val="18"/>
        </w:rPr>
        <w:t xml:space="preserve"> fouilles pour regards canalisation, etc. y compris les pentes</w:t>
      </w:r>
    </w:p>
    <w:p w14:paraId="593D0872" w14:textId="37266DD4" w:rsidR="00AA278B" w:rsidRPr="00C4337D" w:rsidRDefault="00103A29" w:rsidP="00B82F18">
      <w:pPr>
        <w:numPr>
          <w:ilvl w:val="0"/>
          <w:numId w:val="4"/>
        </w:numPr>
        <w:contextualSpacing/>
        <w:jc w:val="both"/>
        <w:rPr>
          <w:rFonts w:ascii="Verdana" w:hAnsi="Verdana"/>
          <w:sz w:val="18"/>
          <w:szCs w:val="18"/>
        </w:rPr>
      </w:pPr>
      <w:r w:rsidRPr="00C4337D">
        <w:rPr>
          <w:rFonts w:ascii="Verdana" w:hAnsi="Verdana"/>
          <w:sz w:val="18"/>
          <w:szCs w:val="18"/>
        </w:rPr>
        <w:t>Le</w:t>
      </w:r>
      <w:r w:rsidR="00AA278B" w:rsidRPr="00C4337D">
        <w:rPr>
          <w:rFonts w:ascii="Verdana" w:hAnsi="Verdana"/>
          <w:sz w:val="18"/>
          <w:szCs w:val="18"/>
        </w:rPr>
        <w:t xml:space="preserve"> remblai des fouilles après exécution des ouvrages</w:t>
      </w:r>
    </w:p>
    <w:p w14:paraId="1579E9B0" w14:textId="15CF7D03" w:rsidR="00AA278B" w:rsidRPr="00C4337D" w:rsidRDefault="00103A29" w:rsidP="00B82F18">
      <w:pPr>
        <w:numPr>
          <w:ilvl w:val="0"/>
          <w:numId w:val="4"/>
        </w:numPr>
        <w:contextualSpacing/>
        <w:jc w:val="both"/>
        <w:rPr>
          <w:rFonts w:ascii="Verdana" w:hAnsi="Verdana"/>
          <w:sz w:val="18"/>
          <w:szCs w:val="18"/>
        </w:rPr>
      </w:pPr>
      <w:r w:rsidRPr="00C4337D">
        <w:rPr>
          <w:rFonts w:ascii="Verdana" w:hAnsi="Verdana"/>
          <w:sz w:val="18"/>
          <w:szCs w:val="18"/>
        </w:rPr>
        <w:t>Le</w:t>
      </w:r>
      <w:r w:rsidR="00AA278B" w:rsidRPr="00C4337D">
        <w:rPr>
          <w:rFonts w:ascii="Verdana" w:hAnsi="Verdana"/>
          <w:sz w:val="18"/>
          <w:szCs w:val="18"/>
        </w:rPr>
        <w:t xml:space="preserve"> remblai des terres – pleins sous dallage, compactage du remblai</w:t>
      </w:r>
    </w:p>
    <w:p w14:paraId="0106CA7A" w14:textId="4A026100" w:rsidR="00FC59F6" w:rsidRPr="00C4337D" w:rsidRDefault="00103A29" w:rsidP="00B82F18">
      <w:pPr>
        <w:numPr>
          <w:ilvl w:val="0"/>
          <w:numId w:val="4"/>
        </w:numPr>
        <w:contextualSpacing/>
        <w:jc w:val="both"/>
        <w:rPr>
          <w:rFonts w:ascii="Verdana" w:hAnsi="Verdana"/>
          <w:sz w:val="18"/>
          <w:szCs w:val="18"/>
        </w:rPr>
      </w:pPr>
      <w:r w:rsidRPr="00C4337D">
        <w:rPr>
          <w:rFonts w:ascii="Verdana" w:hAnsi="Verdana"/>
          <w:sz w:val="18"/>
          <w:szCs w:val="18"/>
        </w:rPr>
        <w:t>Le</w:t>
      </w:r>
      <w:r w:rsidR="00AA278B" w:rsidRPr="00C4337D">
        <w:rPr>
          <w:rFonts w:ascii="Verdana" w:hAnsi="Verdana"/>
          <w:sz w:val="18"/>
          <w:szCs w:val="18"/>
        </w:rPr>
        <w:t xml:space="preserve"> nivellement des abords après </w:t>
      </w:r>
      <w:r w:rsidR="007E3AED">
        <w:rPr>
          <w:rFonts w:ascii="Verdana" w:hAnsi="Verdana"/>
          <w:sz w:val="18"/>
          <w:szCs w:val="18"/>
        </w:rPr>
        <w:t xml:space="preserve">les </w:t>
      </w:r>
      <w:r w:rsidR="00AA278B" w:rsidRPr="00C4337D">
        <w:rPr>
          <w:rFonts w:ascii="Verdana" w:hAnsi="Verdana"/>
          <w:sz w:val="18"/>
          <w:szCs w:val="18"/>
        </w:rPr>
        <w:t>exécutions</w:t>
      </w:r>
      <w:r w:rsidR="00FC59F6" w:rsidRPr="00C4337D">
        <w:rPr>
          <w:rFonts w:ascii="Verdana" w:hAnsi="Verdana"/>
          <w:sz w:val="18"/>
          <w:szCs w:val="18"/>
        </w:rPr>
        <w:t>.</w:t>
      </w:r>
    </w:p>
    <w:p w14:paraId="7C924D02" w14:textId="77777777" w:rsidR="00AA278B" w:rsidRPr="00C4337D" w:rsidRDefault="00AA278B" w:rsidP="00E075FE">
      <w:pPr>
        <w:ind w:left="410"/>
        <w:contextualSpacing/>
        <w:jc w:val="both"/>
        <w:rPr>
          <w:rFonts w:ascii="Verdana" w:hAnsi="Verdana"/>
          <w:sz w:val="18"/>
          <w:szCs w:val="18"/>
        </w:rPr>
      </w:pPr>
    </w:p>
    <w:p w14:paraId="2D973214" w14:textId="77777777" w:rsidR="00AA278B" w:rsidRPr="00C4337D" w:rsidRDefault="00AA278B" w:rsidP="00E075FE">
      <w:pPr>
        <w:jc w:val="both"/>
        <w:rPr>
          <w:rFonts w:ascii="Verdana" w:hAnsi="Verdana"/>
          <w:sz w:val="18"/>
          <w:szCs w:val="18"/>
        </w:rPr>
      </w:pPr>
      <w:r w:rsidRPr="00C4337D">
        <w:rPr>
          <w:rFonts w:ascii="Verdana" w:hAnsi="Verdana"/>
          <w:sz w:val="18"/>
          <w:szCs w:val="18"/>
        </w:rPr>
        <w:t>L’Entrepreneur restera entièrement responsable de toutes perturbations ou tous mouvements de terrain. Il ne sera accordé aucune indemnité pour les travaux acces</w:t>
      </w:r>
      <w:r w:rsidR="00E075FE" w:rsidRPr="00C4337D">
        <w:rPr>
          <w:rFonts w:ascii="Verdana" w:hAnsi="Verdana"/>
          <w:sz w:val="18"/>
          <w:szCs w:val="18"/>
        </w:rPr>
        <w:t>soires nécessaires du fait de :</w:t>
      </w:r>
    </w:p>
    <w:p w14:paraId="1C68EF40" w14:textId="77777777" w:rsidR="00AA278B" w:rsidRPr="00C4337D" w:rsidRDefault="00AA278B" w:rsidP="00B82F18">
      <w:pPr>
        <w:numPr>
          <w:ilvl w:val="0"/>
          <w:numId w:val="5"/>
        </w:numPr>
        <w:contextualSpacing/>
        <w:jc w:val="both"/>
        <w:rPr>
          <w:rFonts w:ascii="Verdana" w:hAnsi="Verdana"/>
          <w:sz w:val="18"/>
          <w:szCs w:val="18"/>
        </w:rPr>
      </w:pPr>
      <w:r w:rsidRPr="00C4337D">
        <w:rPr>
          <w:rFonts w:ascii="Verdana" w:hAnsi="Verdana"/>
          <w:sz w:val="18"/>
          <w:szCs w:val="18"/>
        </w:rPr>
        <w:t>Nivellement à chaque état du terrain (fouilles, manutention, enlèvement) ;</w:t>
      </w:r>
    </w:p>
    <w:p w14:paraId="00AF36C2" w14:textId="7FF4FD8F" w:rsidR="00AA278B" w:rsidRPr="00C4337D" w:rsidRDefault="00AA278B" w:rsidP="00B82F18">
      <w:pPr>
        <w:numPr>
          <w:ilvl w:val="0"/>
          <w:numId w:val="5"/>
        </w:numPr>
        <w:contextualSpacing/>
        <w:jc w:val="both"/>
        <w:rPr>
          <w:rFonts w:ascii="Verdana" w:hAnsi="Verdana"/>
          <w:sz w:val="18"/>
          <w:szCs w:val="18"/>
        </w:rPr>
      </w:pPr>
      <w:r w:rsidRPr="00C4337D">
        <w:rPr>
          <w:rFonts w:ascii="Verdana" w:hAnsi="Verdana"/>
          <w:sz w:val="18"/>
          <w:szCs w:val="18"/>
        </w:rPr>
        <w:t>Fouille exécutée dans l’eau (</w:t>
      </w:r>
      <w:r w:rsidR="00E075FE" w:rsidRPr="00C4337D">
        <w:rPr>
          <w:rFonts w:ascii="Verdana" w:hAnsi="Verdana"/>
          <w:sz w:val="18"/>
          <w:szCs w:val="18"/>
        </w:rPr>
        <w:t>plus-value</w:t>
      </w:r>
      <w:r w:rsidR="00103A29" w:rsidRPr="00C4337D">
        <w:rPr>
          <w:rFonts w:ascii="Verdana" w:hAnsi="Verdana"/>
          <w:sz w:val="18"/>
          <w:szCs w:val="18"/>
        </w:rPr>
        <w:t xml:space="preserve">) </w:t>
      </w:r>
      <w:r w:rsidRPr="00C4337D">
        <w:rPr>
          <w:rFonts w:ascii="Verdana" w:hAnsi="Verdana"/>
          <w:sz w:val="18"/>
          <w:szCs w:val="18"/>
        </w:rPr>
        <w:t>qui nécessiterait l’usage de motopompe ;</w:t>
      </w:r>
    </w:p>
    <w:p w14:paraId="5CD44F0C" w14:textId="77777777" w:rsidR="00AA278B" w:rsidRPr="00C4337D" w:rsidRDefault="00AA278B" w:rsidP="00B82F18">
      <w:pPr>
        <w:numPr>
          <w:ilvl w:val="0"/>
          <w:numId w:val="5"/>
        </w:numPr>
        <w:contextualSpacing/>
        <w:jc w:val="both"/>
        <w:rPr>
          <w:rFonts w:ascii="Verdana" w:hAnsi="Verdana"/>
          <w:sz w:val="18"/>
          <w:szCs w:val="18"/>
        </w:rPr>
      </w:pPr>
      <w:r w:rsidRPr="00C4337D">
        <w:rPr>
          <w:rFonts w:ascii="Verdana" w:hAnsi="Verdana"/>
          <w:sz w:val="18"/>
          <w:szCs w:val="18"/>
        </w:rPr>
        <w:t xml:space="preserve">Fouilles, manutention et enlèvement des déblais mouillés ou infectés. </w:t>
      </w:r>
    </w:p>
    <w:p w14:paraId="2EB0CF6C" w14:textId="08C38E63" w:rsidR="00E075FE" w:rsidRPr="00C4337D" w:rsidRDefault="00E075FE" w:rsidP="00E7508D">
      <w:pPr>
        <w:pStyle w:val="Titre2"/>
        <w:numPr>
          <w:ilvl w:val="1"/>
          <w:numId w:val="29"/>
        </w:numPr>
        <w:spacing w:after="240"/>
        <w:rPr>
          <w:rFonts w:ascii="Verdana" w:hAnsi="Verdana"/>
          <w:sz w:val="18"/>
          <w:szCs w:val="18"/>
        </w:rPr>
      </w:pPr>
      <w:bookmarkStart w:id="31" w:name="_Toc115946371"/>
      <w:bookmarkStart w:id="32" w:name="_Toc115946428"/>
      <w:bookmarkStart w:id="33" w:name="_Toc115946497"/>
      <w:bookmarkStart w:id="34" w:name="_Toc115946560"/>
      <w:bookmarkStart w:id="35" w:name="_Toc115946694"/>
      <w:bookmarkStart w:id="36" w:name="_Toc115946763"/>
      <w:bookmarkStart w:id="37" w:name="_Toc115947300"/>
      <w:bookmarkStart w:id="38" w:name="_Toc115947363"/>
      <w:bookmarkStart w:id="39" w:name="_Toc115947432"/>
      <w:bookmarkStart w:id="40" w:name="_Toc115947433"/>
      <w:bookmarkEnd w:id="31"/>
      <w:bookmarkEnd w:id="32"/>
      <w:bookmarkEnd w:id="33"/>
      <w:bookmarkEnd w:id="34"/>
      <w:bookmarkEnd w:id="35"/>
      <w:bookmarkEnd w:id="36"/>
      <w:bookmarkEnd w:id="37"/>
      <w:bookmarkEnd w:id="38"/>
      <w:bookmarkEnd w:id="39"/>
      <w:r w:rsidRPr="00C4337D">
        <w:rPr>
          <w:rFonts w:ascii="Verdana" w:hAnsi="Verdana"/>
          <w:sz w:val="18"/>
          <w:szCs w:val="18"/>
        </w:rPr>
        <w:t>Origine et qualité des matériaux</w:t>
      </w:r>
      <w:bookmarkEnd w:id="40"/>
    </w:p>
    <w:p w14:paraId="653BA638" w14:textId="77777777" w:rsidR="00AA278B" w:rsidRPr="00C4337D" w:rsidRDefault="00AA278B" w:rsidP="00E075FE">
      <w:pPr>
        <w:jc w:val="both"/>
        <w:rPr>
          <w:rFonts w:ascii="Verdana" w:hAnsi="Verdana"/>
          <w:sz w:val="18"/>
          <w:szCs w:val="18"/>
        </w:rPr>
      </w:pPr>
      <w:r w:rsidRPr="00C4337D">
        <w:rPr>
          <w:rFonts w:ascii="Verdana" w:hAnsi="Verdana"/>
          <w:sz w:val="18"/>
          <w:szCs w:val="18"/>
        </w:rPr>
        <w:t xml:space="preserve">Les matériaux devront être conformes aux prescriptions du présent CPT. Ils ne peuvent être employés qu’après avoir été vérifiés et provisoirement validés par la Commission de suivi-contrôle ou le Représentant du Maître d’œuvre (Ingénieur de contrôle). </w:t>
      </w:r>
    </w:p>
    <w:p w14:paraId="3C64B206" w14:textId="77777777" w:rsidR="00AA278B" w:rsidRPr="00C4337D" w:rsidRDefault="00AA278B" w:rsidP="00E075FE">
      <w:pPr>
        <w:jc w:val="both"/>
        <w:rPr>
          <w:rFonts w:ascii="Verdana" w:hAnsi="Verdana"/>
          <w:sz w:val="18"/>
          <w:szCs w:val="18"/>
        </w:rPr>
      </w:pPr>
    </w:p>
    <w:p w14:paraId="7E0E576F" w14:textId="77777777" w:rsidR="00AA278B" w:rsidRPr="00C4337D" w:rsidRDefault="00AA278B" w:rsidP="00E075FE">
      <w:pPr>
        <w:jc w:val="both"/>
        <w:rPr>
          <w:rFonts w:ascii="Verdana" w:hAnsi="Verdana"/>
          <w:sz w:val="18"/>
          <w:szCs w:val="18"/>
        </w:rPr>
      </w:pPr>
      <w:r w:rsidRPr="00C4337D">
        <w:rPr>
          <w:rFonts w:ascii="Verdana" w:hAnsi="Verdana"/>
          <w:sz w:val="18"/>
          <w:szCs w:val="18"/>
        </w:rPr>
        <w:t>Malgré cette validation et jusqu’à la réception définitive des travaux, ils peuvent, en cas de mauvaise qualité ou de ma</w:t>
      </w:r>
      <w:r w:rsidR="00E075FE" w:rsidRPr="00C4337D">
        <w:rPr>
          <w:rFonts w:ascii="Verdana" w:hAnsi="Verdana"/>
          <w:sz w:val="18"/>
          <w:szCs w:val="18"/>
        </w:rPr>
        <w:t xml:space="preserve">lfaçon, être refusés. </w:t>
      </w:r>
      <w:r w:rsidRPr="00C4337D">
        <w:rPr>
          <w:rFonts w:ascii="Verdana" w:hAnsi="Verdana"/>
          <w:sz w:val="18"/>
          <w:szCs w:val="18"/>
        </w:rPr>
        <w:t xml:space="preserve">Ils seront alors </w:t>
      </w:r>
      <w:r w:rsidRPr="00C4337D">
        <w:rPr>
          <w:rFonts w:ascii="Verdana" w:hAnsi="Verdana"/>
          <w:b/>
          <w:sz w:val="18"/>
          <w:szCs w:val="18"/>
        </w:rPr>
        <w:t>remplacés par l’Entrepreneur et à ses propres frais</w:t>
      </w:r>
      <w:r w:rsidRPr="00C4337D">
        <w:rPr>
          <w:rFonts w:ascii="Verdana" w:hAnsi="Verdana"/>
          <w:sz w:val="18"/>
          <w:szCs w:val="18"/>
        </w:rPr>
        <w:t>.</w:t>
      </w:r>
    </w:p>
    <w:p w14:paraId="073D3391" w14:textId="77777777" w:rsidR="00AA278B" w:rsidRPr="00C4337D" w:rsidRDefault="00AA278B" w:rsidP="00E075FE">
      <w:pPr>
        <w:jc w:val="both"/>
        <w:rPr>
          <w:rFonts w:ascii="Verdana" w:hAnsi="Verdana"/>
          <w:sz w:val="18"/>
          <w:szCs w:val="18"/>
        </w:rPr>
      </w:pPr>
    </w:p>
    <w:p w14:paraId="51EFE710" w14:textId="4F27C279" w:rsidR="00AA278B" w:rsidRPr="00C4337D" w:rsidRDefault="00AA278B" w:rsidP="00E075FE">
      <w:pPr>
        <w:jc w:val="both"/>
        <w:rPr>
          <w:rFonts w:ascii="Verdana" w:hAnsi="Verdana"/>
          <w:sz w:val="18"/>
          <w:szCs w:val="18"/>
        </w:rPr>
      </w:pPr>
      <w:r w:rsidRPr="00C4337D">
        <w:rPr>
          <w:rFonts w:ascii="Verdana" w:hAnsi="Verdana"/>
          <w:sz w:val="18"/>
          <w:szCs w:val="18"/>
        </w:rPr>
        <w:t xml:space="preserve">L’Entrepreneur devra fournir toutes </w:t>
      </w:r>
      <w:r w:rsidRPr="00C4337D">
        <w:rPr>
          <w:rFonts w:ascii="Verdana" w:hAnsi="Verdana"/>
          <w:b/>
          <w:sz w:val="18"/>
          <w:szCs w:val="18"/>
        </w:rPr>
        <w:t>justifications</w:t>
      </w:r>
      <w:r w:rsidRPr="00C4337D">
        <w:rPr>
          <w:rFonts w:ascii="Verdana" w:hAnsi="Verdana"/>
          <w:sz w:val="18"/>
          <w:szCs w:val="18"/>
        </w:rPr>
        <w:t xml:space="preserve"> sur la provenance des matériaux proposés à l’aide de </w:t>
      </w:r>
      <w:r w:rsidRPr="00C4337D">
        <w:rPr>
          <w:rFonts w:ascii="Verdana" w:hAnsi="Verdana"/>
          <w:b/>
          <w:sz w:val="18"/>
          <w:szCs w:val="18"/>
        </w:rPr>
        <w:t>reçus, factures</w:t>
      </w:r>
      <w:r w:rsidRPr="00C4337D">
        <w:rPr>
          <w:rFonts w:ascii="Verdana" w:hAnsi="Verdana"/>
          <w:sz w:val="18"/>
          <w:szCs w:val="18"/>
        </w:rPr>
        <w:t xml:space="preserve"> ou tout autre document authentique qui comporte obligatoirement l’adresse complète, la signature, le sceau (au besoin) et le contact téléphonique fonctionnel du fournisseur. Toutes les fact</w:t>
      </w:r>
      <w:r w:rsidR="007E3AED">
        <w:rPr>
          <w:rFonts w:ascii="Verdana" w:hAnsi="Verdana"/>
          <w:sz w:val="18"/>
          <w:szCs w:val="18"/>
        </w:rPr>
        <w:t>ures doivent comporter</w:t>
      </w:r>
      <w:r w:rsidRPr="00C4337D">
        <w:rPr>
          <w:rFonts w:ascii="Verdana" w:hAnsi="Verdana"/>
          <w:sz w:val="18"/>
          <w:szCs w:val="18"/>
        </w:rPr>
        <w:t xml:space="preserve"> le sceau avec la mention « </w:t>
      </w:r>
      <w:r w:rsidRPr="00C4337D">
        <w:rPr>
          <w:rFonts w:ascii="Verdana" w:hAnsi="Verdana"/>
          <w:b/>
          <w:sz w:val="18"/>
          <w:szCs w:val="18"/>
        </w:rPr>
        <w:t>Payé-Livré</w:t>
      </w:r>
      <w:r w:rsidRPr="00C4337D">
        <w:rPr>
          <w:rFonts w:ascii="Verdana" w:hAnsi="Verdana"/>
          <w:sz w:val="18"/>
          <w:szCs w:val="18"/>
        </w:rPr>
        <w:t xml:space="preserve"> ». </w:t>
      </w:r>
    </w:p>
    <w:p w14:paraId="7B804326" w14:textId="77777777" w:rsidR="00AA278B" w:rsidRPr="00C4337D" w:rsidRDefault="00AA278B" w:rsidP="00E075FE">
      <w:pPr>
        <w:jc w:val="both"/>
        <w:rPr>
          <w:rFonts w:ascii="Verdana" w:hAnsi="Verdana"/>
          <w:sz w:val="18"/>
          <w:szCs w:val="18"/>
        </w:rPr>
      </w:pPr>
    </w:p>
    <w:p w14:paraId="5E7D9751" w14:textId="2E957A4E" w:rsidR="005F5AE6" w:rsidRPr="00C4337D" w:rsidRDefault="00AA278B" w:rsidP="009A6E39">
      <w:pPr>
        <w:jc w:val="both"/>
        <w:rPr>
          <w:rFonts w:ascii="Verdana" w:hAnsi="Verdana"/>
          <w:sz w:val="18"/>
          <w:szCs w:val="18"/>
        </w:rPr>
      </w:pPr>
      <w:r w:rsidRPr="00C4337D">
        <w:rPr>
          <w:rFonts w:ascii="Verdana" w:hAnsi="Verdana"/>
          <w:sz w:val="18"/>
          <w:szCs w:val="18"/>
        </w:rPr>
        <w:t>L’Entrepreneur est tenu de se conformer aux décrets et règlements en vigueur pour tout ce qui concerne l’extraction de matériaux. Il paye sans recours contre le Maître d’Œuvre, tous les dommages qu’ont pu occasionner la prise ou l’extraction, le trans</w:t>
      </w:r>
      <w:r w:rsidR="00E075FE" w:rsidRPr="00C4337D">
        <w:rPr>
          <w:rFonts w:ascii="Verdana" w:hAnsi="Verdana"/>
          <w:sz w:val="18"/>
          <w:szCs w:val="18"/>
        </w:rPr>
        <w:t>port et le dépôt de matériaux.</w:t>
      </w:r>
      <w:bookmarkStart w:id="41" w:name="_Toc75336918"/>
      <w:bookmarkStart w:id="42" w:name="_Toc75340317"/>
      <w:bookmarkStart w:id="43" w:name="_Toc75353618"/>
      <w:bookmarkStart w:id="44" w:name="_Toc75353686"/>
      <w:bookmarkStart w:id="45" w:name="_Toc505430908"/>
      <w:bookmarkEnd w:id="41"/>
      <w:bookmarkEnd w:id="42"/>
      <w:bookmarkEnd w:id="43"/>
      <w:bookmarkEnd w:id="44"/>
    </w:p>
    <w:p w14:paraId="2E151627" w14:textId="0C3BBA63" w:rsidR="00512019" w:rsidRPr="00C4337D" w:rsidRDefault="00512019" w:rsidP="00D830FC">
      <w:pPr>
        <w:pStyle w:val="Paragraphedeliste"/>
        <w:numPr>
          <w:ilvl w:val="1"/>
          <w:numId w:val="11"/>
        </w:numPr>
        <w:jc w:val="both"/>
        <w:rPr>
          <w:rFonts w:ascii="Verdana" w:eastAsiaTheme="majorEastAsia" w:hAnsi="Verdana"/>
          <w:b/>
          <w:bCs/>
          <w:vanish/>
          <w:color w:val="4F81BD" w:themeColor="accent1"/>
          <w:sz w:val="18"/>
          <w:szCs w:val="18"/>
        </w:rPr>
      </w:pPr>
    </w:p>
    <w:p w14:paraId="1322DB0B" w14:textId="5A05AEA3" w:rsidR="00AA278B" w:rsidRPr="00C4337D" w:rsidRDefault="00D830FC" w:rsidP="00E7508D">
      <w:pPr>
        <w:pStyle w:val="Titre3"/>
        <w:numPr>
          <w:ilvl w:val="2"/>
          <w:numId w:val="29"/>
        </w:numPr>
        <w:tabs>
          <w:tab w:val="left" w:pos="851"/>
        </w:tabs>
        <w:rPr>
          <w:rFonts w:ascii="Verdana" w:hAnsi="Verdana" w:cs="Tahoma"/>
          <w:sz w:val="22"/>
        </w:rPr>
      </w:pPr>
      <w:r w:rsidRPr="00C4337D">
        <w:rPr>
          <w:rFonts w:ascii="Verdana" w:hAnsi="Verdana" w:cs="Tahoma"/>
          <w:sz w:val="22"/>
        </w:rPr>
        <w:t xml:space="preserve"> </w:t>
      </w:r>
      <w:bookmarkStart w:id="46" w:name="_Toc115947434"/>
      <w:r w:rsidR="00AA278B" w:rsidRPr="00C4337D">
        <w:rPr>
          <w:rFonts w:ascii="Verdana" w:hAnsi="Verdana" w:cs="Tahoma"/>
          <w:sz w:val="22"/>
        </w:rPr>
        <w:t>Les agrégats pour béton</w:t>
      </w:r>
      <w:bookmarkEnd w:id="45"/>
      <w:bookmarkEnd w:id="46"/>
    </w:p>
    <w:p w14:paraId="3B39EC98" w14:textId="77777777" w:rsidR="00E075FE" w:rsidRPr="00C4337D" w:rsidRDefault="00E075FE" w:rsidP="00E075FE">
      <w:pPr>
        <w:rPr>
          <w:rFonts w:ascii="Verdana" w:hAnsi="Verdana"/>
          <w:sz w:val="18"/>
          <w:szCs w:val="18"/>
        </w:rPr>
      </w:pPr>
    </w:p>
    <w:p w14:paraId="3EA28668" w14:textId="6270CF50" w:rsidR="00AA278B" w:rsidRPr="00C4337D" w:rsidRDefault="00AA278B" w:rsidP="00E7508D">
      <w:pPr>
        <w:pStyle w:val="Titre5"/>
        <w:numPr>
          <w:ilvl w:val="3"/>
          <w:numId w:val="29"/>
        </w:numPr>
        <w:spacing w:after="240"/>
        <w:rPr>
          <w:rFonts w:ascii="Verdana" w:hAnsi="Verdana" w:cs="Tahoma"/>
          <w:sz w:val="18"/>
          <w:szCs w:val="18"/>
        </w:rPr>
      </w:pPr>
      <w:bookmarkStart w:id="47" w:name="_Toc505430909"/>
      <w:r w:rsidRPr="00C4337D">
        <w:rPr>
          <w:rFonts w:ascii="Verdana" w:hAnsi="Verdana" w:cs="Tahoma"/>
          <w:sz w:val="18"/>
          <w:szCs w:val="18"/>
        </w:rPr>
        <w:t>Les sables</w:t>
      </w:r>
      <w:bookmarkEnd w:id="47"/>
    </w:p>
    <w:p w14:paraId="505F9B3C" w14:textId="2B6EDADC" w:rsidR="00AA278B" w:rsidRPr="00C4337D" w:rsidRDefault="007853B7" w:rsidP="00E075FE">
      <w:pPr>
        <w:jc w:val="both"/>
        <w:rPr>
          <w:rFonts w:ascii="Verdana" w:hAnsi="Verdana"/>
          <w:sz w:val="18"/>
          <w:szCs w:val="18"/>
        </w:rPr>
      </w:pPr>
      <w:r>
        <w:rPr>
          <w:rFonts w:ascii="Verdana" w:hAnsi="Verdana"/>
          <w:sz w:val="18"/>
          <w:szCs w:val="18"/>
        </w:rPr>
        <w:t>I</w:t>
      </w:r>
      <w:r w:rsidR="00AA278B" w:rsidRPr="00C4337D">
        <w:rPr>
          <w:rFonts w:ascii="Verdana" w:hAnsi="Verdana"/>
          <w:sz w:val="18"/>
          <w:szCs w:val="18"/>
        </w:rPr>
        <w:t>ls peuvent provenir, soit de roches concassées, soit directement de gisements naturels sélectionnés. Dans ce dernier cas, l’Entrepreneur est tenu de faire réceptionner les sables qu’il envisage d’exploiter. La fourniture des sables est à la charge totale de l’Entrepreneur.</w:t>
      </w:r>
    </w:p>
    <w:p w14:paraId="7ED33E9C" w14:textId="77777777" w:rsidR="00AA278B" w:rsidRPr="00C4337D" w:rsidRDefault="00AA278B" w:rsidP="00E075FE">
      <w:pPr>
        <w:jc w:val="both"/>
        <w:rPr>
          <w:rFonts w:ascii="Verdana" w:hAnsi="Verdana"/>
          <w:sz w:val="18"/>
          <w:szCs w:val="18"/>
        </w:rPr>
      </w:pPr>
      <w:r w:rsidRPr="00C4337D">
        <w:rPr>
          <w:rFonts w:ascii="Verdana" w:hAnsi="Verdana"/>
          <w:sz w:val="18"/>
          <w:szCs w:val="18"/>
        </w:rPr>
        <w:t>Le sable devra être exempt d’argile, limon, vase et matières solubles organiques.</w:t>
      </w:r>
    </w:p>
    <w:p w14:paraId="0915E382" w14:textId="77777777" w:rsidR="00AA278B" w:rsidRPr="00C4337D" w:rsidRDefault="00AA278B" w:rsidP="00E075FE">
      <w:pPr>
        <w:jc w:val="both"/>
        <w:rPr>
          <w:rFonts w:ascii="Verdana" w:hAnsi="Verdana"/>
          <w:sz w:val="18"/>
          <w:szCs w:val="18"/>
        </w:rPr>
      </w:pPr>
      <w:r w:rsidRPr="00C4337D">
        <w:rPr>
          <w:rFonts w:ascii="Verdana" w:hAnsi="Verdana"/>
          <w:sz w:val="18"/>
          <w:szCs w:val="18"/>
        </w:rPr>
        <w:t>Les proportions de matières susceptibles d’être éliminées par décantation sont déterminées conformément à l’article 12 de la norme NFP 18 301, ne doivent pas excéder 2%. La quantité de matières organiques tolérée est conforme à la NFP 18 301 de l’article 11.</w:t>
      </w:r>
    </w:p>
    <w:p w14:paraId="06D8D31F" w14:textId="77777777" w:rsidR="00B11FEE" w:rsidRPr="00C4337D" w:rsidRDefault="00B11FEE" w:rsidP="00AA278B">
      <w:pPr>
        <w:rPr>
          <w:rFonts w:ascii="Verdana" w:hAnsi="Verdana"/>
          <w:b/>
          <w:sz w:val="18"/>
          <w:szCs w:val="18"/>
        </w:rPr>
      </w:pPr>
    </w:p>
    <w:p w14:paraId="623F5569" w14:textId="0DE4352E" w:rsidR="00AA278B" w:rsidRPr="00C4337D" w:rsidRDefault="00AA278B" w:rsidP="00AA278B">
      <w:pPr>
        <w:rPr>
          <w:rFonts w:ascii="Verdana" w:hAnsi="Verdana"/>
          <w:b/>
          <w:sz w:val="18"/>
          <w:szCs w:val="18"/>
        </w:rPr>
      </w:pPr>
      <w:r w:rsidRPr="00C4337D">
        <w:rPr>
          <w:rFonts w:ascii="Verdana" w:hAnsi="Verdana"/>
          <w:b/>
          <w:sz w:val="18"/>
          <w:szCs w:val="18"/>
        </w:rPr>
        <w:t xml:space="preserve">Granulométrie : </w:t>
      </w:r>
    </w:p>
    <w:p w14:paraId="32BC78A2" w14:textId="77777777" w:rsidR="00AA278B" w:rsidRPr="00C4337D" w:rsidRDefault="00AA278B" w:rsidP="00AA278B">
      <w:pPr>
        <w:rPr>
          <w:rFonts w:ascii="Verdana" w:hAnsi="Verdana"/>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1858"/>
        <w:gridCol w:w="3528"/>
      </w:tblGrid>
      <w:tr w:rsidR="00AA278B" w:rsidRPr="00C4337D" w14:paraId="6F6358B3" w14:textId="77777777" w:rsidTr="00B96241">
        <w:trPr>
          <w:jc w:val="center"/>
        </w:trPr>
        <w:tc>
          <w:tcPr>
            <w:tcW w:w="2547" w:type="dxa"/>
          </w:tcPr>
          <w:p w14:paraId="036CB061" w14:textId="77777777" w:rsidR="00AA278B" w:rsidRPr="00C4337D" w:rsidRDefault="00AA278B" w:rsidP="00AA278B">
            <w:pPr>
              <w:rPr>
                <w:rFonts w:ascii="Verdana" w:hAnsi="Verdana"/>
                <w:b/>
                <w:sz w:val="18"/>
                <w:szCs w:val="18"/>
              </w:rPr>
            </w:pPr>
            <w:r w:rsidRPr="00C4337D">
              <w:rPr>
                <w:rFonts w:ascii="Verdana" w:hAnsi="Verdana"/>
                <w:b/>
                <w:sz w:val="18"/>
                <w:szCs w:val="18"/>
              </w:rPr>
              <w:t>Béton de propreté</w:t>
            </w:r>
          </w:p>
        </w:tc>
        <w:tc>
          <w:tcPr>
            <w:tcW w:w="1858" w:type="dxa"/>
          </w:tcPr>
          <w:p w14:paraId="7BB71E53" w14:textId="77777777" w:rsidR="00AA278B" w:rsidRPr="00C4337D" w:rsidRDefault="00AA278B" w:rsidP="00AA278B">
            <w:pPr>
              <w:rPr>
                <w:rFonts w:ascii="Verdana" w:hAnsi="Verdana"/>
                <w:sz w:val="18"/>
                <w:szCs w:val="18"/>
              </w:rPr>
            </w:pPr>
            <w:r w:rsidRPr="00C4337D">
              <w:rPr>
                <w:rFonts w:ascii="Verdana" w:hAnsi="Verdana"/>
                <w:sz w:val="18"/>
                <w:szCs w:val="18"/>
              </w:rPr>
              <w:t xml:space="preserve">d = 0.80 mm  </w:t>
            </w:r>
          </w:p>
        </w:tc>
        <w:tc>
          <w:tcPr>
            <w:tcW w:w="3528" w:type="dxa"/>
          </w:tcPr>
          <w:p w14:paraId="3B1352FC" w14:textId="77777777" w:rsidR="00AA278B" w:rsidRPr="00C4337D" w:rsidRDefault="00AA278B" w:rsidP="00AA278B">
            <w:pPr>
              <w:rPr>
                <w:rFonts w:ascii="Verdana" w:hAnsi="Verdana"/>
                <w:sz w:val="18"/>
                <w:szCs w:val="18"/>
              </w:rPr>
            </w:pPr>
            <w:r w:rsidRPr="00C4337D">
              <w:rPr>
                <w:rFonts w:ascii="Verdana" w:hAnsi="Verdana"/>
                <w:sz w:val="18"/>
                <w:szCs w:val="18"/>
              </w:rPr>
              <w:t>D = 15 mm</w:t>
            </w:r>
          </w:p>
        </w:tc>
      </w:tr>
      <w:tr w:rsidR="00AA278B" w:rsidRPr="00C4337D" w14:paraId="3E5C7AFB" w14:textId="77777777" w:rsidTr="00B96241">
        <w:trPr>
          <w:jc w:val="center"/>
        </w:trPr>
        <w:tc>
          <w:tcPr>
            <w:tcW w:w="2547" w:type="dxa"/>
          </w:tcPr>
          <w:p w14:paraId="514EABFC" w14:textId="77777777" w:rsidR="00AA278B" w:rsidRPr="00C4337D" w:rsidRDefault="00AA278B" w:rsidP="00AA278B">
            <w:pPr>
              <w:rPr>
                <w:rFonts w:ascii="Verdana" w:hAnsi="Verdana"/>
                <w:b/>
                <w:sz w:val="18"/>
                <w:szCs w:val="18"/>
              </w:rPr>
            </w:pPr>
            <w:r w:rsidRPr="00C4337D">
              <w:rPr>
                <w:rFonts w:ascii="Verdana" w:hAnsi="Verdana"/>
                <w:b/>
                <w:sz w:val="18"/>
                <w:szCs w:val="18"/>
              </w:rPr>
              <w:t>Mortier et Béton</w:t>
            </w:r>
          </w:p>
        </w:tc>
        <w:tc>
          <w:tcPr>
            <w:tcW w:w="1858" w:type="dxa"/>
          </w:tcPr>
          <w:p w14:paraId="5228BE2F" w14:textId="77777777" w:rsidR="00AA278B" w:rsidRPr="00C4337D" w:rsidRDefault="00AA278B" w:rsidP="00AA278B">
            <w:pPr>
              <w:rPr>
                <w:rFonts w:ascii="Verdana" w:hAnsi="Verdana"/>
                <w:sz w:val="18"/>
                <w:szCs w:val="18"/>
              </w:rPr>
            </w:pPr>
            <w:r w:rsidRPr="00C4337D">
              <w:rPr>
                <w:rFonts w:ascii="Verdana" w:hAnsi="Verdana"/>
                <w:sz w:val="18"/>
                <w:szCs w:val="18"/>
              </w:rPr>
              <w:t xml:space="preserve">d = 0.80 mm  </w:t>
            </w:r>
          </w:p>
        </w:tc>
        <w:tc>
          <w:tcPr>
            <w:tcW w:w="3528" w:type="dxa"/>
          </w:tcPr>
          <w:p w14:paraId="0014F089" w14:textId="77777777" w:rsidR="00AA278B" w:rsidRPr="00C4337D" w:rsidRDefault="00AA278B" w:rsidP="00AA278B">
            <w:pPr>
              <w:rPr>
                <w:rFonts w:ascii="Verdana" w:hAnsi="Verdana"/>
                <w:sz w:val="18"/>
                <w:szCs w:val="18"/>
              </w:rPr>
            </w:pPr>
            <w:r w:rsidRPr="00C4337D">
              <w:rPr>
                <w:rFonts w:ascii="Verdana" w:hAnsi="Verdana"/>
                <w:sz w:val="18"/>
                <w:szCs w:val="18"/>
              </w:rPr>
              <w:t>D = 5 mm</w:t>
            </w:r>
          </w:p>
        </w:tc>
      </w:tr>
      <w:tr w:rsidR="00AA278B" w:rsidRPr="00C4337D" w14:paraId="05E9D37B" w14:textId="77777777" w:rsidTr="00B96241">
        <w:trPr>
          <w:jc w:val="center"/>
        </w:trPr>
        <w:tc>
          <w:tcPr>
            <w:tcW w:w="2547" w:type="dxa"/>
          </w:tcPr>
          <w:p w14:paraId="7CE6C666" w14:textId="77777777" w:rsidR="00AA278B" w:rsidRPr="00C4337D" w:rsidRDefault="00AA278B" w:rsidP="00AA278B">
            <w:pPr>
              <w:rPr>
                <w:rFonts w:ascii="Verdana" w:hAnsi="Verdana"/>
                <w:b/>
                <w:sz w:val="18"/>
                <w:szCs w:val="18"/>
              </w:rPr>
            </w:pPr>
            <w:r w:rsidRPr="00C4337D">
              <w:rPr>
                <w:rFonts w:ascii="Verdana" w:hAnsi="Verdana"/>
                <w:b/>
                <w:sz w:val="18"/>
                <w:szCs w:val="18"/>
              </w:rPr>
              <w:t>Enduit</w:t>
            </w:r>
          </w:p>
        </w:tc>
        <w:tc>
          <w:tcPr>
            <w:tcW w:w="1858" w:type="dxa"/>
          </w:tcPr>
          <w:p w14:paraId="3C562F04" w14:textId="77777777" w:rsidR="00AA278B" w:rsidRPr="00C4337D" w:rsidRDefault="00AA278B" w:rsidP="00AA278B">
            <w:pPr>
              <w:rPr>
                <w:rFonts w:ascii="Verdana" w:hAnsi="Verdana"/>
                <w:sz w:val="18"/>
                <w:szCs w:val="18"/>
              </w:rPr>
            </w:pPr>
            <w:r w:rsidRPr="00C4337D">
              <w:rPr>
                <w:rFonts w:ascii="Verdana" w:hAnsi="Verdana"/>
                <w:sz w:val="18"/>
                <w:szCs w:val="18"/>
              </w:rPr>
              <w:t xml:space="preserve">d = 0.80 mm  </w:t>
            </w:r>
          </w:p>
        </w:tc>
        <w:tc>
          <w:tcPr>
            <w:tcW w:w="3528" w:type="dxa"/>
          </w:tcPr>
          <w:p w14:paraId="51567EF3" w14:textId="77777777" w:rsidR="00AA278B" w:rsidRPr="00C4337D" w:rsidRDefault="00AA278B" w:rsidP="00AA278B">
            <w:pPr>
              <w:rPr>
                <w:rFonts w:ascii="Verdana" w:hAnsi="Verdana"/>
                <w:sz w:val="18"/>
                <w:szCs w:val="18"/>
              </w:rPr>
            </w:pPr>
            <w:r w:rsidRPr="00C4337D">
              <w:rPr>
                <w:rFonts w:ascii="Verdana" w:hAnsi="Verdana"/>
                <w:sz w:val="18"/>
                <w:szCs w:val="18"/>
              </w:rPr>
              <w:t xml:space="preserve">D = 1.25 mm pour sous-couches   </w:t>
            </w:r>
          </w:p>
          <w:p w14:paraId="7E510997" w14:textId="77777777" w:rsidR="00AA278B" w:rsidRPr="00C4337D" w:rsidRDefault="00AA278B" w:rsidP="00AA278B">
            <w:pPr>
              <w:rPr>
                <w:rFonts w:ascii="Verdana" w:hAnsi="Verdana"/>
                <w:sz w:val="18"/>
                <w:szCs w:val="18"/>
              </w:rPr>
            </w:pPr>
            <w:r w:rsidRPr="00C4337D">
              <w:rPr>
                <w:rFonts w:ascii="Verdana" w:hAnsi="Verdana"/>
                <w:sz w:val="18"/>
                <w:szCs w:val="18"/>
              </w:rPr>
              <w:t>D = 0.31 mm pour finition</w:t>
            </w:r>
          </w:p>
        </w:tc>
      </w:tr>
    </w:tbl>
    <w:p w14:paraId="7662BF44" w14:textId="77777777" w:rsidR="00536091" w:rsidRPr="00C4337D" w:rsidRDefault="00536091" w:rsidP="00E075FE">
      <w:pPr>
        <w:jc w:val="both"/>
        <w:rPr>
          <w:rFonts w:ascii="Verdana" w:hAnsi="Verdana"/>
          <w:sz w:val="18"/>
          <w:szCs w:val="18"/>
        </w:rPr>
      </w:pPr>
    </w:p>
    <w:p w14:paraId="45508CA3" w14:textId="5992D672" w:rsidR="00AA278B" w:rsidRPr="00C4337D" w:rsidRDefault="00AA278B" w:rsidP="00E075FE">
      <w:pPr>
        <w:jc w:val="both"/>
        <w:rPr>
          <w:rFonts w:ascii="Verdana" w:hAnsi="Verdana"/>
          <w:sz w:val="18"/>
          <w:szCs w:val="18"/>
        </w:rPr>
      </w:pPr>
      <w:r w:rsidRPr="00C4337D">
        <w:rPr>
          <w:rFonts w:ascii="Verdana" w:hAnsi="Verdana"/>
          <w:sz w:val="18"/>
          <w:szCs w:val="18"/>
        </w:rPr>
        <w:t xml:space="preserve">Le sable pour béton armé, devra contenir au moins 15% et au plus 35% du poids de sable fin </w:t>
      </w:r>
      <w:r w:rsidRPr="00C4337D">
        <w:rPr>
          <w:rFonts w:ascii="Verdana" w:hAnsi="Verdana"/>
          <w:sz w:val="18"/>
          <w:szCs w:val="18"/>
        </w:rPr>
        <w:lastRenderedPageBreak/>
        <w:t>(élément 0.008/0.63)</w:t>
      </w:r>
      <w:r w:rsidR="00B96241" w:rsidRPr="00C4337D">
        <w:rPr>
          <w:rFonts w:ascii="Verdana" w:hAnsi="Verdana"/>
          <w:sz w:val="18"/>
          <w:szCs w:val="18"/>
        </w:rPr>
        <w:t>. S</w:t>
      </w:r>
      <w:r w:rsidRPr="00C4337D">
        <w:rPr>
          <w:rFonts w:ascii="Verdana" w:hAnsi="Verdana"/>
          <w:sz w:val="18"/>
          <w:szCs w:val="18"/>
        </w:rPr>
        <w:t>i le sable approvisionné est dépourvu d'éléments fins, il y aura lieu de corriger sa composition au moyen de sable d'appoint.</w:t>
      </w:r>
    </w:p>
    <w:p w14:paraId="3E3029A6" w14:textId="77777777" w:rsidR="00E075FE" w:rsidRPr="00C4337D" w:rsidRDefault="00E075FE" w:rsidP="00E075FE">
      <w:pPr>
        <w:jc w:val="both"/>
        <w:rPr>
          <w:rFonts w:ascii="Verdana" w:hAnsi="Verdana"/>
          <w:sz w:val="18"/>
          <w:szCs w:val="18"/>
        </w:rPr>
      </w:pPr>
    </w:p>
    <w:p w14:paraId="58BA9660" w14:textId="3A3084ED" w:rsidR="00AA278B" w:rsidRPr="00C4337D" w:rsidRDefault="00AA278B" w:rsidP="00E7508D">
      <w:pPr>
        <w:pStyle w:val="Titre5"/>
        <w:numPr>
          <w:ilvl w:val="3"/>
          <w:numId w:val="29"/>
        </w:numPr>
        <w:spacing w:after="240"/>
        <w:rPr>
          <w:rFonts w:ascii="Verdana" w:hAnsi="Verdana" w:cs="Tahoma"/>
          <w:sz w:val="18"/>
          <w:szCs w:val="18"/>
        </w:rPr>
      </w:pPr>
      <w:bookmarkStart w:id="48" w:name="_Toc505430910"/>
      <w:r w:rsidRPr="00C4337D">
        <w:rPr>
          <w:rFonts w:ascii="Verdana" w:hAnsi="Verdana" w:cs="Tahoma"/>
          <w:sz w:val="18"/>
          <w:szCs w:val="18"/>
        </w:rPr>
        <w:t>Les granulats/graviers/gravillons</w:t>
      </w:r>
      <w:bookmarkEnd w:id="48"/>
    </w:p>
    <w:p w14:paraId="0927CF3F" w14:textId="77777777" w:rsidR="00AA278B" w:rsidRPr="00C4337D" w:rsidRDefault="00AA278B" w:rsidP="00E075FE">
      <w:pPr>
        <w:jc w:val="both"/>
        <w:rPr>
          <w:rFonts w:ascii="Verdana" w:hAnsi="Verdana"/>
          <w:sz w:val="18"/>
          <w:szCs w:val="18"/>
        </w:rPr>
      </w:pPr>
      <w:r w:rsidRPr="00C4337D">
        <w:rPr>
          <w:rFonts w:ascii="Verdana" w:hAnsi="Verdana"/>
          <w:sz w:val="18"/>
          <w:szCs w:val="18"/>
        </w:rPr>
        <w:t>L’Entrepreneur devra utiliser des matériaux criblés ou concassés dont les dimensions minimales et maximales aux tamis à mailles carrées sont les suivantes : d=5 mm et D=26 mm. Les gravillons seront durs, moyens et devront être débarrassés de toutes impuretés (argiles, vase, limon, etc.), le pourcentage en poids des impuretés devant être obligatoirement inférieur à 2 % du poids de l'agrégat.</w:t>
      </w:r>
    </w:p>
    <w:p w14:paraId="57466CB7" w14:textId="77777777" w:rsidR="00E075FE" w:rsidRPr="00C4337D" w:rsidRDefault="00E075FE" w:rsidP="00E075FE">
      <w:pPr>
        <w:jc w:val="both"/>
        <w:rPr>
          <w:rFonts w:ascii="Verdana" w:hAnsi="Verdana"/>
          <w:sz w:val="18"/>
          <w:szCs w:val="18"/>
        </w:rPr>
      </w:pPr>
    </w:p>
    <w:p w14:paraId="43C59799" w14:textId="77777777" w:rsidR="00AA278B" w:rsidRPr="00C4337D" w:rsidRDefault="00AA278B" w:rsidP="00E7508D">
      <w:pPr>
        <w:pStyle w:val="Titre5"/>
        <w:numPr>
          <w:ilvl w:val="3"/>
          <w:numId w:val="29"/>
        </w:numPr>
        <w:spacing w:after="240"/>
        <w:rPr>
          <w:rFonts w:ascii="Verdana" w:hAnsi="Verdana" w:cs="Tahoma"/>
          <w:sz w:val="18"/>
          <w:szCs w:val="18"/>
        </w:rPr>
      </w:pPr>
      <w:bookmarkStart w:id="49" w:name="_Toc505430911"/>
      <w:r w:rsidRPr="00C4337D">
        <w:rPr>
          <w:rFonts w:ascii="Verdana" w:hAnsi="Verdana" w:cs="Tahoma"/>
          <w:sz w:val="18"/>
          <w:szCs w:val="18"/>
        </w:rPr>
        <w:t>Les ciments</w:t>
      </w:r>
      <w:bookmarkEnd w:id="49"/>
    </w:p>
    <w:p w14:paraId="0869E235" w14:textId="77777777" w:rsidR="00AA278B" w:rsidRPr="00C4337D" w:rsidRDefault="00AA278B" w:rsidP="00E075FE">
      <w:pPr>
        <w:jc w:val="both"/>
        <w:rPr>
          <w:rFonts w:ascii="Verdana" w:hAnsi="Verdana"/>
          <w:sz w:val="18"/>
          <w:szCs w:val="18"/>
        </w:rPr>
      </w:pPr>
      <w:r w:rsidRPr="00C4337D">
        <w:rPr>
          <w:rFonts w:ascii="Verdana" w:hAnsi="Verdana"/>
          <w:sz w:val="18"/>
          <w:szCs w:val="18"/>
        </w:rPr>
        <w:t>Le ciment utilisé sera du ciment Portland artificiel (CPA) 425 pour tous les ouvrages en béton armé. Il devra en tous points être conforme à la norme NFP 15304- 302 et 15304 – 305.</w:t>
      </w:r>
    </w:p>
    <w:p w14:paraId="6117D0C9" w14:textId="77777777" w:rsidR="00AA278B" w:rsidRPr="00C4337D" w:rsidRDefault="00AA278B" w:rsidP="00E075FE">
      <w:pPr>
        <w:jc w:val="both"/>
        <w:rPr>
          <w:rFonts w:ascii="Verdana" w:hAnsi="Verdana"/>
          <w:sz w:val="18"/>
          <w:szCs w:val="18"/>
        </w:rPr>
      </w:pPr>
      <w:r w:rsidRPr="00C4337D">
        <w:rPr>
          <w:rFonts w:ascii="Verdana" w:hAnsi="Verdana"/>
          <w:sz w:val="18"/>
          <w:szCs w:val="18"/>
        </w:rPr>
        <w:t>Le ciment utilisé sera livré en sac de 50 kg. Les ciments devront être stockés en magasin sec, clos, couvert et capable de contenir une quantité suffisante pour que les travaux puissent être exécutés à un rythme normal sans interruption. Les sacs ne seront pas posés directement sur le sol mais plutôt sur des planches de bois en forme de caillebotis.</w:t>
      </w:r>
    </w:p>
    <w:p w14:paraId="69B19E70" w14:textId="77777777" w:rsidR="00E075FE" w:rsidRPr="00C4337D" w:rsidRDefault="00E075FE" w:rsidP="00E075FE">
      <w:pPr>
        <w:jc w:val="both"/>
        <w:rPr>
          <w:rFonts w:ascii="Verdana" w:hAnsi="Verdana"/>
          <w:sz w:val="18"/>
          <w:szCs w:val="18"/>
        </w:rPr>
      </w:pPr>
    </w:p>
    <w:p w14:paraId="5E180C59" w14:textId="77777777" w:rsidR="00AA278B" w:rsidRPr="00C4337D" w:rsidRDefault="00AA278B" w:rsidP="00E7508D">
      <w:pPr>
        <w:pStyle w:val="Titre5"/>
        <w:numPr>
          <w:ilvl w:val="3"/>
          <w:numId w:val="29"/>
        </w:numPr>
        <w:spacing w:after="240"/>
        <w:rPr>
          <w:rFonts w:ascii="Verdana" w:hAnsi="Verdana" w:cs="Tahoma"/>
          <w:sz w:val="18"/>
          <w:szCs w:val="18"/>
        </w:rPr>
      </w:pPr>
      <w:bookmarkStart w:id="50" w:name="_Toc505430912"/>
      <w:r w:rsidRPr="00C4337D">
        <w:rPr>
          <w:rFonts w:ascii="Verdana" w:hAnsi="Verdana" w:cs="Tahoma"/>
          <w:sz w:val="18"/>
          <w:szCs w:val="18"/>
        </w:rPr>
        <w:t>L’eau de gâchage</w:t>
      </w:r>
      <w:bookmarkEnd w:id="50"/>
    </w:p>
    <w:p w14:paraId="6CBF024B" w14:textId="77777777" w:rsidR="00AA278B" w:rsidRPr="00C4337D" w:rsidRDefault="00AA278B" w:rsidP="00E075FE">
      <w:pPr>
        <w:jc w:val="both"/>
        <w:rPr>
          <w:rFonts w:ascii="Verdana" w:hAnsi="Verdana"/>
          <w:sz w:val="18"/>
          <w:szCs w:val="18"/>
        </w:rPr>
      </w:pPr>
      <w:r w:rsidRPr="00C4337D">
        <w:rPr>
          <w:rFonts w:ascii="Verdana" w:hAnsi="Verdana"/>
          <w:sz w:val="18"/>
          <w:szCs w:val="18"/>
        </w:rPr>
        <w:t>L’eau employée pour le gâchage des mortiers et bétons devra avoir les qualités physiques et chimiques fixées par la norme AFNOR BTP 18. 303.</w:t>
      </w:r>
    </w:p>
    <w:p w14:paraId="76C7D893" w14:textId="77777777" w:rsidR="00AA278B" w:rsidRPr="00C4337D" w:rsidRDefault="00AA278B" w:rsidP="00E075FE">
      <w:pPr>
        <w:jc w:val="both"/>
        <w:rPr>
          <w:rFonts w:ascii="Verdana" w:hAnsi="Verdana"/>
          <w:sz w:val="18"/>
          <w:szCs w:val="18"/>
        </w:rPr>
      </w:pPr>
      <w:r w:rsidRPr="00C4337D">
        <w:rPr>
          <w:rFonts w:ascii="Verdana" w:hAnsi="Verdana"/>
          <w:sz w:val="18"/>
          <w:szCs w:val="18"/>
        </w:rPr>
        <w:t>L’Entrepreneur devra veiller à protéger les réservoirs et bacs à eau contre les élévations de température.</w:t>
      </w:r>
    </w:p>
    <w:p w14:paraId="6BCC7DCE" w14:textId="77777777" w:rsidR="00AA278B" w:rsidRPr="00C4337D" w:rsidRDefault="00AA278B" w:rsidP="00E075FE">
      <w:pPr>
        <w:jc w:val="both"/>
        <w:rPr>
          <w:rFonts w:ascii="Verdana" w:hAnsi="Verdana"/>
          <w:sz w:val="18"/>
          <w:szCs w:val="18"/>
        </w:rPr>
      </w:pPr>
      <w:r w:rsidRPr="00C4337D">
        <w:rPr>
          <w:rFonts w:ascii="Verdana" w:hAnsi="Verdana"/>
          <w:sz w:val="18"/>
          <w:szCs w:val="18"/>
        </w:rPr>
        <w:t>L’Ingénieur pourra arrêter la fabrication des mortiers et bétons s’il juge que la température de l’eau est trop élevée (supérieur à 30° C).</w:t>
      </w:r>
    </w:p>
    <w:p w14:paraId="1F033229" w14:textId="77777777" w:rsidR="00E075FE" w:rsidRPr="00C4337D" w:rsidRDefault="00E075FE" w:rsidP="00E075FE">
      <w:pPr>
        <w:jc w:val="both"/>
        <w:rPr>
          <w:rFonts w:ascii="Verdana" w:hAnsi="Verdana"/>
          <w:sz w:val="18"/>
          <w:szCs w:val="18"/>
        </w:rPr>
      </w:pPr>
    </w:p>
    <w:p w14:paraId="58A81F24" w14:textId="77777777" w:rsidR="00AA278B" w:rsidRPr="00C4337D" w:rsidRDefault="00AA278B" w:rsidP="00E7508D">
      <w:pPr>
        <w:pStyle w:val="Titre5"/>
        <w:numPr>
          <w:ilvl w:val="3"/>
          <w:numId w:val="29"/>
        </w:numPr>
        <w:spacing w:after="240"/>
        <w:rPr>
          <w:rFonts w:ascii="Verdana" w:hAnsi="Verdana" w:cs="Tahoma"/>
          <w:sz w:val="18"/>
          <w:szCs w:val="18"/>
        </w:rPr>
      </w:pPr>
      <w:bookmarkStart w:id="51" w:name="_Toc505430913"/>
      <w:r w:rsidRPr="00C4337D">
        <w:rPr>
          <w:rFonts w:ascii="Verdana" w:hAnsi="Verdana" w:cs="Tahoma"/>
          <w:sz w:val="18"/>
          <w:szCs w:val="18"/>
        </w:rPr>
        <w:t>Les aciers pour armatures</w:t>
      </w:r>
      <w:bookmarkEnd w:id="51"/>
    </w:p>
    <w:p w14:paraId="04FE627B" w14:textId="77777777" w:rsidR="00AA278B" w:rsidRPr="00C4337D" w:rsidRDefault="00AA278B" w:rsidP="00E075FE">
      <w:pPr>
        <w:jc w:val="both"/>
        <w:rPr>
          <w:rFonts w:ascii="Verdana" w:hAnsi="Verdana"/>
          <w:sz w:val="18"/>
          <w:szCs w:val="18"/>
        </w:rPr>
      </w:pPr>
      <w:r w:rsidRPr="00C4337D">
        <w:rPr>
          <w:rFonts w:ascii="Verdana" w:hAnsi="Verdana"/>
          <w:sz w:val="18"/>
          <w:szCs w:val="18"/>
        </w:rPr>
        <w:t>L’Entrepreneur sera tenu de fournir les certificats d’homologation de ses fournisseurs. Il ne sera pas, en principe, exigé d’essais pour ces aciers. Toutefois, si des défauts se</w:t>
      </w:r>
      <w:r w:rsidR="00E075FE" w:rsidRPr="00C4337D">
        <w:rPr>
          <w:rFonts w:ascii="Verdana" w:hAnsi="Verdana"/>
          <w:sz w:val="18"/>
          <w:szCs w:val="18"/>
        </w:rPr>
        <w:t xml:space="preserve"> </w:t>
      </w:r>
      <w:r w:rsidRPr="00C4337D">
        <w:rPr>
          <w:rFonts w:ascii="Verdana" w:hAnsi="Verdana"/>
          <w:sz w:val="18"/>
          <w:szCs w:val="18"/>
        </w:rPr>
        <w:t>manifestent en cours d’emploi de ces armatures, le Maître d’œuvre pourra exiger la réalisation d’essais de traction et de pliage à froid définis par les normes NFA/30 101 et A 03 107.</w:t>
      </w:r>
    </w:p>
    <w:p w14:paraId="2E14CD52" w14:textId="77777777" w:rsidR="00AA278B" w:rsidRPr="00C4337D" w:rsidRDefault="00AA278B" w:rsidP="00E075FE">
      <w:pPr>
        <w:jc w:val="both"/>
        <w:rPr>
          <w:rFonts w:ascii="Verdana" w:hAnsi="Verdana"/>
          <w:sz w:val="18"/>
          <w:szCs w:val="18"/>
        </w:rPr>
      </w:pPr>
      <w:r w:rsidRPr="00C4337D">
        <w:rPr>
          <w:rFonts w:ascii="Verdana" w:hAnsi="Verdana"/>
          <w:sz w:val="18"/>
          <w:szCs w:val="18"/>
        </w:rPr>
        <w:t xml:space="preserve">Les aciers seront disposés sans contact avec le sol, en lots classés par diamètre et par nuance d’acier. Les armatures devront être parfaitement propres, sans aucune trace de rouille, de peinture, de graisse, de ciment ou de terre. Les aciers employés seront des aciers à </w:t>
      </w:r>
      <w:r w:rsidRPr="00C4337D">
        <w:rPr>
          <w:rFonts w:ascii="Verdana" w:hAnsi="Verdana"/>
          <w:b/>
          <w:sz w:val="18"/>
          <w:szCs w:val="18"/>
        </w:rPr>
        <w:t>Haute Adhérence</w:t>
      </w:r>
      <w:r w:rsidRPr="00C4337D">
        <w:rPr>
          <w:rFonts w:ascii="Verdana" w:hAnsi="Verdana"/>
          <w:sz w:val="18"/>
          <w:szCs w:val="18"/>
        </w:rPr>
        <w:t> (</w:t>
      </w:r>
      <w:r w:rsidRPr="00C4337D">
        <w:rPr>
          <w:rFonts w:ascii="Verdana" w:hAnsi="Verdana"/>
          <w:b/>
          <w:sz w:val="18"/>
          <w:szCs w:val="18"/>
        </w:rPr>
        <w:t>HA</w:t>
      </w:r>
      <w:r w:rsidRPr="00C4337D">
        <w:rPr>
          <w:rFonts w:ascii="Verdana" w:hAnsi="Verdana"/>
          <w:sz w:val="18"/>
          <w:szCs w:val="18"/>
        </w:rPr>
        <w:t>) : nuance Fe K 40 (norme AFNOR 35.016).</w:t>
      </w:r>
    </w:p>
    <w:p w14:paraId="6F1584F3" w14:textId="6D260C28" w:rsidR="00AA278B" w:rsidRPr="00C4337D" w:rsidRDefault="00AA278B" w:rsidP="00E075FE">
      <w:pPr>
        <w:jc w:val="both"/>
        <w:rPr>
          <w:rFonts w:ascii="Verdana" w:hAnsi="Verdana"/>
          <w:sz w:val="18"/>
          <w:szCs w:val="18"/>
        </w:rPr>
      </w:pPr>
      <w:r w:rsidRPr="00C4337D">
        <w:rPr>
          <w:rFonts w:ascii="Verdana" w:hAnsi="Verdana"/>
          <w:sz w:val="18"/>
          <w:szCs w:val="18"/>
        </w:rPr>
        <w:t xml:space="preserve">Toute barre présentant un défaut d’homogénéité apparent sera </w:t>
      </w:r>
      <w:r w:rsidR="00B96241" w:rsidRPr="00C4337D">
        <w:rPr>
          <w:rFonts w:ascii="Verdana" w:hAnsi="Verdana"/>
          <w:sz w:val="18"/>
          <w:szCs w:val="18"/>
        </w:rPr>
        <w:t>rejetée</w:t>
      </w:r>
      <w:r w:rsidRPr="00C4337D">
        <w:rPr>
          <w:rFonts w:ascii="Verdana" w:hAnsi="Verdana"/>
          <w:sz w:val="18"/>
          <w:szCs w:val="18"/>
        </w:rPr>
        <w:t xml:space="preserve"> par l’Ingénieur. La soudure des barres est interdite. La liaison des aciers se fera avec du fil à ligaturer.</w:t>
      </w:r>
    </w:p>
    <w:p w14:paraId="279A4707" w14:textId="77777777" w:rsidR="00E075FE" w:rsidRPr="00C4337D" w:rsidRDefault="00E075FE" w:rsidP="00E075FE">
      <w:pPr>
        <w:jc w:val="both"/>
        <w:rPr>
          <w:rFonts w:ascii="Verdana" w:hAnsi="Verdana"/>
          <w:sz w:val="18"/>
          <w:szCs w:val="18"/>
        </w:rPr>
      </w:pPr>
    </w:p>
    <w:p w14:paraId="64A3AEFB" w14:textId="77777777" w:rsidR="00AA278B" w:rsidRPr="00C4337D" w:rsidRDefault="00E075FE" w:rsidP="00E7508D">
      <w:pPr>
        <w:pStyle w:val="Titre5"/>
        <w:numPr>
          <w:ilvl w:val="3"/>
          <w:numId w:val="29"/>
        </w:numPr>
        <w:spacing w:after="240"/>
        <w:rPr>
          <w:rFonts w:ascii="Verdana" w:hAnsi="Verdana" w:cs="Tahoma"/>
          <w:sz w:val="18"/>
          <w:szCs w:val="18"/>
        </w:rPr>
      </w:pPr>
      <w:bookmarkStart w:id="52" w:name="_Toc505430914"/>
      <w:r w:rsidRPr="00C4337D">
        <w:rPr>
          <w:rFonts w:ascii="Verdana" w:hAnsi="Verdana" w:cs="Tahoma"/>
          <w:sz w:val="18"/>
          <w:szCs w:val="18"/>
        </w:rPr>
        <w:t>Les a</w:t>
      </w:r>
      <w:r w:rsidR="00AA278B" w:rsidRPr="00C4337D">
        <w:rPr>
          <w:rFonts w:ascii="Verdana" w:hAnsi="Verdana" w:cs="Tahoma"/>
          <w:sz w:val="18"/>
          <w:szCs w:val="18"/>
        </w:rPr>
        <w:t>djuvants</w:t>
      </w:r>
      <w:bookmarkEnd w:id="52"/>
    </w:p>
    <w:p w14:paraId="642A2749" w14:textId="427B766F" w:rsidR="00C00C5D" w:rsidRPr="00C4337D" w:rsidRDefault="00AA278B" w:rsidP="00E075FE">
      <w:pPr>
        <w:jc w:val="both"/>
        <w:rPr>
          <w:rFonts w:ascii="Verdana" w:hAnsi="Verdana"/>
          <w:sz w:val="18"/>
          <w:szCs w:val="18"/>
        </w:rPr>
      </w:pPr>
      <w:r w:rsidRPr="00C4337D">
        <w:rPr>
          <w:rFonts w:ascii="Verdana" w:hAnsi="Verdana"/>
          <w:sz w:val="18"/>
          <w:szCs w:val="18"/>
        </w:rPr>
        <w:t xml:space="preserve">L’emploi des adjuvants devra être soumis à </w:t>
      </w:r>
      <w:r w:rsidR="00E075FE" w:rsidRPr="00C4337D">
        <w:rPr>
          <w:rFonts w:ascii="Verdana" w:hAnsi="Verdana"/>
          <w:sz w:val="18"/>
          <w:szCs w:val="18"/>
        </w:rPr>
        <w:t>l’</w:t>
      </w:r>
      <w:r w:rsidRPr="00C4337D">
        <w:rPr>
          <w:rFonts w:ascii="Verdana" w:hAnsi="Verdana"/>
          <w:sz w:val="18"/>
          <w:szCs w:val="18"/>
        </w:rPr>
        <w:t>accord préalab</w:t>
      </w:r>
      <w:r w:rsidR="00C00C5D" w:rsidRPr="00C4337D">
        <w:rPr>
          <w:rFonts w:ascii="Verdana" w:hAnsi="Verdana"/>
          <w:sz w:val="18"/>
          <w:szCs w:val="18"/>
        </w:rPr>
        <w:t>le.</w:t>
      </w:r>
    </w:p>
    <w:p w14:paraId="588D315C" w14:textId="77777777" w:rsidR="00C00C5D" w:rsidRPr="00C4337D" w:rsidRDefault="00C00C5D" w:rsidP="00E075FE">
      <w:pPr>
        <w:jc w:val="both"/>
        <w:rPr>
          <w:rFonts w:ascii="Verdana" w:hAnsi="Verdana"/>
          <w:sz w:val="18"/>
          <w:szCs w:val="18"/>
        </w:rPr>
      </w:pPr>
    </w:p>
    <w:p w14:paraId="2DA0F052" w14:textId="4031FB94" w:rsidR="00AA278B" w:rsidRPr="00C4337D" w:rsidRDefault="00AA278B" w:rsidP="00E075FE">
      <w:pPr>
        <w:jc w:val="both"/>
        <w:rPr>
          <w:rFonts w:ascii="Verdana" w:hAnsi="Verdana"/>
          <w:sz w:val="18"/>
          <w:szCs w:val="18"/>
        </w:rPr>
      </w:pPr>
      <w:r w:rsidRPr="00C4337D">
        <w:rPr>
          <w:rFonts w:ascii="Verdana" w:hAnsi="Verdana"/>
          <w:sz w:val="18"/>
          <w:szCs w:val="18"/>
        </w:rPr>
        <w:t>Ils seront choisis parmi la liste des adjuvants agréés par le Ministère en charge de l’Urbanisme Habitat et la Construction.</w:t>
      </w:r>
    </w:p>
    <w:p w14:paraId="12303C1B" w14:textId="77777777" w:rsidR="00AA278B" w:rsidRPr="00C4337D" w:rsidRDefault="00AA278B" w:rsidP="00E075FE">
      <w:pPr>
        <w:jc w:val="both"/>
        <w:rPr>
          <w:rFonts w:ascii="Verdana" w:hAnsi="Verdana"/>
          <w:sz w:val="18"/>
          <w:szCs w:val="18"/>
        </w:rPr>
      </w:pPr>
      <w:r w:rsidRPr="00C4337D">
        <w:rPr>
          <w:rFonts w:ascii="Verdana" w:hAnsi="Verdana"/>
          <w:sz w:val="18"/>
          <w:szCs w:val="18"/>
        </w:rPr>
        <w:t>L’adjuvant devra être mélangé préalablement à une quantité d’eau au moins égale au 1/</w:t>
      </w:r>
      <w:r w:rsidR="00E075FE" w:rsidRPr="00C4337D">
        <w:rPr>
          <w:rFonts w:ascii="Verdana" w:hAnsi="Verdana"/>
          <w:sz w:val="18"/>
          <w:szCs w:val="18"/>
        </w:rPr>
        <w:t>3 de la quantité totale prévue.</w:t>
      </w:r>
    </w:p>
    <w:p w14:paraId="5F7E81C4" w14:textId="77777777" w:rsidR="00AA278B" w:rsidRPr="00C4337D" w:rsidRDefault="00AA278B" w:rsidP="00E075FE">
      <w:pPr>
        <w:pStyle w:val="Corpsdetexte"/>
        <w:jc w:val="both"/>
        <w:rPr>
          <w:rFonts w:ascii="Verdana" w:hAnsi="Verdana"/>
          <w:sz w:val="18"/>
          <w:szCs w:val="18"/>
        </w:rPr>
      </w:pPr>
      <w:r w:rsidRPr="00C4337D">
        <w:rPr>
          <w:rFonts w:ascii="Verdana" w:hAnsi="Verdana"/>
          <w:sz w:val="18"/>
          <w:szCs w:val="18"/>
        </w:rPr>
        <w:t>Le liant hydraulique utilisé pour le béton et le mortier sera du ciment de la classe Ciment Portland Artificiel (C.P.A 325), et ses caractéristiques seront conformes à la norme NFP 15302. Le ciment sera livré en sac d’origine. L’emploi du ciment ensaché est interdit.</w:t>
      </w:r>
    </w:p>
    <w:p w14:paraId="608D4613" w14:textId="6B99B376" w:rsidR="00AA278B" w:rsidRPr="00C4337D" w:rsidRDefault="0038307A" w:rsidP="00E7508D">
      <w:pPr>
        <w:pStyle w:val="Titre3"/>
        <w:numPr>
          <w:ilvl w:val="2"/>
          <w:numId w:val="29"/>
        </w:numPr>
        <w:tabs>
          <w:tab w:val="left" w:pos="851"/>
        </w:tabs>
        <w:rPr>
          <w:rFonts w:ascii="Verdana" w:hAnsi="Verdana" w:cs="Tahoma"/>
          <w:sz w:val="22"/>
        </w:rPr>
      </w:pPr>
      <w:bookmarkStart w:id="53" w:name="_Toc505430915"/>
      <w:r w:rsidRPr="00C4337D">
        <w:rPr>
          <w:rFonts w:ascii="Verdana" w:hAnsi="Verdana" w:cs="Tahoma"/>
          <w:sz w:val="22"/>
        </w:rPr>
        <w:t xml:space="preserve"> </w:t>
      </w:r>
      <w:bookmarkStart w:id="54" w:name="_Toc115947435"/>
      <w:r w:rsidR="00AA278B" w:rsidRPr="00C4337D">
        <w:rPr>
          <w:rFonts w:ascii="Verdana" w:hAnsi="Verdana" w:cs="Tahoma"/>
          <w:sz w:val="22"/>
        </w:rPr>
        <w:t>Conduite et tuyaux de plomberie</w:t>
      </w:r>
      <w:bookmarkEnd w:id="53"/>
      <w:bookmarkEnd w:id="54"/>
      <w:r w:rsidR="00AA278B" w:rsidRPr="00C4337D">
        <w:rPr>
          <w:rFonts w:ascii="Verdana" w:hAnsi="Verdana" w:cs="Tahoma"/>
          <w:sz w:val="22"/>
        </w:rPr>
        <w:t xml:space="preserve"> </w:t>
      </w:r>
    </w:p>
    <w:p w14:paraId="26C63247" w14:textId="77777777" w:rsidR="00E075FE" w:rsidRPr="00E7508D" w:rsidRDefault="00E075FE" w:rsidP="00E075FE">
      <w:pPr>
        <w:rPr>
          <w:rFonts w:ascii="Verdana" w:hAnsi="Verdana"/>
          <w:sz w:val="18"/>
          <w:szCs w:val="18"/>
        </w:rPr>
      </w:pPr>
    </w:p>
    <w:p w14:paraId="1C838C6F" w14:textId="487129D3" w:rsidR="00E075FE" w:rsidRPr="00E7508D" w:rsidRDefault="00AA278B" w:rsidP="00E7508D">
      <w:pPr>
        <w:pStyle w:val="Titre5"/>
        <w:numPr>
          <w:ilvl w:val="3"/>
          <w:numId w:val="29"/>
        </w:numPr>
        <w:spacing w:after="240"/>
        <w:rPr>
          <w:rFonts w:ascii="Verdana" w:hAnsi="Verdana" w:cs="Tahoma"/>
          <w:sz w:val="18"/>
          <w:szCs w:val="18"/>
        </w:rPr>
      </w:pPr>
      <w:bookmarkStart w:id="55" w:name="_Toc505430916"/>
      <w:r w:rsidRPr="00E7508D">
        <w:rPr>
          <w:rFonts w:ascii="Verdana" w:hAnsi="Verdana" w:cs="Tahoma"/>
          <w:sz w:val="18"/>
          <w:szCs w:val="18"/>
        </w:rPr>
        <w:t>Tuyaux en Polyéthylène</w:t>
      </w:r>
      <w:bookmarkEnd w:id="55"/>
    </w:p>
    <w:p w14:paraId="49FB9EC2" w14:textId="77777777" w:rsidR="00AA278B" w:rsidRPr="00C4337D" w:rsidRDefault="00AA278B" w:rsidP="00E075FE">
      <w:pPr>
        <w:contextualSpacing/>
        <w:jc w:val="both"/>
        <w:rPr>
          <w:rFonts w:ascii="Verdana" w:hAnsi="Verdana"/>
          <w:sz w:val="18"/>
          <w:szCs w:val="18"/>
        </w:rPr>
      </w:pPr>
      <w:r w:rsidRPr="00C4337D">
        <w:rPr>
          <w:rFonts w:ascii="Verdana" w:hAnsi="Verdana"/>
          <w:sz w:val="18"/>
          <w:szCs w:val="18"/>
        </w:rPr>
        <w:t>Les tuyaux et pièces de raccord doivent répondre aux normes et recommandations dans leur version la plus récente concernant le matériel. L’Entrepreneur précisera les articles de ces normes auxquels son matériel répond.</w:t>
      </w:r>
    </w:p>
    <w:p w14:paraId="5506584F" w14:textId="79763E2A" w:rsidR="00AA278B" w:rsidRPr="00C4337D" w:rsidRDefault="00AA278B" w:rsidP="00E075FE">
      <w:pPr>
        <w:contextualSpacing/>
        <w:jc w:val="both"/>
        <w:rPr>
          <w:rFonts w:ascii="Verdana" w:hAnsi="Verdana"/>
          <w:sz w:val="18"/>
          <w:szCs w:val="18"/>
        </w:rPr>
      </w:pPr>
      <w:r w:rsidRPr="00C4337D">
        <w:rPr>
          <w:rFonts w:ascii="Verdana" w:hAnsi="Verdana"/>
          <w:sz w:val="18"/>
          <w:szCs w:val="18"/>
        </w:rPr>
        <w:t xml:space="preserve">Les tuyaux en Polyéthylène (PE) seront de haute densité (PEHD). La pression nominale des tuyaux et pièces de raccord sera de 10 bars de classe équivalente C ou IV. Les tuyaux seront raccordés avec des raccords à compression. Les autres pièces spéciales (manchon, coude 90°, T 90°, </w:t>
      </w:r>
      <w:r w:rsidR="00B96241" w:rsidRPr="00C4337D">
        <w:rPr>
          <w:rFonts w:ascii="Verdana" w:hAnsi="Verdana"/>
          <w:sz w:val="18"/>
          <w:szCs w:val="18"/>
        </w:rPr>
        <w:t>réducteur, …</w:t>
      </w:r>
      <w:r w:rsidRPr="00C4337D">
        <w:rPr>
          <w:rFonts w:ascii="Verdana" w:hAnsi="Verdana"/>
          <w:sz w:val="18"/>
          <w:szCs w:val="18"/>
        </w:rPr>
        <w:t>) seront également en PE et monté</w:t>
      </w:r>
      <w:r w:rsidR="007E3AED">
        <w:rPr>
          <w:rFonts w:ascii="Verdana" w:hAnsi="Verdana"/>
          <w:sz w:val="18"/>
          <w:szCs w:val="18"/>
        </w:rPr>
        <w:t>e</w:t>
      </w:r>
      <w:r w:rsidRPr="00C4337D">
        <w:rPr>
          <w:rFonts w:ascii="Verdana" w:hAnsi="Verdana"/>
          <w:sz w:val="18"/>
          <w:szCs w:val="18"/>
        </w:rPr>
        <w:t>s en compression s</w:t>
      </w:r>
      <w:r w:rsidR="00E075FE" w:rsidRPr="00C4337D">
        <w:rPr>
          <w:rFonts w:ascii="Verdana" w:hAnsi="Verdana"/>
          <w:sz w:val="18"/>
          <w:szCs w:val="18"/>
        </w:rPr>
        <w:t>ur la canalisation.</w:t>
      </w:r>
    </w:p>
    <w:p w14:paraId="6F76B4C0" w14:textId="77777777" w:rsidR="00E075FE" w:rsidRPr="00C4337D" w:rsidRDefault="00E075FE" w:rsidP="00E075FE">
      <w:pPr>
        <w:contextualSpacing/>
        <w:jc w:val="both"/>
        <w:rPr>
          <w:rFonts w:ascii="Verdana" w:hAnsi="Verdana"/>
          <w:sz w:val="18"/>
          <w:szCs w:val="18"/>
        </w:rPr>
      </w:pPr>
    </w:p>
    <w:p w14:paraId="380112BA" w14:textId="77777777" w:rsidR="00AA278B" w:rsidRPr="00E7508D" w:rsidRDefault="00AA278B" w:rsidP="00E7508D">
      <w:pPr>
        <w:pStyle w:val="Titre5"/>
        <w:numPr>
          <w:ilvl w:val="3"/>
          <w:numId w:val="29"/>
        </w:numPr>
        <w:spacing w:after="240"/>
        <w:rPr>
          <w:rFonts w:ascii="Verdana" w:hAnsi="Verdana" w:cs="Tahoma"/>
          <w:sz w:val="18"/>
          <w:szCs w:val="18"/>
        </w:rPr>
      </w:pPr>
      <w:bookmarkStart w:id="56" w:name="_Toc505430917"/>
      <w:r w:rsidRPr="00E7508D">
        <w:rPr>
          <w:rFonts w:ascii="Verdana" w:hAnsi="Verdana" w:cs="Tahoma"/>
          <w:sz w:val="18"/>
          <w:szCs w:val="18"/>
        </w:rPr>
        <w:t>Tuyaux en polychlorure de vinyle</w:t>
      </w:r>
      <w:bookmarkEnd w:id="56"/>
    </w:p>
    <w:p w14:paraId="32824738" w14:textId="77777777" w:rsidR="00AA278B" w:rsidRPr="00C4337D" w:rsidRDefault="00AA278B" w:rsidP="00E075FE">
      <w:pPr>
        <w:contextualSpacing/>
        <w:jc w:val="both"/>
        <w:rPr>
          <w:rFonts w:ascii="Verdana" w:hAnsi="Verdana"/>
          <w:sz w:val="18"/>
          <w:szCs w:val="18"/>
        </w:rPr>
      </w:pPr>
      <w:r w:rsidRPr="00C4337D">
        <w:rPr>
          <w:rFonts w:ascii="Verdana" w:hAnsi="Verdana"/>
          <w:sz w:val="18"/>
          <w:szCs w:val="18"/>
        </w:rPr>
        <w:t xml:space="preserve">Les tuyaux et pièces de raccord doivent répondre aux normes et recommandations dans leur version la plus récente concernant le matériel. L’Entrepreneur précisera les articles de ces normes auxquels son matériel répond. </w:t>
      </w:r>
    </w:p>
    <w:p w14:paraId="4AF2F866" w14:textId="6373B3ED" w:rsidR="00AA278B" w:rsidRPr="00C4337D" w:rsidRDefault="00AA278B" w:rsidP="00E075FE">
      <w:pPr>
        <w:contextualSpacing/>
        <w:jc w:val="both"/>
        <w:rPr>
          <w:rFonts w:ascii="Verdana" w:hAnsi="Verdana"/>
          <w:sz w:val="18"/>
          <w:szCs w:val="18"/>
        </w:rPr>
      </w:pPr>
      <w:r w:rsidRPr="00C4337D">
        <w:rPr>
          <w:rFonts w:ascii="Verdana" w:hAnsi="Verdana"/>
          <w:sz w:val="18"/>
          <w:szCs w:val="18"/>
        </w:rPr>
        <w:t xml:space="preserve">Les tuyaux en polychlorure de vinyle (PVC) seront rigides (PVCR). La pression nominale des tuyaux et pièces de raccord sera de 10 bars de classe équivalente C ou IV. Les tuyaux seront raccordés avec des joints collés. Les autres pièces spéciales (manchon, coude 90°, T 90°, </w:t>
      </w:r>
      <w:r w:rsidR="00B96241" w:rsidRPr="00C4337D">
        <w:rPr>
          <w:rFonts w:ascii="Verdana" w:hAnsi="Verdana"/>
          <w:sz w:val="18"/>
          <w:szCs w:val="18"/>
        </w:rPr>
        <w:t>réducteur, …</w:t>
      </w:r>
      <w:r w:rsidRPr="00C4337D">
        <w:rPr>
          <w:rFonts w:ascii="Verdana" w:hAnsi="Verdana"/>
          <w:sz w:val="18"/>
          <w:szCs w:val="18"/>
        </w:rPr>
        <w:t>) seront également en PVC et raccordé</w:t>
      </w:r>
      <w:r w:rsidR="007E3AED">
        <w:rPr>
          <w:rFonts w:ascii="Verdana" w:hAnsi="Verdana"/>
          <w:sz w:val="18"/>
          <w:szCs w:val="18"/>
        </w:rPr>
        <w:t>e</w:t>
      </w:r>
      <w:r w:rsidRPr="00C4337D">
        <w:rPr>
          <w:rFonts w:ascii="Verdana" w:hAnsi="Verdana"/>
          <w:sz w:val="18"/>
          <w:szCs w:val="18"/>
        </w:rPr>
        <w:t xml:space="preserve">s avec des joints collés sur la canalisation. </w:t>
      </w:r>
    </w:p>
    <w:p w14:paraId="66303EB7" w14:textId="77777777" w:rsidR="00AA278B" w:rsidRPr="00C4337D" w:rsidRDefault="00AA278B" w:rsidP="00E075FE">
      <w:pPr>
        <w:contextualSpacing/>
        <w:jc w:val="both"/>
        <w:rPr>
          <w:rFonts w:ascii="Verdana" w:hAnsi="Verdana"/>
          <w:sz w:val="18"/>
          <w:szCs w:val="18"/>
        </w:rPr>
      </w:pPr>
      <w:r w:rsidRPr="00C4337D">
        <w:rPr>
          <w:rFonts w:ascii="Verdana" w:hAnsi="Verdana"/>
          <w:sz w:val="18"/>
          <w:szCs w:val="18"/>
        </w:rPr>
        <w:t>Tous les joints, décapants, lubrifiants et adhésifs seront livrés en quantité suffisante.</w:t>
      </w:r>
    </w:p>
    <w:p w14:paraId="63E2CE44" w14:textId="323EFFD5" w:rsidR="00AA278B" w:rsidRPr="00C4337D" w:rsidRDefault="007E3AED" w:rsidP="00E075FE">
      <w:pPr>
        <w:contextualSpacing/>
        <w:jc w:val="both"/>
        <w:rPr>
          <w:rFonts w:ascii="Verdana" w:hAnsi="Verdana"/>
          <w:sz w:val="18"/>
          <w:szCs w:val="18"/>
        </w:rPr>
      </w:pPr>
      <w:r>
        <w:rPr>
          <w:rFonts w:ascii="Verdana" w:hAnsi="Verdana"/>
          <w:sz w:val="18"/>
          <w:szCs w:val="18"/>
        </w:rPr>
        <w:t>Les emboîtements m</w:t>
      </w:r>
      <w:r w:rsidR="00AA278B" w:rsidRPr="00C4337D">
        <w:rPr>
          <w:rFonts w:ascii="Verdana" w:hAnsi="Verdana"/>
          <w:sz w:val="18"/>
          <w:szCs w:val="18"/>
        </w:rPr>
        <w:t>oulés par injection et coulés sur les tuyaux sont interdits.</w:t>
      </w:r>
    </w:p>
    <w:p w14:paraId="0F0FF41A" w14:textId="77777777" w:rsidR="00BE02ED" w:rsidRPr="00C4337D" w:rsidRDefault="00BE02ED" w:rsidP="00AA278B">
      <w:pPr>
        <w:contextualSpacing/>
        <w:rPr>
          <w:rFonts w:ascii="Verdana" w:hAnsi="Verdana"/>
          <w:sz w:val="18"/>
          <w:szCs w:val="18"/>
        </w:rPr>
      </w:pPr>
    </w:p>
    <w:p w14:paraId="6DB01C75" w14:textId="56CEFA9E" w:rsidR="0038307A" w:rsidRPr="00C4337D" w:rsidRDefault="00EC73BD" w:rsidP="00D830FC">
      <w:pPr>
        <w:pStyle w:val="Paragraphedeliste"/>
        <w:numPr>
          <w:ilvl w:val="0"/>
          <w:numId w:val="9"/>
        </w:numPr>
        <w:ind w:left="851" w:hanging="491"/>
        <w:outlineLvl w:val="0"/>
        <w:rPr>
          <w:rFonts w:ascii="Verdana" w:hAnsi="Verdana"/>
          <w:b/>
          <w:color w:val="0070C0"/>
          <w:sz w:val="18"/>
          <w:szCs w:val="18"/>
        </w:rPr>
      </w:pPr>
      <w:bookmarkStart w:id="57" w:name="_Toc115947436"/>
      <w:r w:rsidRPr="00C4337D">
        <w:rPr>
          <w:rFonts w:ascii="Verdana" w:hAnsi="Verdana"/>
          <w:b/>
          <w:color w:val="0070C0"/>
          <w:sz w:val="18"/>
          <w:szCs w:val="18"/>
        </w:rPr>
        <w:t>MISE EN ŒUVRE DES MATERIAUX/TRAVAUX</w:t>
      </w:r>
      <w:bookmarkStart w:id="58" w:name="_Toc115947437"/>
      <w:bookmarkEnd w:id="57"/>
      <w:bookmarkEnd w:id="58"/>
    </w:p>
    <w:p w14:paraId="7C47FB62" w14:textId="77777777" w:rsidR="005F5AE6" w:rsidRPr="00E7508D" w:rsidRDefault="005F5AE6" w:rsidP="00E7508D">
      <w:pPr>
        <w:pStyle w:val="Paragraphedeliste"/>
        <w:numPr>
          <w:ilvl w:val="0"/>
          <w:numId w:val="9"/>
        </w:numPr>
        <w:ind w:left="851" w:hanging="491"/>
        <w:outlineLvl w:val="0"/>
        <w:rPr>
          <w:rFonts w:ascii="Verdana" w:eastAsiaTheme="majorEastAsia" w:hAnsi="Verdana" w:cstheme="majorBidi"/>
          <w:b/>
          <w:bCs/>
          <w:vanish/>
          <w:color w:val="4F81BD" w:themeColor="accent1"/>
          <w:sz w:val="18"/>
          <w:szCs w:val="18"/>
        </w:rPr>
      </w:pPr>
      <w:bookmarkStart w:id="59" w:name="_Toc75336566"/>
      <w:bookmarkStart w:id="60" w:name="_Toc75336629"/>
      <w:bookmarkStart w:id="61" w:name="_Toc75336688"/>
      <w:bookmarkStart w:id="62" w:name="_Toc75336747"/>
      <w:bookmarkStart w:id="63" w:name="_Toc75336848"/>
      <w:bookmarkStart w:id="64" w:name="_Toc75336922"/>
      <w:bookmarkStart w:id="65" w:name="_Toc75340321"/>
      <w:bookmarkStart w:id="66" w:name="_Toc75353622"/>
      <w:bookmarkStart w:id="67" w:name="_Toc75353690"/>
      <w:bookmarkStart w:id="68" w:name="_Toc115946377"/>
      <w:bookmarkStart w:id="69" w:name="_Toc115946434"/>
      <w:bookmarkStart w:id="70" w:name="_Toc115946503"/>
      <w:bookmarkStart w:id="71" w:name="_Toc115946566"/>
      <w:bookmarkStart w:id="72" w:name="_Toc115946700"/>
      <w:bookmarkStart w:id="73" w:name="_Toc115946769"/>
      <w:bookmarkStart w:id="74" w:name="_Toc115947306"/>
      <w:bookmarkStart w:id="75" w:name="_Toc115947369"/>
      <w:bookmarkStart w:id="76" w:name="_Toc11594743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7083E03A" w14:textId="6373D10F" w:rsidR="00AA278B" w:rsidRPr="00C4337D" w:rsidRDefault="00AA278B" w:rsidP="00E7508D">
      <w:pPr>
        <w:pStyle w:val="Titre2"/>
        <w:numPr>
          <w:ilvl w:val="1"/>
          <w:numId w:val="30"/>
        </w:numPr>
        <w:rPr>
          <w:rFonts w:ascii="Verdana" w:hAnsi="Verdana"/>
          <w:sz w:val="18"/>
          <w:szCs w:val="18"/>
        </w:rPr>
      </w:pPr>
      <w:bookmarkStart w:id="77" w:name="_Toc115947439"/>
      <w:r w:rsidRPr="00C4337D">
        <w:rPr>
          <w:rFonts w:ascii="Verdana" w:hAnsi="Verdana"/>
          <w:sz w:val="18"/>
          <w:szCs w:val="18"/>
        </w:rPr>
        <w:t>Exécution des fouilles</w:t>
      </w:r>
      <w:bookmarkEnd w:id="77"/>
    </w:p>
    <w:p w14:paraId="79CE2E5A" w14:textId="77777777" w:rsidR="00AA278B" w:rsidRPr="00C4337D" w:rsidRDefault="00AA278B" w:rsidP="00E7508D">
      <w:pPr>
        <w:pStyle w:val="Corpsdetexte"/>
        <w:spacing w:before="240"/>
        <w:contextualSpacing/>
        <w:jc w:val="both"/>
        <w:rPr>
          <w:rFonts w:ascii="Verdana" w:hAnsi="Verdana"/>
          <w:sz w:val="18"/>
          <w:szCs w:val="18"/>
        </w:rPr>
      </w:pPr>
      <w:r w:rsidRPr="00C4337D">
        <w:rPr>
          <w:rFonts w:ascii="Verdana" w:hAnsi="Verdana"/>
          <w:sz w:val="18"/>
          <w:szCs w:val="18"/>
        </w:rPr>
        <w:t>Les fouilles seront exécutées de manière à assurer à tout moment la sécurité des travailleurs. Elles auront les dimensions nécessaires pour pouvoir coffrer toutes pièces de béton ou de béton armé. Le coulage des bétons en pleine fouille sans coffrage est prohibé.</w:t>
      </w:r>
    </w:p>
    <w:p w14:paraId="0E311D56" w14:textId="45AFAE1D" w:rsidR="00AA278B" w:rsidRPr="00C4337D" w:rsidRDefault="00AA278B" w:rsidP="00E7508D">
      <w:pPr>
        <w:pStyle w:val="Titre2"/>
        <w:numPr>
          <w:ilvl w:val="1"/>
          <w:numId w:val="30"/>
        </w:numPr>
        <w:spacing w:after="240"/>
        <w:rPr>
          <w:rFonts w:ascii="Verdana" w:hAnsi="Verdana"/>
          <w:sz w:val="18"/>
          <w:szCs w:val="18"/>
        </w:rPr>
      </w:pPr>
      <w:bookmarkStart w:id="78" w:name="_Toc115946379"/>
      <w:bookmarkStart w:id="79" w:name="_Toc115946436"/>
      <w:bookmarkStart w:id="80" w:name="_Toc115946505"/>
      <w:bookmarkStart w:id="81" w:name="_Toc115946568"/>
      <w:bookmarkStart w:id="82" w:name="_Toc115946702"/>
      <w:bookmarkStart w:id="83" w:name="_Toc115946771"/>
      <w:bookmarkStart w:id="84" w:name="_Toc115947308"/>
      <w:bookmarkStart w:id="85" w:name="_Toc115947371"/>
      <w:bookmarkStart w:id="86" w:name="_Toc115947440"/>
      <w:bookmarkStart w:id="87" w:name="_Toc505430918"/>
      <w:bookmarkStart w:id="88" w:name="_Toc115947441"/>
      <w:bookmarkEnd w:id="78"/>
      <w:bookmarkEnd w:id="79"/>
      <w:bookmarkEnd w:id="80"/>
      <w:bookmarkEnd w:id="81"/>
      <w:bookmarkEnd w:id="82"/>
      <w:bookmarkEnd w:id="83"/>
      <w:bookmarkEnd w:id="84"/>
      <w:bookmarkEnd w:id="85"/>
      <w:bookmarkEnd w:id="86"/>
      <w:r w:rsidRPr="00C4337D">
        <w:rPr>
          <w:rFonts w:ascii="Verdana" w:hAnsi="Verdana"/>
          <w:sz w:val="18"/>
          <w:szCs w:val="18"/>
        </w:rPr>
        <w:t>Remblai</w:t>
      </w:r>
      <w:bookmarkEnd w:id="87"/>
      <w:bookmarkEnd w:id="88"/>
    </w:p>
    <w:p w14:paraId="4D487E21" w14:textId="28900740" w:rsidR="00AA278B" w:rsidRPr="00C4337D" w:rsidRDefault="00AA278B" w:rsidP="00E075FE">
      <w:pPr>
        <w:pStyle w:val="Corpsdetexte"/>
        <w:contextualSpacing/>
        <w:jc w:val="both"/>
        <w:rPr>
          <w:rFonts w:ascii="Verdana" w:hAnsi="Verdana"/>
          <w:sz w:val="18"/>
          <w:szCs w:val="18"/>
        </w:rPr>
      </w:pPr>
      <w:r w:rsidRPr="00C4337D">
        <w:rPr>
          <w:rFonts w:ascii="Verdana" w:hAnsi="Verdana"/>
          <w:sz w:val="18"/>
          <w:szCs w:val="18"/>
        </w:rPr>
        <w:t>Les terres nécessaires à la constitution des remblais, pour comblement des fouilles autour des ouvrages et remblai</w:t>
      </w:r>
      <w:r w:rsidR="007E3AED">
        <w:rPr>
          <w:rFonts w:ascii="Verdana" w:hAnsi="Verdana"/>
          <w:sz w:val="18"/>
          <w:szCs w:val="18"/>
        </w:rPr>
        <w:t>s</w:t>
      </w:r>
      <w:r w:rsidRPr="00C4337D">
        <w:rPr>
          <w:rFonts w:ascii="Verdana" w:hAnsi="Verdana"/>
          <w:sz w:val="18"/>
          <w:szCs w:val="18"/>
        </w:rPr>
        <w:t xml:space="preserve"> sous béton de forme, proviendront en priorité, si leurs qualités le permettent, des déblais en pleine masse issue des fouilles.</w:t>
      </w:r>
    </w:p>
    <w:p w14:paraId="4D3CDB14" w14:textId="70ABE85B" w:rsidR="00AA278B" w:rsidRPr="00C4337D" w:rsidRDefault="00AA278B" w:rsidP="00E7508D">
      <w:pPr>
        <w:pStyle w:val="Titre2"/>
        <w:numPr>
          <w:ilvl w:val="1"/>
          <w:numId w:val="30"/>
        </w:numPr>
        <w:spacing w:after="240"/>
        <w:rPr>
          <w:rFonts w:ascii="Verdana" w:hAnsi="Verdana"/>
          <w:sz w:val="18"/>
          <w:szCs w:val="18"/>
        </w:rPr>
      </w:pPr>
      <w:bookmarkStart w:id="89" w:name="_Toc115946381"/>
      <w:bookmarkStart w:id="90" w:name="_Toc115946438"/>
      <w:bookmarkStart w:id="91" w:name="_Toc115946507"/>
      <w:bookmarkStart w:id="92" w:name="_Toc115946570"/>
      <w:bookmarkStart w:id="93" w:name="_Toc115946704"/>
      <w:bookmarkStart w:id="94" w:name="_Toc115946773"/>
      <w:bookmarkStart w:id="95" w:name="_Toc115947310"/>
      <w:bookmarkStart w:id="96" w:name="_Toc115947373"/>
      <w:bookmarkStart w:id="97" w:name="_Toc115947442"/>
      <w:bookmarkStart w:id="98" w:name="_Toc505430919"/>
      <w:bookmarkStart w:id="99" w:name="_Toc115947443"/>
      <w:bookmarkEnd w:id="89"/>
      <w:bookmarkEnd w:id="90"/>
      <w:bookmarkEnd w:id="91"/>
      <w:bookmarkEnd w:id="92"/>
      <w:bookmarkEnd w:id="93"/>
      <w:bookmarkEnd w:id="94"/>
      <w:bookmarkEnd w:id="95"/>
      <w:bookmarkEnd w:id="96"/>
      <w:bookmarkEnd w:id="97"/>
      <w:r w:rsidRPr="00C4337D">
        <w:rPr>
          <w:rFonts w:ascii="Verdana" w:hAnsi="Verdana"/>
          <w:sz w:val="18"/>
          <w:szCs w:val="18"/>
        </w:rPr>
        <w:t>Mortiers</w:t>
      </w:r>
      <w:bookmarkEnd w:id="98"/>
      <w:bookmarkEnd w:id="99"/>
    </w:p>
    <w:p w14:paraId="42FB1469" w14:textId="7BC870E8" w:rsidR="00AA278B" w:rsidRPr="00C4337D" w:rsidRDefault="00AA278B" w:rsidP="00AA278B">
      <w:pPr>
        <w:rPr>
          <w:rFonts w:ascii="Verdana" w:hAnsi="Verdana"/>
          <w:sz w:val="18"/>
          <w:szCs w:val="18"/>
        </w:rPr>
      </w:pPr>
      <w:r w:rsidRPr="00C4337D">
        <w:rPr>
          <w:rFonts w:ascii="Verdana" w:hAnsi="Verdana"/>
          <w:sz w:val="18"/>
          <w:szCs w:val="18"/>
        </w:rPr>
        <w:t>Les mortiers respecteront les dosages suivant</w:t>
      </w:r>
      <w:r w:rsidR="007E3AED">
        <w:rPr>
          <w:rFonts w:ascii="Verdana" w:hAnsi="Verdana"/>
          <w:sz w:val="18"/>
          <w:szCs w:val="18"/>
        </w:rPr>
        <w:t xml:space="preserve">s : </w:t>
      </w:r>
    </w:p>
    <w:p w14:paraId="354AD2A4" w14:textId="77777777" w:rsidR="00AA278B" w:rsidRPr="00C4337D" w:rsidRDefault="00AA278B" w:rsidP="00AA278B">
      <w:pPr>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1984"/>
        <w:gridCol w:w="3119"/>
      </w:tblGrid>
      <w:tr w:rsidR="00AA278B" w:rsidRPr="00C4337D" w14:paraId="14123746" w14:textId="77777777" w:rsidTr="00B96241">
        <w:trPr>
          <w:jc w:val="center"/>
        </w:trPr>
        <w:tc>
          <w:tcPr>
            <w:tcW w:w="3256" w:type="dxa"/>
            <w:tcBorders>
              <w:top w:val="single" w:sz="4" w:space="0" w:color="auto"/>
              <w:left w:val="single" w:sz="4" w:space="0" w:color="auto"/>
              <w:bottom w:val="single" w:sz="4" w:space="0" w:color="auto"/>
              <w:right w:val="single" w:sz="4" w:space="0" w:color="auto"/>
            </w:tcBorders>
          </w:tcPr>
          <w:p w14:paraId="127FB6E5" w14:textId="77777777" w:rsidR="00AA278B" w:rsidRPr="00C4337D" w:rsidRDefault="00AA278B" w:rsidP="00E075FE">
            <w:pPr>
              <w:jc w:val="center"/>
              <w:rPr>
                <w:rFonts w:ascii="Verdana" w:hAnsi="Verdana"/>
                <w:b/>
                <w:sz w:val="18"/>
                <w:szCs w:val="18"/>
              </w:rPr>
            </w:pPr>
            <w:r w:rsidRPr="00C4337D">
              <w:rPr>
                <w:rFonts w:ascii="Verdana" w:hAnsi="Verdana"/>
                <w:b/>
                <w:sz w:val="18"/>
                <w:szCs w:val="18"/>
              </w:rPr>
              <w:t>Désignation d’ouvrages</w:t>
            </w:r>
          </w:p>
        </w:tc>
        <w:tc>
          <w:tcPr>
            <w:tcW w:w="1984" w:type="dxa"/>
            <w:tcBorders>
              <w:top w:val="single" w:sz="4" w:space="0" w:color="auto"/>
              <w:left w:val="single" w:sz="4" w:space="0" w:color="auto"/>
              <w:bottom w:val="single" w:sz="4" w:space="0" w:color="auto"/>
              <w:right w:val="single" w:sz="4" w:space="0" w:color="auto"/>
            </w:tcBorders>
          </w:tcPr>
          <w:p w14:paraId="48983673" w14:textId="77777777" w:rsidR="00AA278B" w:rsidRPr="00C4337D" w:rsidRDefault="00AA278B" w:rsidP="00E075FE">
            <w:pPr>
              <w:jc w:val="center"/>
              <w:rPr>
                <w:rFonts w:ascii="Verdana" w:hAnsi="Verdana"/>
                <w:b/>
                <w:sz w:val="18"/>
                <w:szCs w:val="18"/>
              </w:rPr>
            </w:pPr>
            <w:r w:rsidRPr="00C4337D">
              <w:rPr>
                <w:rFonts w:ascii="Verdana" w:hAnsi="Verdana"/>
                <w:b/>
                <w:sz w:val="18"/>
                <w:szCs w:val="18"/>
              </w:rPr>
              <w:t>Ciment (Kg)</w:t>
            </w:r>
          </w:p>
        </w:tc>
        <w:tc>
          <w:tcPr>
            <w:tcW w:w="3119" w:type="dxa"/>
            <w:tcBorders>
              <w:top w:val="single" w:sz="4" w:space="0" w:color="auto"/>
              <w:left w:val="single" w:sz="4" w:space="0" w:color="auto"/>
              <w:bottom w:val="single" w:sz="4" w:space="0" w:color="auto"/>
              <w:right w:val="single" w:sz="4" w:space="0" w:color="auto"/>
            </w:tcBorders>
          </w:tcPr>
          <w:p w14:paraId="126DA9A7" w14:textId="77777777" w:rsidR="00AA278B" w:rsidRPr="00C4337D" w:rsidRDefault="00AA278B" w:rsidP="00E075FE">
            <w:pPr>
              <w:jc w:val="center"/>
              <w:rPr>
                <w:rFonts w:ascii="Verdana" w:hAnsi="Verdana"/>
                <w:b/>
                <w:sz w:val="18"/>
                <w:szCs w:val="18"/>
              </w:rPr>
            </w:pPr>
            <w:r w:rsidRPr="00C4337D">
              <w:rPr>
                <w:rFonts w:ascii="Verdana" w:hAnsi="Verdana"/>
                <w:b/>
                <w:sz w:val="18"/>
                <w:szCs w:val="18"/>
              </w:rPr>
              <w:t>Sable (0,1 à 5 mm)</w:t>
            </w:r>
          </w:p>
        </w:tc>
      </w:tr>
      <w:tr w:rsidR="00E075FE" w:rsidRPr="00C4337D" w14:paraId="131683B9" w14:textId="77777777" w:rsidTr="00B96241">
        <w:trPr>
          <w:jc w:val="center"/>
        </w:trPr>
        <w:tc>
          <w:tcPr>
            <w:tcW w:w="3256" w:type="dxa"/>
            <w:tcBorders>
              <w:top w:val="single" w:sz="4" w:space="0" w:color="auto"/>
              <w:left w:val="single" w:sz="4" w:space="0" w:color="auto"/>
              <w:bottom w:val="single" w:sz="4" w:space="0" w:color="auto"/>
              <w:right w:val="single" w:sz="4" w:space="0" w:color="auto"/>
            </w:tcBorders>
          </w:tcPr>
          <w:p w14:paraId="19DF3679" w14:textId="77777777" w:rsidR="00E075FE" w:rsidRPr="00C4337D" w:rsidRDefault="00E075FE" w:rsidP="00E075FE">
            <w:pPr>
              <w:widowControl/>
              <w:suppressAutoHyphens w:val="0"/>
              <w:rPr>
                <w:rFonts w:ascii="Verdana" w:hAnsi="Verdana"/>
                <w:sz w:val="18"/>
                <w:szCs w:val="18"/>
              </w:rPr>
            </w:pPr>
            <w:r w:rsidRPr="00C4337D">
              <w:rPr>
                <w:rFonts w:ascii="Verdana" w:hAnsi="Verdana"/>
                <w:sz w:val="18"/>
                <w:szCs w:val="18"/>
              </w:rPr>
              <w:t>Mortier maigre</w:t>
            </w:r>
          </w:p>
        </w:tc>
        <w:tc>
          <w:tcPr>
            <w:tcW w:w="1984" w:type="dxa"/>
            <w:tcBorders>
              <w:top w:val="single" w:sz="4" w:space="0" w:color="auto"/>
              <w:left w:val="single" w:sz="4" w:space="0" w:color="auto"/>
              <w:bottom w:val="single" w:sz="4" w:space="0" w:color="auto"/>
              <w:right w:val="single" w:sz="4" w:space="0" w:color="auto"/>
            </w:tcBorders>
          </w:tcPr>
          <w:p w14:paraId="233982B8" w14:textId="77777777" w:rsidR="00E075FE" w:rsidRPr="00C4337D" w:rsidRDefault="00E075FE" w:rsidP="00E075FE">
            <w:pPr>
              <w:jc w:val="center"/>
              <w:rPr>
                <w:rFonts w:ascii="Verdana" w:hAnsi="Verdana"/>
                <w:sz w:val="18"/>
                <w:szCs w:val="18"/>
              </w:rPr>
            </w:pPr>
            <w:r w:rsidRPr="00C4337D">
              <w:rPr>
                <w:rFonts w:ascii="Verdana" w:hAnsi="Verdana"/>
                <w:sz w:val="18"/>
                <w:szCs w:val="18"/>
              </w:rPr>
              <w:t>200</w:t>
            </w:r>
          </w:p>
        </w:tc>
        <w:tc>
          <w:tcPr>
            <w:tcW w:w="3119" w:type="dxa"/>
            <w:tcBorders>
              <w:top w:val="single" w:sz="4" w:space="0" w:color="auto"/>
              <w:left w:val="single" w:sz="4" w:space="0" w:color="auto"/>
              <w:bottom w:val="single" w:sz="4" w:space="0" w:color="auto"/>
              <w:right w:val="single" w:sz="4" w:space="0" w:color="auto"/>
            </w:tcBorders>
          </w:tcPr>
          <w:p w14:paraId="7058A09C" w14:textId="77777777" w:rsidR="00E075FE" w:rsidRPr="00C4337D" w:rsidRDefault="00E075FE" w:rsidP="00AA278B">
            <w:pPr>
              <w:rPr>
                <w:rFonts w:ascii="Verdana" w:hAnsi="Verdana"/>
                <w:b/>
                <w:sz w:val="18"/>
                <w:szCs w:val="18"/>
              </w:rPr>
            </w:pPr>
            <w:r w:rsidRPr="00C4337D">
              <w:rPr>
                <w:rFonts w:ascii="Verdana" w:hAnsi="Verdana"/>
                <w:sz w:val="18"/>
                <w:szCs w:val="18"/>
              </w:rPr>
              <w:t>1,12 m</w:t>
            </w:r>
            <w:r w:rsidRPr="00C4337D">
              <w:rPr>
                <w:rFonts w:ascii="Verdana" w:hAnsi="Verdana"/>
                <w:sz w:val="18"/>
                <w:szCs w:val="18"/>
                <w:vertAlign w:val="superscript"/>
              </w:rPr>
              <w:t>3</w:t>
            </w:r>
            <w:r w:rsidRPr="00C4337D">
              <w:rPr>
                <w:rFonts w:ascii="Verdana" w:hAnsi="Verdana"/>
                <w:sz w:val="18"/>
                <w:szCs w:val="18"/>
              </w:rPr>
              <w:t xml:space="preserve"> de sable ordinaire</w:t>
            </w:r>
          </w:p>
        </w:tc>
      </w:tr>
      <w:tr w:rsidR="00E075FE" w:rsidRPr="00C4337D" w14:paraId="4EB9EDCC" w14:textId="77777777" w:rsidTr="00B96241">
        <w:trPr>
          <w:jc w:val="center"/>
        </w:trPr>
        <w:tc>
          <w:tcPr>
            <w:tcW w:w="3256" w:type="dxa"/>
            <w:tcBorders>
              <w:top w:val="single" w:sz="4" w:space="0" w:color="auto"/>
              <w:left w:val="single" w:sz="4" w:space="0" w:color="auto"/>
              <w:bottom w:val="single" w:sz="4" w:space="0" w:color="auto"/>
              <w:right w:val="single" w:sz="4" w:space="0" w:color="auto"/>
            </w:tcBorders>
          </w:tcPr>
          <w:p w14:paraId="61C81E35" w14:textId="3B219C8F" w:rsidR="00E075FE" w:rsidRPr="00C4337D" w:rsidRDefault="00E075FE" w:rsidP="00AA278B">
            <w:pPr>
              <w:rPr>
                <w:rFonts w:ascii="Verdana" w:hAnsi="Verdana"/>
                <w:b/>
                <w:sz w:val="18"/>
                <w:szCs w:val="18"/>
              </w:rPr>
            </w:pPr>
            <w:r w:rsidRPr="00C4337D">
              <w:rPr>
                <w:rFonts w:ascii="Verdana" w:hAnsi="Verdana"/>
                <w:sz w:val="18"/>
                <w:szCs w:val="18"/>
              </w:rPr>
              <w:t xml:space="preserve">Enduits, Maçonnerie, </w:t>
            </w:r>
            <w:r w:rsidR="007E3AED">
              <w:rPr>
                <w:rFonts w:ascii="Verdana" w:hAnsi="Verdana"/>
                <w:sz w:val="18"/>
                <w:szCs w:val="18"/>
              </w:rPr>
              <w:t>re</w:t>
            </w:r>
            <w:r w:rsidRPr="00C4337D">
              <w:rPr>
                <w:rFonts w:ascii="Verdana" w:hAnsi="Verdana"/>
                <w:sz w:val="18"/>
                <w:szCs w:val="18"/>
              </w:rPr>
              <w:t>joint</w:t>
            </w:r>
            <w:r w:rsidR="007E3AED">
              <w:rPr>
                <w:rFonts w:ascii="Verdana" w:hAnsi="Verdana"/>
                <w:sz w:val="18"/>
                <w:szCs w:val="18"/>
              </w:rPr>
              <w:t>oi</w:t>
            </w:r>
            <w:r w:rsidRPr="00C4337D">
              <w:rPr>
                <w:rFonts w:ascii="Verdana" w:hAnsi="Verdana"/>
                <w:sz w:val="18"/>
                <w:szCs w:val="18"/>
              </w:rPr>
              <w:t>ement</w:t>
            </w:r>
          </w:p>
        </w:tc>
        <w:tc>
          <w:tcPr>
            <w:tcW w:w="1984" w:type="dxa"/>
            <w:tcBorders>
              <w:top w:val="single" w:sz="4" w:space="0" w:color="auto"/>
              <w:left w:val="single" w:sz="4" w:space="0" w:color="auto"/>
              <w:bottom w:val="single" w:sz="4" w:space="0" w:color="auto"/>
              <w:right w:val="single" w:sz="4" w:space="0" w:color="auto"/>
            </w:tcBorders>
          </w:tcPr>
          <w:p w14:paraId="553BB477" w14:textId="77777777" w:rsidR="00E075FE" w:rsidRPr="00C4337D" w:rsidRDefault="00E075FE" w:rsidP="00E075FE">
            <w:pPr>
              <w:jc w:val="center"/>
              <w:rPr>
                <w:rFonts w:ascii="Verdana" w:hAnsi="Verdana"/>
                <w:sz w:val="18"/>
                <w:szCs w:val="18"/>
              </w:rPr>
            </w:pPr>
            <w:r w:rsidRPr="00C4337D">
              <w:rPr>
                <w:rFonts w:ascii="Verdana" w:hAnsi="Verdana"/>
                <w:sz w:val="18"/>
                <w:szCs w:val="18"/>
              </w:rPr>
              <w:t>300</w:t>
            </w:r>
          </w:p>
        </w:tc>
        <w:tc>
          <w:tcPr>
            <w:tcW w:w="3119" w:type="dxa"/>
            <w:tcBorders>
              <w:top w:val="single" w:sz="4" w:space="0" w:color="auto"/>
              <w:left w:val="single" w:sz="4" w:space="0" w:color="auto"/>
              <w:bottom w:val="single" w:sz="4" w:space="0" w:color="auto"/>
              <w:right w:val="single" w:sz="4" w:space="0" w:color="auto"/>
            </w:tcBorders>
          </w:tcPr>
          <w:p w14:paraId="6E871192" w14:textId="77777777" w:rsidR="00E075FE" w:rsidRPr="00C4337D" w:rsidRDefault="00E075FE" w:rsidP="00AA278B">
            <w:pPr>
              <w:rPr>
                <w:rFonts w:ascii="Verdana" w:hAnsi="Verdana"/>
                <w:b/>
                <w:sz w:val="18"/>
                <w:szCs w:val="18"/>
              </w:rPr>
            </w:pPr>
            <w:r w:rsidRPr="00C4337D">
              <w:rPr>
                <w:rFonts w:ascii="Verdana" w:hAnsi="Verdana"/>
                <w:sz w:val="18"/>
                <w:szCs w:val="18"/>
              </w:rPr>
              <w:t>1,26 m</w:t>
            </w:r>
            <w:r w:rsidRPr="00C4337D">
              <w:rPr>
                <w:rFonts w:ascii="Verdana" w:hAnsi="Verdana"/>
                <w:sz w:val="18"/>
                <w:szCs w:val="18"/>
                <w:vertAlign w:val="superscript"/>
              </w:rPr>
              <w:t>3</w:t>
            </w:r>
            <w:r w:rsidRPr="00C4337D">
              <w:rPr>
                <w:rFonts w:ascii="Verdana" w:hAnsi="Verdana"/>
                <w:sz w:val="18"/>
                <w:szCs w:val="18"/>
              </w:rPr>
              <w:t xml:space="preserve"> de sable tamisé</w:t>
            </w:r>
          </w:p>
        </w:tc>
      </w:tr>
      <w:tr w:rsidR="00E075FE" w:rsidRPr="00C4337D" w14:paraId="49413AF2" w14:textId="77777777" w:rsidTr="00B96241">
        <w:trPr>
          <w:jc w:val="center"/>
        </w:trPr>
        <w:tc>
          <w:tcPr>
            <w:tcW w:w="3256" w:type="dxa"/>
            <w:tcBorders>
              <w:top w:val="single" w:sz="4" w:space="0" w:color="auto"/>
              <w:left w:val="single" w:sz="4" w:space="0" w:color="auto"/>
              <w:bottom w:val="single" w:sz="4" w:space="0" w:color="auto"/>
              <w:right w:val="single" w:sz="4" w:space="0" w:color="auto"/>
            </w:tcBorders>
          </w:tcPr>
          <w:p w14:paraId="4DE48A58" w14:textId="77777777" w:rsidR="00E075FE" w:rsidRPr="00C4337D" w:rsidRDefault="00E075FE" w:rsidP="00E075FE">
            <w:pPr>
              <w:widowControl/>
              <w:suppressAutoHyphens w:val="0"/>
              <w:rPr>
                <w:rFonts w:ascii="Verdana" w:hAnsi="Verdana"/>
                <w:sz w:val="18"/>
                <w:szCs w:val="18"/>
              </w:rPr>
            </w:pPr>
            <w:r w:rsidRPr="00C4337D">
              <w:rPr>
                <w:rFonts w:ascii="Verdana" w:hAnsi="Verdana"/>
                <w:sz w:val="18"/>
                <w:szCs w:val="18"/>
              </w:rPr>
              <w:t>Scellement</w:t>
            </w:r>
          </w:p>
        </w:tc>
        <w:tc>
          <w:tcPr>
            <w:tcW w:w="1984" w:type="dxa"/>
            <w:tcBorders>
              <w:top w:val="single" w:sz="4" w:space="0" w:color="auto"/>
              <w:left w:val="single" w:sz="4" w:space="0" w:color="auto"/>
              <w:bottom w:val="single" w:sz="4" w:space="0" w:color="auto"/>
              <w:right w:val="single" w:sz="4" w:space="0" w:color="auto"/>
            </w:tcBorders>
          </w:tcPr>
          <w:p w14:paraId="539C26A3" w14:textId="77777777" w:rsidR="00E075FE" w:rsidRPr="00C4337D" w:rsidRDefault="00E075FE" w:rsidP="005A643B">
            <w:pPr>
              <w:jc w:val="center"/>
              <w:rPr>
                <w:rFonts w:ascii="Verdana" w:hAnsi="Verdana"/>
                <w:b/>
                <w:sz w:val="18"/>
                <w:szCs w:val="18"/>
              </w:rPr>
            </w:pPr>
            <w:r w:rsidRPr="00C4337D">
              <w:rPr>
                <w:rFonts w:ascii="Verdana" w:hAnsi="Verdana"/>
                <w:sz w:val="18"/>
                <w:szCs w:val="18"/>
                <w:lang w:val="nl-NL"/>
              </w:rPr>
              <w:t>400</w:t>
            </w:r>
          </w:p>
        </w:tc>
        <w:tc>
          <w:tcPr>
            <w:tcW w:w="3119" w:type="dxa"/>
            <w:tcBorders>
              <w:top w:val="single" w:sz="4" w:space="0" w:color="auto"/>
              <w:left w:val="single" w:sz="4" w:space="0" w:color="auto"/>
              <w:bottom w:val="single" w:sz="4" w:space="0" w:color="auto"/>
              <w:right w:val="single" w:sz="4" w:space="0" w:color="auto"/>
            </w:tcBorders>
          </w:tcPr>
          <w:p w14:paraId="28831ECC" w14:textId="77777777" w:rsidR="00E075FE" w:rsidRPr="00C4337D" w:rsidRDefault="00E075FE" w:rsidP="00AA278B">
            <w:pPr>
              <w:rPr>
                <w:rFonts w:ascii="Verdana" w:hAnsi="Verdana"/>
                <w:b/>
                <w:sz w:val="18"/>
                <w:szCs w:val="18"/>
              </w:rPr>
            </w:pPr>
            <w:r w:rsidRPr="00C4337D">
              <w:rPr>
                <w:rFonts w:ascii="Verdana" w:hAnsi="Verdana"/>
                <w:sz w:val="18"/>
                <w:szCs w:val="18"/>
              </w:rPr>
              <w:t>1,12 m</w:t>
            </w:r>
            <w:r w:rsidRPr="00C4337D">
              <w:rPr>
                <w:rFonts w:ascii="Verdana" w:hAnsi="Verdana"/>
                <w:sz w:val="18"/>
                <w:szCs w:val="18"/>
                <w:vertAlign w:val="superscript"/>
              </w:rPr>
              <w:t>3</w:t>
            </w:r>
            <w:r w:rsidRPr="00C4337D">
              <w:rPr>
                <w:rFonts w:ascii="Verdana" w:hAnsi="Verdana"/>
                <w:sz w:val="18"/>
                <w:szCs w:val="18"/>
              </w:rPr>
              <w:t xml:space="preserve"> de sable ordinaire</w:t>
            </w:r>
          </w:p>
        </w:tc>
      </w:tr>
    </w:tbl>
    <w:p w14:paraId="667F30A6" w14:textId="77777777" w:rsidR="00AA278B" w:rsidRPr="00C4337D" w:rsidRDefault="00AA278B" w:rsidP="00AA278B">
      <w:pPr>
        <w:rPr>
          <w:rFonts w:ascii="Verdana" w:hAnsi="Verdana"/>
          <w:sz w:val="18"/>
          <w:szCs w:val="18"/>
        </w:rPr>
      </w:pPr>
    </w:p>
    <w:p w14:paraId="439EB4CE" w14:textId="60B5AF35" w:rsidR="00E075FE" w:rsidRPr="00C4337D" w:rsidRDefault="00AA278B" w:rsidP="00E075FE">
      <w:pPr>
        <w:jc w:val="both"/>
        <w:rPr>
          <w:rFonts w:ascii="Verdana" w:hAnsi="Verdana"/>
          <w:sz w:val="18"/>
          <w:szCs w:val="18"/>
        </w:rPr>
      </w:pPr>
      <w:r w:rsidRPr="00C4337D">
        <w:rPr>
          <w:rFonts w:ascii="Verdana" w:hAnsi="Verdana"/>
          <w:b/>
          <w:sz w:val="18"/>
          <w:szCs w:val="18"/>
        </w:rPr>
        <w:t>NB :</w:t>
      </w:r>
      <w:r w:rsidRPr="00C4337D">
        <w:rPr>
          <w:rFonts w:ascii="Verdana" w:hAnsi="Verdana"/>
          <w:sz w:val="18"/>
          <w:szCs w:val="18"/>
        </w:rPr>
        <w:t xml:space="preserve"> voir d’autres détails complémentaires dans le tableau du dosage au point </w:t>
      </w:r>
      <w:r w:rsidR="00E075FE" w:rsidRPr="00C4337D">
        <w:rPr>
          <w:rFonts w:ascii="Verdana" w:hAnsi="Verdana"/>
          <w:sz w:val="18"/>
          <w:szCs w:val="18"/>
        </w:rPr>
        <w:t>2.6.7.1</w:t>
      </w:r>
    </w:p>
    <w:p w14:paraId="3A8B0AB1" w14:textId="45AA1B89" w:rsidR="00AA278B" w:rsidRPr="00C4337D" w:rsidRDefault="00AA278B" w:rsidP="00E7508D">
      <w:pPr>
        <w:pStyle w:val="Titre3"/>
        <w:numPr>
          <w:ilvl w:val="2"/>
          <w:numId w:val="30"/>
        </w:numPr>
        <w:rPr>
          <w:rFonts w:ascii="Verdana" w:hAnsi="Verdana"/>
          <w:sz w:val="18"/>
          <w:szCs w:val="18"/>
        </w:rPr>
      </w:pPr>
      <w:bookmarkStart w:id="100" w:name="_Toc75353626"/>
      <w:bookmarkStart w:id="101" w:name="_Toc75353694"/>
      <w:bookmarkStart w:id="102" w:name="_Toc75353627"/>
      <w:bookmarkStart w:id="103" w:name="_Toc75353695"/>
      <w:bookmarkStart w:id="104" w:name="_Toc75353628"/>
      <w:bookmarkStart w:id="105" w:name="_Toc75353696"/>
      <w:bookmarkStart w:id="106" w:name="_Toc505430920"/>
      <w:bookmarkStart w:id="107" w:name="_Toc115947444"/>
      <w:bookmarkEnd w:id="100"/>
      <w:bookmarkEnd w:id="101"/>
      <w:bookmarkEnd w:id="102"/>
      <w:bookmarkEnd w:id="103"/>
      <w:bookmarkEnd w:id="104"/>
      <w:bookmarkEnd w:id="105"/>
      <w:r w:rsidRPr="00C4337D">
        <w:rPr>
          <w:rFonts w:ascii="Verdana" w:hAnsi="Verdana"/>
          <w:sz w:val="18"/>
          <w:szCs w:val="18"/>
        </w:rPr>
        <w:t>Maçonneries de parpaing ou agglomérés de ciment</w:t>
      </w:r>
      <w:bookmarkEnd w:id="106"/>
      <w:bookmarkEnd w:id="107"/>
    </w:p>
    <w:p w14:paraId="654983F2" w14:textId="77777777" w:rsidR="00AA278B" w:rsidRPr="00C4337D" w:rsidRDefault="00AA278B" w:rsidP="00E7508D">
      <w:pPr>
        <w:spacing w:before="240"/>
        <w:jc w:val="both"/>
        <w:rPr>
          <w:rFonts w:ascii="Verdana" w:hAnsi="Verdana"/>
          <w:sz w:val="18"/>
          <w:szCs w:val="18"/>
        </w:rPr>
      </w:pPr>
      <w:r w:rsidRPr="00C4337D">
        <w:rPr>
          <w:rFonts w:ascii="Verdana" w:hAnsi="Verdana"/>
          <w:sz w:val="18"/>
          <w:szCs w:val="18"/>
        </w:rPr>
        <w:t>L’exécution de la maçonnerie doit être conforme aux prescriptions du D.T.U N° 20-11 du NFP 13.305. Toutes dispositions seront prises pour assurer une bonne liaison entre maçonneries et béton armé.</w:t>
      </w:r>
    </w:p>
    <w:p w14:paraId="51C68161" w14:textId="56DA6D38" w:rsidR="00E075FE" w:rsidRPr="00C4337D" w:rsidRDefault="00AA278B" w:rsidP="00E075FE">
      <w:pPr>
        <w:jc w:val="both"/>
        <w:rPr>
          <w:rFonts w:ascii="Verdana" w:hAnsi="Verdana"/>
          <w:sz w:val="18"/>
          <w:szCs w:val="18"/>
        </w:rPr>
      </w:pPr>
      <w:r w:rsidRPr="00C4337D">
        <w:rPr>
          <w:rFonts w:ascii="Verdana" w:hAnsi="Verdana"/>
          <w:sz w:val="18"/>
          <w:szCs w:val="18"/>
        </w:rPr>
        <w:t>Les parpaings ou agglomérés doivent être convenablement abreuvés avant leur utilisation.</w:t>
      </w:r>
    </w:p>
    <w:p w14:paraId="475E4BEA" w14:textId="77777777" w:rsidR="00AA278B" w:rsidRPr="00C4337D" w:rsidRDefault="00AA278B" w:rsidP="00E7508D">
      <w:pPr>
        <w:pStyle w:val="Titre3"/>
        <w:numPr>
          <w:ilvl w:val="2"/>
          <w:numId w:val="30"/>
        </w:numPr>
        <w:spacing w:after="240"/>
        <w:rPr>
          <w:rFonts w:ascii="Verdana" w:hAnsi="Verdana"/>
          <w:sz w:val="18"/>
          <w:szCs w:val="18"/>
        </w:rPr>
      </w:pPr>
      <w:bookmarkStart w:id="108" w:name="_Toc505430921"/>
      <w:bookmarkStart w:id="109" w:name="_Toc115947445"/>
      <w:r w:rsidRPr="00C4337D">
        <w:rPr>
          <w:rFonts w:ascii="Verdana" w:hAnsi="Verdana"/>
          <w:sz w:val="18"/>
          <w:szCs w:val="18"/>
        </w:rPr>
        <w:t>Enduits</w:t>
      </w:r>
      <w:bookmarkEnd w:id="108"/>
      <w:bookmarkEnd w:id="109"/>
    </w:p>
    <w:p w14:paraId="3684FB4D" w14:textId="77777777" w:rsidR="00AA278B" w:rsidRPr="00C4337D" w:rsidRDefault="00AA278B" w:rsidP="00E075FE">
      <w:pPr>
        <w:jc w:val="both"/>
        <w:rPr>
          <w:rFonts w:ascii="Verdana" w:hAnsi="Verdana"/>
          <w:sz w:val="18"/>
          <w:szCs w:val="18"/>
        </w:rPr>
      </w:pPr>
      <w:r w:rsidRPr="00C4337D">
        <w:rPr>
          <w:rFonts w:ascii="Verdana" w:hAnsi="Verdana"/>
          <w:sz w:val="18"/>
          <w:szCs w:val="18"/>
        </w:rPr>
        <w:t>Pour la maçonnerie d’agglomérés, les joints devront être dégarnis sur 3 cm de profondeur pour les briques et agglomérés puis brossés ainsi que le parement. La surface entière sera lavée jusqu’à l’humidification et les joints seront regarnis.</w:t>
      </w:r>
    </w:p>
    <w:p w14:paraId="26A99C08" w14:textId="77777777" w:rsidR="00AA278B" w:rsidRPr="00C4337D" w:rsidRDefault="00AA278B" w:rsidP="00E075FE">
      <w:pPr>
        <w:jc w:val="both"/>
        <w:rPr>
          <w:rFonts w:ascii="Verdana" w:hAnsi="Verdana"/>
          <w:sz w:val="18"/>
          <w:szCs w:val="18"/>
        </w:rPr>
      </w:pPr>
      <w:r w:rsidRPr="00C4337D">
        <w:rPr>
          <w:rFonts w:ascii="Verdana" w:hAnsi="Verdana"/>
          <w:sz w:val="18"/>
          <w:szCs w:val="18"/>
        </w:rPr>
        <w:t>Il sera prévu deux couches dont l’épaisseur totale est de 1,5 cm pour les enduits intérieurs et 2 cm pour les enduits extérieurs</w:t>
      </w:r>
      <w:r w:rsidR="00E075FE" w:rsidRPr="00C4337D">
        <w:rPr>
          <w:rFonts w:ascii="Verdana" w:hAnsi="Verdana"/>
          <w:sz w:val="18"/>
          <w:szCs w:val="18"/>
        </w:rPr>
        <w:t> :</w:t>
      </w:r>
    </w:p>
    <w:p w14:paraId="53D39754" w14:textId="77777777" w:rsidR="00AA278B" w:rsidRPr="00C4337D" w:rsidRDefault="00AA278B" w:rsidP="00B82F18">
      <w:pPr>
        <w:widowControl/>
        <w:numPr>
          <w:ilvl w:val="0"/>
          <w:numId w:val="6"/>
        </w:numPr>
        <w:suppressAutoHyphens w:val="0"/>
        <w:jc w:val="both"/>
        <w:rPr>
          <w:rFonts w:ascii="Verdana" w:hAnsi="Verdana"/>
          <w:sz w:val="18"/>
          <w:szCs w:val="18"/>
        </w:rPr>
      </w:pPr>
      <w:r w:rsidRPr="00C4337D">
        <w:rPr>
          <w:rFonts w:ascii="Verdana" w:hAnsi="Verdana"/>
          <w:sz w:val="18"/>
          <w:szCs w:val="18"/>
        </w:rPr>
        <w:t>une première couche (gobetis) sera simplement projetée (crépissage accompagné d’un dressage sommaire sur toute la surface à enduire)</w:t>
      </w:r>
    </w:p>
    <w:p w14:paraId="776142BC" w14:textId="77777777" w:rsidR="00AA278B" w:rsidRPr="00C4337D" w:rsidRDefault="00AA278B" w:rsidP="00B82F18">
      <w:pPr>
        <w:widowControl/>
        <w:numPr>
          <w:ilvl w:val="0"/>
          <w:numId w:val="6"/>
        </w:numPr>
        <w:suppressAutoHyphens w:val="0"/>
        <w:jc w:val="both"/>
        <w:rPr>
          <w:rFonts w:ascii="Verdana" w:hAnsi="Verdana"/>
          <w:sz w:val="18"/>
          <w:szCs w:val="18"/>
        </w:rPr>
      </w:pPr>
      <w:r w:rsidRPr="00C4337D">
        <w:rPr>
          <w:rFonts w:ascii="Verdana" w:hAnsi="Verdana"/>
          <w:sz w:val="18"/>
          <w:szCs w:val="18"/>
        </w:rPr>
        <w:t>une deuxième couche sera dressée et talochée avant séchage de la première (finition de l’enduit, y compris lissage à la truelle ou au bouclier).</w:t>
      </w:r>
    </w:p>
    <w:p w14:paraId="694A229A" w14:textId="77777777" w:rsidR="00AA278B" w:rsidRPr="00C4337D" w:rsidRDefault="00AA278B" w:rsidP="00E075FE">
      <w:pPr>
        <w:contextualSpacing/>
        <w:jc w:val="both"/>
        <w:rPr>
          <w:rFonts w:ascii="Verdana" w:hAnsi="Verdana"/>
          <w:sz w:val="18"/>
          <w:szCs w:val="18"/>
        </w:rPr>
      </w:pPr>
    </w:p>
    <w:p w14:paraId="5C1E54F8" w14:textId="77777777" w:rsidR="00AA278B" w:rsidRPr="00C4337D" w:rsidRDefault="00AA278B" w:rsidP="00E075FE">
      <w:pPr>
        <w:widowControl/>
        <w:suppressAutoHyphens w:val="0"/>
        <w:jc w:val="both"/>
        <w:rPr>
          <w:rFonts w:ascii="Verdana" w:hAnsi="Verdana"/>
          <w:sz w:val="18"/>
          <w:szCs w:val="18"/>
        </w:rPr>
      </w:pPr>
      <w:r w:rsidRPr="00C4337D">
        <w:rPr>
          <w:rFonts w:ascii="Verdana" w:hAnsi="Verdana"/>
          <w:sz w:val="18"/>
          <w:szCs w:val="18"/>
        </w:rPr>
        <w:t xml:space="preserve">Lorsque le mortier aura rejeté son eau et pris une certaine consistance, le lissage sera renouvelé à plusieurs reprises, sans mouiller la surface jusqu’à ce que le retrait dû à la dessiccation ne donne plus lieu à aucune gerçure. Après l’achèvement, l’enduit devra être homogène, d’aspect régulier, sans gerçures ni </w:t>
      </w:r>
      <w:r w:rsidR="00E075FE" w:rsidRPr="00C4337D">
        <w:rPr>
          <w:rFonts w:ascii="Verdana" w:hAnsi="Verdana"/>
          <w:sz w:val="18"/>
          <w:szCs w:val="18"/>
        </w:rPr>
        <w:t>soufflures.</w:t>
      </w:r>
    </w:p>
    <w:p w14:paraId="644B2176" w14:textId="77777777" w:rsidR="00016AB9" w:rsidRPr="00C4337D" w:rsidRDefault="00AA278B" w:rsidP="00E075FE">
      <w:pPr>
        <w:jc w:val="both"/>
        <w:rPr>
          <w:rFonts w:ascii="Verdana" w:hAnsi="Verdana"/>
          <w:sz w:val="18"/>
          <w:szCs w:val="18"/>
        </w:rPr>
      </w:pPr>
      <w:r w:rsidRPr="00C4337D">
        <w:rPr>
          <w:rFonts w:ascii="Verdana" w:hAnsi="Verdana"/>
          <w:sz w:val="18"/>
          <w:szCs w:val="18"/>
        </w:rPr>
        <w:t xml:space="preserve">Le mortier devra être employé aussitôt après sa confection. </w:t>
      </w:r>
    </w:p>
    <w:p w14:paraId="56725844" w14:textId="77777777" w:rsidR="00016AB9" w:rsidRPr="00C4337D" w:rsidRDefault="00016AB9" w:rsidP="00E075FE">
      <w:pPr>
        <w:jc w:val="both"/>
        <w:rPr>
          <w:rFonts w:ascii="Verdana" w:hAnsi="Verdana"/>
          <w:sz w:val="18"/>
          <w:szCs w:val="18"/>
        </w:rPr>
      </w:pPr>
    </w:p>
    <w:p w14:paraId="50FA1B72" w14:textId="2EC3D4E7" w:rsidR="00E075FE" w:rsidRPr="00C4337D" w:rsidRDefault="00AA278B" w:rsidP="00016AB9">
      <w:pPr>
        <w:jc w:val="both"/>
        <w:rPr>
          <w:rFonts w:ascii="Verdana" w:hAnsi="Verdana"/>
          <w:sz w:val="18"/>
          <w:szCs w:val="18"/>
        </w:rPr>
      </w:pPr>
      <w:r w:rsidRPr="00C4337D">
        <w:rPr>
          <w:rFonts w:ascii="Verdana" w:hAnsi="Verdana"/>
          <w:sz w:val="18"/>
          <w:szCs w:val="18"/>
        </w:rPr>
        <w:t>Tout mortier qui serait desséché ou aurait commencé à faire prise devra être rejeté et ne devra jamais être mélangé avec du mortier frais.</w:t>
      </w:r>
    </w:p>
    <w:p w14:paraId="25FBCE37" w14:textId="72709CCF" w:rsidR="00AA278B" w:rsidRPr="00C4337D" w:rsidRDefault="00AA278B" w:rsidP="00E7508D">
      <w:pPr>
        <w:pStyle w:val="Titre3"/>
        <w:numPr>
          <w:ilvl w:val="2"/>
          <w:numId w:val="30"/>
        </w:numPr>
        <w:spacing w:after="240"/>
        <w:rPr>
          <w:rFonts w:ascii="Verdana" w:hAnsi="Verdana"/>
          <w:sz w:val="18"/>
          <w:szCs w:val="18"/>
        </w:rPr>
      </w:pPr>
      <w:bookmarkStart w:id="110" w:name="_Toc505430922"/>
      <w:bookmarkStart w:id="111" w:name="_Toc115947446"/>
      <w:r w:rsidRPr="00C4337D">
        <w:rPr>
          <w:rFonts w:ascii="Verdana" w:hAnsi="Verdana"/>
          <w:sz w:val="18"/>
          <w:szCs w:val="18"/>
        </w:rPr>
        <w:lastRenderedPageBreak/>
        <w:t>Chapes</w:t>
      </w:r>
      <w:bookmarkEnd w:id="110"/>
      <w:bookmarkEnd w:id="111"/>
    </w:p>
    <w:p w14:paraId="4822D9BD" w14:textId="77777777" w:rsidR="00AA278B" w:rsidRPr="00C4337D" w:rsidRDefault="00AA278B" w:rsidP="00016AB9">
      <w:pPr>
        <w:jc w:val="both"/>
        <w:rPr>
          <w:rFonts w:ascii="Verdana" w:hAnsi="Verdana"/>
          <w:sz w:val="18"/>
          <w:szCs w:val="18"/>
        </w:rPr>
      </w:pPr>
      <w:r w:rsidRPr="00C4337D">
        <w:rPr>
          <w:rFonts w:ascii="Verdana" w:hAnsi="Verdana"/>
          <w:sz w:val="18"/>
          <w:szCs w:val="18"/>
        </w:rPr>
        <w:t>Les chapes recouvrant les dallages, planchers, paliers, etc. (leurs supports ayant été préalablement nettoyés et lavés) seront constituées d’une couche de mortier de cinq centimètres d’épaisseur.</w:t>
      </w:r>
    </w:p>
    <w:p w14:paraId="52F892D3" w14:textId="77777777" w:rsidR="008C33EC" w:rsidRPr="00E7508D" w:rsidRDefault="008C33EC" w:rsidP="008C33EC">
      <w:pPr>
        <w:rPr>
          <w:rFonts w:ascii="Verdana" w:hAnsi="Verdana"/>
          <w:sz w:val="18"/>
          <w:szCs w:val="18"/>
        </w:rPr>
      </w:pPr>
    </w:p>
    <w:p w14:paraId="4109490E" w14:textId="488227E8" w:rsidR="00016AB9" w:rsidRPr="00C4337D" w:rsidRDefault="00EC73BD" w:rsidP="008C33EC">
      <w:pPr>
        <w:rPr>
          <w:rFonts w:ascii="Verdana" w:hAnsi="Verdana"/>
          <w:sz w:val="18"/>
          <w:szCs w:val="18"/>
        </w:rPr>
      </w:pPr>
      <w:r w:rsidRPr="00C4337D">
        <w:rPr>
          <w:rFonts w:ascii="Verdana" w:hAnsi="Verdana"/>
          <w:sz w:val="18"/>
          <w:szCs w:val="18"/>
        </w:rPr>
        <w:t>Le mortier</w:t>
      </w:r>
      <w:r w:rsidR="00BA3CD4" w:rsidRPr="00C4337D">
        <w:rPr>
          <w:rFonts w:ascii="Verdana" w:hAnsi="Verdana"/>
          <w:sz w:val="18"/>
          <w:szCs w:val="18"/>
        </w:rPr>
        <w:t xml:space="preserve"> </w:t>
      </w:r>
      <w:r w:rsidR="00AA278B" w:rsidRPr="00C4337D">
        <w:rPr>
          <w:rFonts w:ascii="Verdana" w:hAnsi="Verdana"/>
          <w:sz w:val="18"/>
          <w:szCs w:val="18"/>
        </w:rPr>
        <w:t xml:space="preserve">sera comprimé et lissé à plusieurs reprises pour éviter les gerçures. Par temps sec la chape sera recouverte et arrosée s’il y a lieu, le </w:t>
      </w:r>
      <w:bookmarkStart w:id="112" w:name="_Toc505430923"/>
      <w:r w:rsidR="00016AB9" w:rsidRPr="00C4337D">
        <w:rPr>
          <w:rFonts w:ascii="Verdana" w:hAnsi="Verdana"/>
          <w:sz w:val="18"/>
          <w:szCs w:val="18"/>
        </w:rPr>
        <w:t>Béton et béton armé</w:t>
      </w:r>
      <w:bookmarkEnd w:id="112"/>
    </w:p>
    <w:p w14:paraId="0CE47D7F" w14:textId="77777777" w:rsidR="00016AB9" w:rsidRPr="00E7508D" w:rsidRDefault="00016AB9" w:rsidP="00016AB9">
      <w:pPr>
        <w:rPr>
          <w:rFonts w:ascii="Verdana" w:hAnsi="Verdana"/>
          <w:sz w:val="18"/>
          <w:szCs w:val="18"/>
        </w:rPr>
      </w:pPr>
    </w:p>
    <w:p w14:paraId="15A99DDF" w14:textId="7BE4EF57" w:rsidR="00EC73BD" w:rsidRPr="00C4337D" w:rsidRDefault="00016AB9" w:rsidP="00016AB9">
      <w:pPr>
        <w:jc w:val="both"/>
        <w:rPr>
          <w:rFonts w:ascii="Verdana" w:hAnsi="Verdana"/>
          <w:sz w:val="18"/>
          <w:szCs w:val="18"/>
        </w:rPr>
      </w:pPr>
      <w:r w:rsidRPr="00C4337D">
        <w:rPr>
          <w:rFonts w:ascii="Verdana" w:hAnsi="Verdana"/>
          <w:sz w:val="18"/>
          <w:szCs w:val="18"/>
        </w:rPr>
        <w:t xml:space="preserve">Le </w:t>
      </w:r>
      <w:r w:rsidR="00AA278B" w:rsidRPr="00C4337D">
        <w:rPr>
          <w:rFonts w:ascii="Verdana" w:hAnsi="Verdana"/>
          <w:sz w:val="18"/>
          <w:szCs w:val="18"/>
        </w:rPr>
        <w:t>bouchardage sera effectué au début de la prise si nécessaire.</w:t>
      </w:r>
    </w:p>
    <w:p w14:paraId="6C97430D" w14:textId="78BFDB3D" w:rsidR="00EC73BD" w:rsidRPr="00C4337D" w:rsidRDefault="00EC73BD" w:rsidP="00E7508D">
      <w:pPr>
        <w:pStyle w:val="Titre2"/>
        <w:numPr>
          <w:ilvl w:val="1"/>
          <w:numId w:val="30"/>
        </w:numPr>
        <w:spacing w:after="240"/>
        <w:rPr>
          <w:rFonts w:ascii="Verdana" w:hAnsi="Verdana"/>
          <w:sz w:val="18"/>
          <w:szCs w:val="18"/>
        </w:rPr>
      </w:pPr>
      <w:bookmarkStart w:id="113" w:name="_Toc115947447"/>
      <w:r w:rsidRPr="00C4337D">
        <w:rPr>
          <w:rFonts w:ascii="Verdana" w:hAnsi="Verdana"/>
          <w:sz w:val="18"/>
          <w:szCs w:val="18"/>
        </w:rPr>
        <w:t>Béton et béton armé</w:t>
      </w:r>
      <w:bookmarkEnd w:id="113"/>
    </w:p>
    <w:p w14:paraId="282408A3" w14:textId="302538BC" w:rsidR="00AA278B" w:rsidRPr="00C4337D" w:rsidRDefault="00AA278B" w:rsidP="00E7508D">
      <w:pPr>
        <w:pStyle w:val="Titre3"/>
        <w:numPr>
          <w:ilvl w:val="2"/>
          <w:numId w:val="30"/>
        </w:numPr>
        <w:spacing w:after="240"/>
        <w:rPr>
          <w:rFonts w:ascii="Verdana" w:hAnsi="Verdana"/>
          <w:sz w:val="18"/>
          <w:szCs w:val="18"/>
        </w:rPr>
      </w:pPr>
      <w:bookmarkStart w:id="114" w:name="_Toc115946387"/>
      <w:bookmarkStart w:id="115" w:name="_Toc115946444"/>
      <w:bookmarkStart w:id="116" w:name="_Toc115946513"/>
      <w:bookmarkStart w:id="117" w:name="_Toc115946576"/>
      <w:bookmarkStart w:id="118" w:name="_Toc115946710"/>
      <w:bookmarkStart w:id="119" w:name="_Toc115946779"/>
      <w:bookmarkStart w:id="120" w:name="_Toc115947316"/>
      <w:bookmarkStart w:id="121" w:name="_Toc115947379"/>
      <w:bookmarkStart w:id="122" w:name="_Toc115947448"/>
      <w:bookmarkStart w:id="123" w:name="_Toc75353633"/>
      <w:bookmarkStart w:id="124" w:name="_Toc75353701"/>
      <w:bookmarkStart w:id="125" w:name="_Toc75353634"/>
      <w:bookmarkStart w:id="126" w:name="_Toc75353702"/>
      <w:bookmarkStart w:id="127" w:name="_Toc75353635"/>
      <w:bookmarkStart w:id="128" w:name="_Toc75353703"/>
      <w:bookmarkStart w:id="129" w:name="_Toc75353636"/>
      <w:bookmarkStart w:id="130" w:name="_Toc75353704"/>
      <w:bookmarkStart w:id="131" w:name="_Toc115947449"/>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C4337D">
        <w:rPr>
          <w:rFonts w:ascii="Verdana" w:hAnsi="Verdana"/>
          <w:sz w:val="18"/>
          <w:szCs w:val="18"/>
        </w:rPr>
        <w:t>Dosage</w:t>
      </w:r>
      <w:bookmarkEnd w:id="131"/>
    </w:p>
    <w:p w14:paraId="1619A07A" w14:textId="18BEC608" w:rsidR="00F50194" w:rsidRPr="00C4337D" w:rsidRDefault="00AA278B" w:rsidP="00016AB9">
      <w:pPr>
        <w:pStyle w:val="Corpsdetexte"/>
        <w:jc w:val="both"/>
        <w:rPr>
          <w:rFonts w:ascii="Verdana" w:hAnsi="Verdana"/>
          <w:sz w:val="18"/>
          <w:szCs w:val="18"/>
        </w:rPr>
      </w:pPr>
      <w:r w:rsidRPr="00C4337D">
        <w:rPr>
          <w:rFonts w:ascii="Verdana" w:hAnsi="Verdana"/>
          <w:sz w:val="18"/>
          <w:szCs w:val="18"/>
        </w:rPr>
        <w:t xml:space="preserve">Le béton ou béton armé sera dosé en principe suivant </w:t>
      </w:r>
      <w:r w:rsidR="00E075FE" w:rsidRPr="00C4337D">
        <w:rPr>
          <w:rFonts w:ascii="Verdana" w:hAnsi="Verdana"/>
          <w:sz w:val="18"/>
          <w:szCs w:val="18"/>
        </w:rPr>
        <w:t>le tableau de dosage ci-après :</w:t>
      </w:r>
    </w:p>
    <w:tbl>
      <w:tblPr>
        <w:tblW w:w="10170" w:type="dxa"/>
        <w:jc w:val="center"/>
        <w:tblCellMar>
          <w:left w:w="70" w:type="dxa"/>
          <w:right w:w="70" w:type="dxa"/>
        </w:tblCellMar>
        <w:tblLook w:val="04A0" w:firstRow="1" w:lastRow="0" w:firstColumn="1" w:lastColumn="0" w:noHBand="0" w:noVBand="1"/>
      </w:tblPr>
      <w:tblGrid>
        <w:gridCol w:w="2838"/>
        <w:gridCol w:w="1245"/>
        <w:gridCol w:w="1244"/>
        <w:gridCol w:w="1522"/>
        <w:gridCol w:w="1521"/>
        <w:gridCol w:w="1800"/>
      </w:tblGrid>
      <w:tr w:rsidR="00AA278B" w:rsidRPr="00C4337D" w14:paraId="22352FCE" w14:textId="77777777" w:rsidTr="00B96241">
        <w:trPr>
          <w:trHeight w:val="207"/>
          <w:jc w:val="center"/>
        </w:trPr>
        <w:tc>
          <w:tcPr>
            <w:tcW w:w="2838" w:type="dxa"/>
            <w:tcBorders>
              <w:top w:val="nil"/>
              <w:left w:val="nil"/>
              <w:bottom w:val="nil"/>
              <w:right w:val="nil"/>
            </w:tcBorders>
            <w:shd w:val="clear" w:color="auto" w:fill="auto"/>
            <w:noWrap/>
            <w:vAlign w:val="bottom"/>
            <w:hideMark/>
          </w:tcPr>
          <w:p w14:paraId="702E2529" w14:textId="77777777" w:rsidR="00AA278B" w:rsidRPr="00C4337D" w:rsidRDefault="00AA278B" w:rsidP="00B96241">
            <w:pPr>
              <w:widowControl/>
              <w:suppressAutoHyphens w:val="0"/>
              <w:rPr>
                <w:rFonts w:ascii="Verdana" w:eastAsia="Times New Roman" w:hAnsi="Verdana"/>
                <w:sz w:val="18"/>
                <w:szCs w:val="18"/>
                <w:lang w:bidi="ar-SA"/>
              </w:rPr>
            </w:pPr>
          </w:p>
        </w:tc>
        <w:tc>
          <w:tcPr>
            <w:tcW w:w="1245" w:type="dxa"/>
            <w:tcBorders>
              <w:top w:val="nil"/>
              <w:left w:val="nil"/>
              <w:bottom w:val="nil"/>
              <w:right w:val="nil"/>
            </w:tcBorders>
            <w:shd w:val="clear" w:color="auto" w:fill="auto"/>
            <w:noWrap/>
            <w:vAlign w:val="bottom"/>
            <w:hideMark/>
          </w:tcPr>
          <w:p w14:paraId="3554829E" w14:textId="77777777" w:rsidR="00AA278B" w:rsidRPr="00C4337D" w:rsidRDefault="00AA278B" w:rsidP="00B96241">
            <w:pPr>
              <w:widowControl/>
              <w:suppressAutoHyphens w:val="0"/>
              <w:rPr>
                <w:rFonts w:ascii="Verdana" w:eastAsia="Times New Roman" w:hAnsi="Verdana"/>
                <w:sz w:val="18"/>
                <w:szCs w:val="18"/>
                <w:lang w:bidi="ar-SA"/>
              </w:rPr>
            </w:pPr>
          </w:p>
        </w:tc>
        <w:tc>
          <w:tcPr>
            <w:tcW w:w="60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3B075" w14:textId="77777777" w:rsidR="00AA278B" w:rsidRPr="00C4337D" w:rsidRDefault="00AA278B" w:rsidP="00B96241">
            <w:pPr>
              <w:widowControl/>
              <w:suppressAutoHyphens w:val="0"/>
              <w:jc w:val="center"/>
              <w:rPr>
                <w:rFonts w:ascii="Verdana" w:eastAsia="Times New Roman" w:hAnsi="Verdana"/>
                <w:b/>
                <w:bCs/>
                <w:sz w:val="18"/>
                <w:szCs w:val="18"/>
                <w:lang w:bidi="ar-SA"/>
              </w:rPr>
            </w:pPr>
            <w:r w:rsidRPr="00C4337D">
              <w:rPr>
                <w:rFonts w:ascii="Verdana" w:eastAsia="Times New Roman" w:hAnsi="Verdana"/>
                <w:b/>
                <w:bCs/>
                <w:sz w:val="18"/>
                <w:szCs w:val="18"/>
                <w:lang w:bidi="ar-SA"/>
              </w:rPr>
              <w:t>Proportion des matériaux</w:t>
            </w:r>
          </w:p>
        </w:tc>
      </w:tr>
      <w:tr w:rsidR="00AA278B" w:rsidRPr="00C4337D" w14:paraId="357EB113" w14:textId="77777777" w:rsidTr="00B96241">
        <w:trPr>
          <w:trHeight w:val="500"/>
          <w:jc w:val="center"/>
        </w:trPr>
        <w:tc>
          <w:tcPr>
            <w:tcW w:w="2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7A742" w14:textId="77777777" w:rsidR="00AA278B" w:rsidRPr="00C4337D" w:rsidRDefault="00AA278B" w:rsidP="00B96241">
            <w:pPr>
              <w:widowControl/>
              <w:suppressAutoHyphens w:val="0"/>
              <w:jc w:val="center"/>
              <w:rPr>
                <w:rFonts w:ascii="Verdana" w:eastAsia="Times New Roman" w:hAnsi="Verdana"/>
                <w:b/>
                <w:bCs/>
                <w:sz w:val="18"/>
                <w:szCs w:val="18"/>
                <w:lang w:bidi="ar-SA"/>
              </w:rPr>
            </w:pPr>
            <w:r w:rsidRPr="00C4337D">
              <w:rPr>
                <w:rFonts w:ascii="Verdana" w:eastAsia="Times New Roman" w:hAnsi="Verdana"/>
                <w:b/>
                <w:bCs/>
                <w:sz w:val="18"/>
                <w:szCs w:val="18"/>
                <w:lang w:bidi="ar-SA"/>
              </w:rPr>
              <w:t>Description</w:t>
            </w:r>
          </w:p>
        </w:tc>
        <w:tc>
          <w:tcPr>
            <w:tcW w:w="1245" w:type="dxa"/>
            <w:tcBorders>
              <w:top w:val="single" w:sz="4" w:space="0" w:color="auto"/>
              <w:left w:val="nil"/>
              <w:bottom w:val="single" w:sz="4" w:space="0" w:color="auto"/>
              <w:right w:val="nil"/>
            </w:tcBorders>
            <w:shd w:val="clear" w:color="auto" w:fill="auto"/>
            <w:vAlign w:val="center"/>
            <w:hideMark/>
          </w:tcPr>
          <w:p w14:paraId="22587C60" w14:textId="77777777" w:rsidR="00AA278B" w:rsidRPr="00C4337D" w:rsidRDefault="00AA278B" w:rsidP="00B96241">
            <w:pPr>
              <w:widowControl/>
              <w:suppressAutoHyphens w:val="0"/>
              <w:jc w:val="center"/>
              <w:rPr>
                <w:rFonts w:ascii="Verdana" w:eastAsia="Times New Roman" w:hAnsi="Verdana"/>
                <w:b/>
                <w:bCs/>
                <w:sz w:val="18"/>
                <w:szCs w:val="18"/>
                <w:lang w:bidi="ar-SA"/>
              </w:rPr>
            </w:pPr>
            <w:r w:rsidRPr="00C4337D">
              <w:rPr>
                <w:rFonts w:ascii="Verdana" w:eastAsia="Times New Roman" w:hAnsi="Verdana"/>
                <w:b/>
                <w:bCs/>
                <w:sz w:val="18"/>
                <w:szCs w:val="18"/>
                <w:lang w:bidi="ar-SA"/>
              </w:rPr>
              <w:t>Nature de béton</w:t>
            </w:r>
          </w:p>
        </w:tc>
        <w:tc>
          <w:tcPr>
            <w:tcW w:w="1244" w:type="dxa"/>
            <w:tcBorders>
              <w:top w:val="nil"/>
              <w:left w:val="single" w:sz="4" w:space="0" w:color="auto"/>
              <w:bottom w:val="single" w:sz="4" w:space="0" w:color="auto"/>
              <w:right w:val="single" w:sz="4" w:space="0" w:color="auto"/>
            </w:tcBorders>
            <w:shd w:val="clear" w:color="auto" w:fill="auto"/>
            <w:vAlign w:val="center"/>
            <w:hideMark/>
          </w:tcPr>
          <w:p w14:paraId="37A829D8" w14:textId="77777777" w:rsidR="00AA278B" w:rsidRPr="00C4337D" w:rsidRDefault="00AA278B" w:rsidP="00B96241">
            <w:pPr>
              <w:widowControl/>
              <w:suppressAutoHyphens w:val="0"/>
              <w:jc w:val="center"/>
              <w:rPr>
                <w:rFonts w:ascii="Verdana" w:eastAsia="Times New Roman" w:hAnsi="Verdana"/>
                <w:b/>
                <w:bCs/>
                <w:sz w:val="18"/>
                <w:szCs w:val="18"/>
                <w:lang w:bidi="ar-SA"/>
              </w:rPr>
            </w:pPr>
            <w:r w:rsidRPr="00C4337D">
              <w:rPr>
                <w:rFonts w:ascii="Verdana" w:eastAsia="Times New Roman" w:hAnsi="Verdana"/>
                <w:b/>
                <w:bCs/>
                <w:sz w:val="18"/>
                <w:szCs w:val="18"/>
                <w:lang w:bidi="ar-SA"/>
              </w:rPr>
              <w:t>Dosage (Kg/m3)</w:t>
            </w:r>
          </w:p>
        </w:tc>
        <w:tc>
          <w:tcPr>
            <w:tcW w:w="1522" w:type="dxa"/>
            <w:tcBorders>
              <w:top w:val="nil"/>
              <w:left w:val="nil"/>
              <w:bottom w:val="single" w:sz="4" w:space="0" w:color="auto"/>
              <w:right w:val="single" w:sz="4" w:space="0" w:color="auto"/>
            </w:tcBorders>
            <w:shd w:val="clear" w:color="auto" w:fill="auto"/>
            <w:vAlign w:val="center"/>
            <w:hideMark/>
          </w:tcPr>
          <w:p w14:paraId="495A1B6F" w14:textId="77777777" w:rsidR="00AA278B" w:rsidRPr="00C4337D" w:rsidRDefault="00AA278B" w:rsidP="00B96241">
            <w:pPr>
              <w:widowControl/>
              <w:suppressAutoHyphens w:val="0"/>
              <w:jc w:val="center"/>
              <w:rPr>
                <w:rFonts w:ascii="Verdana" w:eastAsia="Times New Roman" w:hAnsi="Verdana"/>
                <w:b/>
                <w:bCs/>
                <w:sz w:val="18"/>
                <w:szCs w:val="18"/>
                <w:lang w:bidi="ar-SA"/>
              </w:rPr>
            </w:pPr>
            <w:r w:rsidRPr="00C4337D">
              <w:rPr>
                <w:rFonts w:ascii="Verdana" w:eastAsia="Times New Roman" w:hAnsi="Verdana"/>
                <w:b/>
                <w:bCs/>
                <w:sz w:val="18"/>
                <w:szCs w:val="18"/>
                <w:lang w:bidi="ar-SA"/>
              </w:rPr>
              <w:t>Sable (litre) 0,1 - 5 mm</w:t>
            </w:r>
          </w:p>
        </w:tc>
        <w:tc>
          <w:tcPr>
            <w:tcW w:w="1521" w:type="dxa"/>
            <w:tcBorders>
              <w:top w:val="nil"/>
              <w:left w:val="nil"/>
              <w:bottom w:val="single" w:sz="4" w:space="0" w:color="auto"/>
              <w:right w:val="single" w:sz="4" w:space="0" w:color="auto"/>
            </w:tcBorders>
            <w:shd w:val="clear" w:color="auto" w:fill="auto"/>
            <w:vAlign w:val="center"/>
            <w:hideMark/>
          </w:tcPr>
          <w:p w14:paraId="20DB549B" w14:textId="77777777" w:rsidR="00AA278B" w:rsidRPr="00C4337D" w:rsidRDefault="00AA278B" w:rsidP="00B96241">
            <w:pPr>
              <w:widowControl/>
              <w:suppressAutoHyphens w:val="0"/>
              <w:jc w:val="center"/>
              <w:rPr>
                <w:rFonts w:ascii="Verdana" w:eastAsia="Times New Roman" w:hAnsi="Verdana"/>
                <w:b/>
                <w:bCs/>
                <w:sz w:val="18"/>
                <w:szCs w:val="18"/>
                <w:lang w:bidi="ar-SA"/>
              </w:rPr>
            </w:pPr>
            <w:r w:rsidRPr="00C4337D">
              <w:rPr>
                <w:rFonts w:ascii="Verdana" w:eastAsia="Times New Roman" w:hAnsi="Verdana"/>
                <w:b/>
                <w:bCs/>
                <w:sz w:val="18"/>
                <w:szCs w:val="18"/>
                <w:lang w:bidi="ar-SA"/>
              </w:rPr>
              <w:t>Gravier (litre) 6 - 25 mm</w:t>
            </w:r>
          </w:p>
        </w:tc>
        <w:tc>
          <w:tcPr>
            <w:tcW w:w="1798" w:type="dxa"/>
            <w:tcBorders>
              <w:top w:val="nil"/>
              <w:left w:val="nil"/>
              <w:bottom w:val="single" w:sz="4" w:space="0" w:color="auto"/>
              <w:right w:val="single" w:sz="4" w:space="0" w:color="auto"/>
            </w:tcBorders>
            <w:shd w:val="clear" w:color="auto" w:fill="auto"/>
            <w:noWrap/>
            <w:vAlign w:val="center"/>
            <w:hideMark/>
          </w:tcPr>
          <w:p w14:paraId="19498BA3" w14:textId="77777777" w:rsidR="00AA278B" w:rsidRPr="00C4337D" w:rsidRDefault="00AA278B" w:rsidP="00B96241">
            <w:pPr>
              <w:widowControl/>
              <w:suppressAutoHyphens w:val="0"/>
              <w:jc w:val="center"/>
              <w:rPr>
                <w:rFonts w:ascii="Verdana" w:eastAsia="Times New Roman" w:hAnsi="Verdana"/>
                <w:b/>
                <w:bCs/>
                <w:sz w:val="18"/>
                <w:szCs w:val="18"/>
                <w:lang w:bidi="ar-SA"/>
              </w:rPr>
            </w:pPr>
            <w:r w:rsidRPr="00C4337D">
              <w:rPr>
                <w:rFonts w:ascii="Verdana" w:eastAsia="Times New Roman" w:hAnsi="Verdana"/>
                <w:b/>
                <w:bCs/>
                <w:sz w:val="18"/>
                <w:szCs w:val="18"/>
                <w:lang w:bidi="ar-SA"/>
              </w:rPr>
              <w:t>Ciment</w:t>
            </w:r>
          </w:p>
        </w:tc>
      </w:tr>
      <w:tr w:rsidR="00AA278B" w:rsidRPr="00C4337D" w14:paraId="084F9C2A" w14:textId="77777777" w:rsidTr="00B96241">
        <w:trPr>
          <w:trHeight w:val="272"/>
          <w:jc w:val="center"/>
        </w:trPr>
        <w:tc>
          <w:tcPr>
            <w:tcW w:w="2838" w:type="dxa"/>
            <w:tcBorders>
              <w:top w:val="nil"/>
              <w:left w:val="single" w:sz="4" w:space="0" w:color="auto"/>
              <w:bottom w:val="single" w:sz="4" w:space="0" w:color="auto"/>
              <w:right w:val="single" w:sz="4" w:space="0" w:color="auto"/>
            </w:tcBorders>
            <w:shd w:val="clear" w:color="auto" w:fill="auto"/>
            <w:vAlign w:val="center"/>
            <w:hideMark/>
          </w:tcPr>
          <w:p w14:paraId="585BFCF8" w14:textId="77777777" w:rsidR="00AA278B" w:rsidRPr="00C4337D" w:rsidRDefault="00AA278B" w:rsidP="00B96241">
            <w:pPr>
              <w:widowControl/>
              <w:suppressAutoHyphens w:val="0"/>
              <w:rPr>
                <w:rFonts w:ascii="Verdana" w:eastAsia="Times New Roman" w:hAnsi="Verdana"/>
                <w:sz w:val="18"/>
                <w:szCs w:val="18"/>
                <w:lang w:bidi="ar-SA"/>
              </w:rPr>
            </w:pPr>
            <w:r w:rsidRPr="00C4337D">
              <w:rPr>
                <w:rFonts w:ascii="Verdana" w:eastAsia="Times New Roman" w:hAnsi="Verdana"/>
                <w:sz w:val="18"/>
                <w:szCs w:val="18"/>
                <w:lang w:bidi="ar-SA"/>
              </w:rPr>
              <w:t>Béton de propreté</w:t>
            </w:r>
          </w:p>
        </w:tc>
        <w:tc>
          <w:tcPr>
            <w:tcW w:w="1245" w:type="dxa"/>
            <w:tcBorders>
              <w:top w:val="nil"/>
              <w:left w:val="nil"/>
              <w:bottom w:val="single" w:sz="4" w:space="0" w:color="auto"/>
              <w:right w:val="nil"/>
            </w:tcBorders>
            <w:shd w:val="clear" w:color="auto" w:fill="auto"/>
            <w:vAlign w:val="center"/>
            <w:hideMark/>
          </w:tcPr>
          <w:p w14:paraId="5C04927B" w14:textId="77777777" w:rsidR="00AA278B" w:rsidRPr="00C4337D" w:rsidRDefault="00AA278B" w:rsidP="00B96241">
            <w:pPr>
              <w:widowControl/>
              <w:suppressAutoHyphens w:val="0"/>
              <w:rPr>
                <w:rFonts w:ascii="Verdana" w:eastAsia="Times New Roman" w:hAnsi="Verdana"/>
                <w:sz w:val="18"/>
                <w:szCs w:val="18"/>
                <w:lang w:bidi="ar-SA"/>
              </w:rPr>
            </w:pPr>
            <w:r w:rsidRPr="00C4337D">
              <w:rPr>
                <w:rFonts w:ascii="Verdana" w:eastAsia="Times New Roman" w:hAnsi="Verdana"/>
                <w:sz w:val="18"/>
                <w:szCs w:val="18"/>
                <w:lang w:bidi="ar-SA"/>
              </w:rPr>
              <w:t>Béton ordinaire</w:t>
            </w:r>
          </w:p>
        </w:tc>
        <w:tc>
          <w:tcPr>
            <w:tcW w:w="1244" w:type="dxa"/>
            <w:tcBorders>
              <w:top w:val="nil"/>
              <w:left w:val="single" w:sz="4" w:space="0" w:color="auto"/>
              <w:bottom w:val="single" w:sz="4" w:space="0" w:color="auto"/>
              <w:right w:val="single" w:sz="4" w:space="0" w:color="auto"/>
            </w:tcBorders>
            <w:shd w:val="clear" w:color="auto" w:fill="auto"/>
            <w:vAlign w:val="center"/>
            <w:hideMark/>
          </w:tcPr>
          <w:p w14:paraId="3674511A" w14:textId="77777777" w:rsidR="00AA278B" w:rsidRPr="00C4337D" w:rsidRDefault="00AA278B" w:rsidP="00B96241">
            <w:pPr>
              <w:widowControl/>
              <w:suppressAutoHyphens w:val="0"/>
              <w:jc w:val="center"/>
              <w:rPr>
                <w:rFonts w:ascii="Verdana" w:eastAsia="Times New Roman" w:hAnsi="Verdana"/>
                <w:sz w:val="18"/>
                <w:szCs w:val="18"/>
                <w:lang w:bidi="ar-SA"/>
              </w:rPr>
            </w:pPr>
            <w:r w:rsidRPr="00C4337D">
              <w:rPr>
                <w:rFonts w:ascii="Verdana" w:eastAsia="Times New Roman" w:hAnsi="Verdana"/>
                <w:sz w:val="18"/>
                <w:szCs w:val="18"/>
                <w:lang w:bidi="ar-SA"/>
              </w:rPr>
              <w:t>250</w:t>
            </w:r>
          </w:p>
        </w:tc>
        <w:tc>
          <w:tcPr>
            <w:tcW w:w="1522" w:type="dxa"/>
            <w:tcBorders>
              <w:top w:val="nil"/>
              <w:left w:val="nil"/>
              <w:bottom w:val="single" w:sz="4" w:space="0" w:color="auto"/>
              <w:right w:val="single" w:sz="4" w:space="0" w:color="auto"/>
            </w:tcBorders>
            <w:shd w:val="clear" w:color="auto" w:fill="auto"/>
            <w:vAlign w:val="center"/>
            <w:hideMark/>
          </w:tcPr>
          <w:p w14:paraId="275812D0" w14:textId="77777777" w:rsidR="00AA278B" w:rsidRPr="00C4337D" w:rsidRDefault="00AA278B" w:rsidP="00B96241">
            <w:pPr>
              <w:widowControl/>
              <w:suppressAutoHyphens w:val="0"/>
              <w:jc w:val="center"/>
              <w:rPr>
                <w:rFonts w:ascii="Verdana" w:eastAsia="Times New Roman" w:hAnsi="Verdana"/>
                <w:sz w:val="18"/>
                <w:szCs w:val="18"/>
                <w:lang w:bidi="ar-SA"/>
              </w:rPr>
            </w:pPr>
            <w:r w:rsidRPr="00C4337D">
              <w:rPr>
                <w:rFonts w:ascii="Verdana" w:eastAsia="Times New Roman" w:hAnsi="Verdana"/>
                <w:sz w:val="18"/>
                <w:szCs w:val="18"/>
                <w:lang w:bidi="ar-SA"/>
              </w:rPr>
              <w:t>1,5 b</w:t>
            </w:r>
          </w:p>
        </w:tc>
        <w:tc>
          <w:tcPr>
            <w:tcW w:w="1521" w:type="dxa"/>
            <w:tcBorders>
              <w:top w:val="nil"/>
              <w:left w:val="nil"/>
              <w:bottom w:val="single" w:sz="4" w:space="0" w:color="auto"/>
              <w:right w:val="single" w:sz="4" w:space="0" w:color="auto"/>
            </w:tcBorders>
            <w:shd w:val="clear" w:color="auto" w:fill="auto"/>
            <w:vAlign w:val="center"/>
            <w:hideMark/>
          </w:tcPr>
          <w:p w14:paraId="78D66A29" w14:textId="77777777" w:rsidR="00AA278B" w:rsidRPr="00C4337D" w:rsidRDefault="00AA278B" w:rsidP="00B96241">
            <w:pPr>
              <w:widowControl/>
              <w:suppressAutoHyphens w:val="0"/>
              <w:jc w:val="center"/>
              <w:rPr>
                <w:rFonts w:ascii="Verdana" w:eastAsia="Times New Roman" w:hAnsi="Verdana"/>
                <w:sz w:val="18"/>
                <w:szCs w:val="18"/>
                <w:lang w:bidi="ar-SA"/>
              </w:rPr>
            </w:pPr>
            <w:r w:rsidRPr="00C4337D">
              <w:rPr>
                <w:rFonts w:ascii="Verdana" w:eastAsia="Times New Roman" w:hAnsi="Verdana"/>
                <w:sz w:val="18"/>
                <w:szCs w:val="18"/>
                <w:lang w:bidi="ar-SA"/>
              </w:rPr>
              <w:t>2,5 b</w:t>
            </w:r>
          </w:p>
        </w:tc>
        <w:tc>
          <w:tcPr>
            <w:tcW w:w="1798" w:type="dxa"/>
            <w:tcBorders>
              <w:top w:val="nil"/>
              <w:left w:val="nil"/>
              <w:bottom w:val="single" w:sz="4" w:space="0" w:color="auto"/>
              <w:right w:val="single" w:sz="4" w:space="0" w:color="auto"/>
            </w:tcBorders>
            <w:shd w:val="clear" w:color="auto" w:fill="auto"/>
            <w:vAlign w:val="center"/>
            <w:hideMark/>
          </w:tcPr>
          <w:p w14:paraId="54B3945D" w14:textId="77777777" w:rsidR="00AA278B" w:rsidRPr="00C4337D" w:rsidRDefault="00AA278B" w:rsidP="00B96241">
            <w:pPr>
              <w:widowControl/>
              <w:suppressAutoHyphens w:val="0"/>
              <w:jc w:val="center"/>
              <w:rPr>
                <w:rFonts w:ascii="Verdana" w:eastAsia="Times New Roman" w:hAnsi="Verdana"/>
                <w:sz w:val="18"/>
                <w:szCs w:val="18"/>
                <w:lang w:bidi="ar-SA"/>
              </w:rPr>
            </w:pPr>
            <w:r w:rsidRPr="00C4337D">
              <w:rPr>
                <w:rFonts w:ascii="Verdana" w:eastAsia="Times New Roman" w:hAnsi="Verdana"/>
                <w:sz w:val="18"/>
                <w:szCs w:val="18"/>
                <w:lang w:bidi="ar-SA"/>
              </w:rPr>
              <w:t>1 sac de 50 kg</w:t>
            </w:r>
          </w:p>
        </w:tc>
      </w:tr>
      <w:tr w:rsidR="00AA278B" w:rsidRPr="00C4337D" w14:paraId="70FF1DEC" w14:textId="77777777" w:rsidTr="00B96241">
        <w:trPr>
          <w:trHeight w:val="414"/>
          <w:jc w:val="center"/>
        </w:trPr>
        <w:tc>
          <w:tcPr>
            <w:tcW w:w="2838" w:type="dxa"/>
            <w:tcBorders>
              <w:top w:val="nil"/>
              <w:left w:val="single" w:sz="4" w:space="0" w:color="auto"/>
              <w:bottom w:val="single" w:sz="4" w:space="0" w:color="auto"/>
              <w:right w:val="single" w:sz="4" w:space="0" w:color="auto"/>
            </w:tcBorders>
            <w:shd w:val="clear" w:color="auto" w:fill="auto"/>
            <w:vAlign w:val="center"/>
            <w:hideMark/>
          </w:tcPr>
          <w:p w14:paraId="7126ABB4" w14:textId="77777777" w:rsidR="00AA278B" w:rsidRPr="00C4337D" w:rsidRDefault="00AA278B" w:rsidP="00B96241">
            <w:pPr>
              <w:widowControl/>
              <w:suppressAutoHyphens w:val="0"/>
              <w:rPr>
                <w:rFonts w:ascii="Verdana" w:eastAsia="Times New Roman" w:hAnsi="Verdana"/>
                <w:sz w:val="18"/>
                <w:szCs w:val="18"/>
                <w:lang w:bidi="ar-SA"/>
              </w:rPr>
            </w:pPr>
            <w:r w:rsidRPr="00C4337D">
              <w:rPr>
                <w:rFonts w:ascii="Verdana" w:eastAsia="Times New Roman" w:hAnsi="Verdana"/>
                <w:sz w:val="18"/>
                <w:szCs w:val="18"/>
                <w:lang w:bidi="ar-SA"/>
              </w:rPr>
              <w:t>Fondations, semelles, poutres, poteaux, Chainage (longrine)</w:t>
            </w:r>
          </w:p>
        </w:tc>
        <w:tc>
          <w:tcPr>
            <w:tcW w:w="1245" w:type="dxa"/>
            <w:tcBorders>
              <w:top w:val="nil"/>
              <w:left w:val="nil"/>
              <w:bottom w:val="single" w:sz="4" w:space="0" w:color="auto"/>
              <w:right w:val="nil"/>
            </w:tcBorders>
            <w:shd w:val="clear" w:color="auto" w:fill="auto"/>
            <w:vAlign w:val="center"/>
            <w:hideMark/>
          </w:tcPr>
          <w:p w14:paraId="73961E49" w14:textId="77777777" w:rsidR="00AA278B" w:rsidRPr="00C4337D" w:rsidRDefault="00AA278B" w:rsidP="00B96241">
            <w:pPr>
              <w:widowControl/>
              <w:suppressAutoHyphens w:val="0"/>
              <w:rPr>
                <w:rFonts w:ascii="Verdana" w:eastAsia="Times New Roman" w:hAnsi="Verdana"/>
                <w:sz w:val="18"/>
                <w:szCs w:val="18"/>
                <w:lang w:bidi="ar-SA"/>
              </w:rPr>
            </w:pPr>
            <w:r w:rsidRPr="00C4337D">
              <w:rPr>
                <w:rFonts w:ascii="Verdana" w:eastAsia="Times New Roman" w:hAnsi="Verdana"/>
                <w:sz w:val="18"/>
                <w:szCs w:val="18"/>
                <w:lang w:bidi="ar-SA"/>
              </w:rPr>
              <w:t>Béton armé</w:t>
            </w:r>
          </w:p>
        </w:tc>
        <w:tc>
          <w:tcPr>
            <w:tcW w:w="1244" w:type="dxa"/>
            <w:tcBorders>
              <w:top w:val="nil"/>
              <w:left w:val="single" w:sz="4" w:space="0" w:color="auto"/>
              <w:bottom w:val="single" w:sz="4" w:space="0" w:color="auto"/>
              <w:right w:val="single" w:sz="4" w:space="0" w:color="auto"/>
            </w:tcBorders>
            <w:shd w:val="clear" w:color="auto" w:fill="auto"/>
            <w:vAlign w:val="center"/>
            <w:hideMark/>
          </w:tcPr>
          <w:p w14:paraId="6114C723" w14:textId="77777777" w:rsidR="00AA278B" w:rsidRPr="00C4337D" w:rsidRDefault="00AA278B" w:rsidP="00B96241">
            <w:pPr>
              <w:widowControl/>
              <w:suppressAutoHyphens w:val="0"/>
              <w:jc w:val="center"/>
              <w:rPr>
                <w:rFonts w:ascii="Verdana" w:eastAsia="Times New Roman" w:hAnsi="Verdana"/>
                <w:sz w:val="18"/>
                <w:szCs w:val="18"/>
                <w:lang w:bidi="ar-SA"/>
              </w:rPr>
            </w:pPr>
            <w:r w:rsidRPr="00C4337D">
              <w:rPr>
                <w:rFonts w:ascii="Verdana" w:eastAsia="Times New Roman" w:hAnsi="Verdana"/>
                <w:sz w:val="18"/>
                <w:szCs w:val="18"/>
                <w:lang w:bidi="ar-SA"/>
              </w:rPr>
              <w:t>350</w:t>
            </w:r>
          </w:p>
        </w:tc>
        <w:tc>
          <w:tcPr>
            <w:tcW w:w="1522" w:type="dxa"/>
            <w:tcBorders>
              <w:top w:val="nil"/>
              <w:left w:val="nil"/>
              <w:bottom w:val="single" w:sz="4" w:space="0" w:color="auto"/>
              <w:right w:val="single" w:sz="4" w:space="0" w:color="auto"/>
            </w:tcBorders>
            <w:shd w:val="clear" w:color="auto" w:fill="auto"/>
            <w:vAlign w:val="center"/>
            <w:hideMark/>
          </w:tcPr>
          <w:p w14:paraId="752863DA" w14:textId="77777777" w:rsidR="00AA278B" w:rsidRPr="00C4337D" w:rsidRDefault="00AA278B" w:rsidP="00B96241">
            <w:pPr>
              <w:widowControl/>
              <w:suppressAutoHyphens w:val="0"/>
              <w:jc w:val="center"/>
              <w:rPr>
                <w:rFonts w:ascii="Verdana" w:eastAsia="Times New Roman" w:hAnsi="Verdana"/>
                <w:sz w:val="18"/>
                <w:szCs w:val="18"/>
                <w:lang w:bidi="ar-SA"/>
              </w:rPr>
            </w:pPr>
            <w:r w:rsidRPr="00C4337D">
              <w:rPr>
                <w:rFonts w:ascii="Verdana" w:eastAsia="Times New Roman" w:hAnsi="Verdana"/>
                <w:sz w:val="18"/>
                <w:szCs w:val="18"/>
                <w:lang w:bidi="ar-SA"/>
              </w:rPr>
              <w:t>1 b</w:t>
            </w:r>
          </w:p>
        </w:tc>
        <w:tc>
          <w:tcPr>
            <w:tcW w:w="1521" w:type="dxa"/>
            <w:tcBorders>
              <w:top w:val="nil"/>
              <w:left w:val="nil"/>
              <w:bottom w:val="single" w:sz="4" w:space="0" w:color="auto"/>
              <w:right w:val="single" w:sz="4" w:space="0" w:color="auto"/>
            </w:tcBorders>
            <w:shd w:val="clear" w:color="auto" w:fill="auto"/>
            <w:vAlign w:val="center"/>
            <w:hideMark/>
          </w:tcPr>
          <w:p w14:paraId="298B8FBE" w14:textId="77777777" w:rsidR="00AA278B" w:rsidRPr="00C4337D" w:rsidRDefault="00AA278B" w:rsidP="00B96241">
            <w:pPr>
              <w:widowControl/>
              <w:suppressAutoHyphens w:val="0"/>
              <w:jc w:val="center"/>
              <w:rPr>
                <w:rFonts w:ascii="Verdana" w:eastAsia="Times New Roman" w:hAnsi="Verdana"/>
                <w:sz w:val="18"/>
                <w:szCs w:val="18"/>
                <w:lang w:bidi="ar-SA"/>
              </w:rPr>
            </w:pPr>
            <w:r w:rsidRPr="00C4337D">
              <w:rPr>
                <w:rFonts w:ascii="Verdana" w:eastAsia="Times New Roman" w:hAnsi="Verdana"/>
                <w:sz w:val="18"/>
                <w:szCs w:val="18"/>
                <w:lang w:bidi="ar-SA"/>
              </w:rPr>
              <w:t>2 b</w:t>
            </w:r>
          </w:p>
        </w:tc>
        <w:tc>
          <w:tcPr>
            <w:tcW w:w="1798" w:type="dxa"/>
            <w:tcBorders>
              <w:top w:val="nil"/>
              <w:left w:val="nil"/>
              <w:bottom w:val="single" w:sz="4" w:space="0" w:color="auto"/>
              <w:right w:val="single" w:sz="4" w:space="0" w:color="auto"/>
            </w:tcBorders>
            <w:shd w:val="clear" w:color="auto" w:fill="auto"/>
            <w:vAlign w:val="center"/>
            <w:hideMark/>
          </w:tcPr>
          <w:p w14:paraId="6A163514" w14:textId="77777777" w:rsidR="00AA278B" w:rsidRPr="00C4337D" w:rsidRDefault="00AA278B" w:rsidP="00B96241">
            <w:pPr>
              <w:widowControl/>
              <w:suppressAutoHyphens w:val="0"/>
              <w:jc w:val="center"/>
              <w:rPr>
                <w:rFonts w:ascii="Verdana" w:eastAsia="Times New Roman" w:hAnsi="Verdana"/>
                <w:sz w:val="18"/>
                <w:szCs w:val="18"/>
                <w:lang w:bidi="ar-SA"/>
              </w:rPr>
            </w:pPr>
            <w:r w:rsidRPr="00C4337D">
              <w:rPr>
                <w:rFonts w:ascii="Verdana" w:eastAsia="Times New Roman" w:hAnsi="Verdana"/>
                <w:sz w:val="18"/>
                <w:szCs w:val="18"/>
                <w:lang w:bidi="ar-SA"/>
              </w:rPr>
              <w:t>1 sac de 50 kg</w:t>
            </w:r>
          </w:p>
        </w:tc>
      </w:tr>
      <w:tr w:rsidR="00AA278B" w:rsidRPr="00C4337D" w14:paraId="74F15C9A" w14:textId="77777777" w:rsidTr="00B96241">
        <w:trPr>
          <w:trHeight w:val="414"/>
          <w:jc w:val="center"/>
        </w:trPr>
        <w:tc>
          <w:tcPr>
            <w:tcW w:w="2838" w:type="dxa"/>
            <w:tcBorders>
              <w:top w:val="nil"/>
              <w:left w:val="single" w:sz="4" w:space="0" w:color="auto"/>
              <w:bottom w:val="single" w:sz="4" w:space="0" w:color="auto"/>
              <w:right w:val="single" w:sz="4" w:space="0" w:color="auto"/>
            </w:tcBorders>
            <w:shd w:val="clear" w:color="auto" w:fill="auto"/>
            <w:vAlign w:val="center"/>
            <w:hideMark/>
          </w:tcPr>
          <w:p w14:paraId="062BE8E4" w14:textId="77777777" w:rsidR="00AA278B" w:rsidRPr="00C4337D" w:rsidRDefault="00AA278B" w:rsidP="00B96241">
            <w:pPr>
              <w:widowControl/>
              <w:suppressAutoHyphens w:val="0"/>
              <w:rPr>
                <w:rFonts w:ascii="Verdana" w:eastAsia="Times New Roman" w:hAnsi="Verdana"/>
                <w:sz w:val="18"/>
                <w:szCs w:val="18"/>
                <w:lang w:bidi="ar-SA"/>
              </w:rPr>
            </w:pPr>
            <w:r w:rsidRPr="00C4337D">
              <w:rPr>
                <w:rFonts w:ascii="Verdana" w:eastAsia="Times New Roman" w:hAnsi="Verdana"/>
                <w:sz w:val="18"/>
                <w:szCs w:val="18"/>
                <w:lang w:bidi="ar-SA"/>
              </w:rPr>
              <w:t>Ouvrages spéciaux (buses, margelle, dalle, linteau)</w:t>
            </w:r>
          </w:p>
        </w:tc>
        <w:tc>
          <w:tcPr>
            <w:tcW w:w="1245" w:type="dxa"/>
            <w:tcBorders>
              <w:top w:val="nil"/>
              <w:left w:val="nil"/>
              <w:bottom w:val="single" w:sz="4" w:space="0" w:color="auto"/>
              <w:right w:val="nil"/>
            </w:tcBorders>
            <w:shd w:val="clear" w:color="auto" w:fill="auto"/>
            <w:vAlign w:val="center"/>
            <w:hideMark/>
          </w:tcPr>
          <w:p w14:paraId="5D921392" w14:textId="77777777" w:rsidR="00AA278B" w:rsidRPr="00C4337D" w:rsidRDefault="00AA278B" w:rsidP="00B96241">
            <w:pPr>
              <w:widowControl/>
              <w:suppressAutoHyphens w:val="0"/>
              <w:ind w:hanging="36"/>
              <w:rPr>
                <w:rFonts w:ascii="Verdana" w:eastAsia="Times New Roman" w:hAnsi="Verdana"/>
                <w:sz w:val="18"/>
                <w:szCs w:val="18"/>
                <w:lang w:bidi="ar-SA"/>
              </w:rPr>
            </w:pPr>
            <w:r w:rsidRPr="00C4337D">
              <w:rPr>
                <w:rFonts w:ascii="Verdana" w:eastAsia="Times New Roman" w:hAnsi="Verdana"/>
                <w:sz w:val="18"/>
                <w:szCs w:val="18"/>
                <w:lang w:bidi="ar-SA"/>
              </w:rPr>
              <w:t>Béton armé</w:t>
            </w:r>
          </w:p>
        </w:tc>
        <w:tc>
          <w:tcPr>
            <w:tcW w:w="1244" w:type="dxa"/>
            <w:tcBorders>
              <w:top w:val="nil"/>
              <w:left w:val="single" w:sz="4" w:space="0" w:color="auto"/>
              <w:bottom w:val="single" w:sz="4" w:space="0" w:color="auto"/>
              <w:right w:val="single" w:sz="4" w:space="0" w:color="auto"/>
            </w:tcBorders>
            <w:shd w:val="clear" w:color="auto" w:fill="auto"/>
            <w:vAlign w:val="center"/>
            <w:hideMark/>
          </w:tcPr>
          <w:p w14:paraId="4805B057" w14:textId="77777777" w:rsidR="00AA278B" w:rsidRPr="00C4337D" w:rsidRDefault="00AA278B" w:rsidP="00B96241">
            <w:pPr>
              <w:widowControl/>
              <w:suppressAutoHyphens w:val="0"/>
              <w:jc w:val="center"/>
              <w:rPr>
                <w:rFonts w:ascii="Verdana" w:eastAsia="Times New Roman" w:hAnsi="Verdana"/>
                <w:sz w:val="18"/>
                <w:szCs w:val="18"/>
                <w:lang w:bidi="ar-SA"/>
              </w:rPr>
            </w:pPr>
            <w:r w:rsidRPr="00C4337D">
              <w:rPr>
                <w:rFonts w:ascii="Verdana" w:eastAsia="Times New Roman" w:hAnsi="Verdana"/>
                <w:sz w:val="18"/>
                <w:szCs w:val="18"/>
                <w:lang w:bidi="ar-SA"/>
              </w:rPr>
              <w:t>400</w:t>
            </w:r>
          </w:p>
        </w:tc>
        <w:tc>
          <w:tcPr>
            <w:tcW w:w="1522" w:type="dxa"/>
            <w:tcBorders>
              <w:top w:val="nil"/>
              <w:left w:val="nil"/>
              <w:bottom w:val="single" w:sz="4" w:space="0" w:color="auto"/>
              <w:right w:val="single" w:sz="4" w:space="0" w:color="auto"/>
            </w:tcBorders>
            <w:shd w:val="clear" w:color="auto" w:fill="auto"/>
            <w:vAlign w:val="center"/>
            <w:hideMark/>
          </w:tcPr>
          <w:p w14:paraId="1D4ACD74" w14:textId="77777777" w:rsidR="00AA278B" w:rsidRPr="00C4337D" w:rsidRDefault="00AA278B" w:rsidP="00B96241">
            <w:pPr>
              <w:widowControl/>
              <w:suppressAutoHyphens w:val="0"/>
              <w:jc w:val="center"/>
              <w:rPr>
                <w:rFonts w:ascii="Verdana" w:eastAsia="Times New Roman" w:hAnsi="Verdana"/>
                <w:sz w:val="18"/>
                <w:szCs w:val="18"/>
                <w:lang w:bidi="ar-SA"/>
              </w:rPr>
            </w:pPr>
            <w:r w:rsidRPr="00C4337D">
              <w:rPr>
                <w:rFonts w:ascii="Verdana" w:eastAsia="Times New Roman" w:hAnsi="Verdana"/>
                <w:sz w:val="18"/>
                <w:szCs w:val="18"/>
                <w:lang w:bidi="ar-SA"/>
              </w:rPr>
              <w:t>1 b</w:t>
            </w:r>
          </w:p>
        </w:tc>
        <w:tc>
          <w:tcPr>
            <w:tcW w:w="1521" w:type="dxa"/>
            <w:tcBorders>
              <w:top w:val="nil"/>
              <w:left w:val="nil"/>
              <w:bottom w:val="single" w:sz="4" w:space="0" w:color="auto"/>
              <w:right w:val="single" w:sz="4" w:space="0" w:color="auto"/>
            </w:tcBorders>
            <w:shd w:val="clear" w:color="auto" w:fill="auto"/>
            <w:vAlign w:val="center"/>
            <w:hideMark/>
          </w:tcPr>
          <w:p w14:paraId="59B8986E" w14:textId="77777777" w:rsidR="00AA278B" w:rsidRPr="00C4337D" w:rsidRDefault="00AA278B" w:rsidP="00B96241">
            <w:pPr>
              <w:widowControl/>
              <w:suppressAutoHyphens w:val="0"/>
              <w:jc w:val="center"/>
              <w:rPr>
                <w:rFonts w:ascii="Verdana" w:eastAsia="Times New Roman" w:hAnsi="Verdana"/>
                <w:sz w:val="18"/>
                <w:szCs w:val="18"/>
                <w:lang w:bidi="ar-SA"/>
              </w:rPr>
            </w:pPr>
            <w:r w:rsidRPr="00C4337D">
              <w:rPr>
                <w:rFonts w:ascii="Verdana" w:eastAsia="Times New Roman" w:hAnsi="Verdana"/>
                <w:sz w:val="18"/>
                <w:szCs w:val="18"/>
                <w:lang w:bidi="ar-SA"/>
              </w:rPr>
              <w:t>1,5 b</w:t>
            </w:r>
          </w:p>
        </w:tc>
        <w:tc>
          <w:tcPr>
            <w:tcW w:w="1798" w:type="dxa"/>
            <w:tcBorders>
              <w:top w:val="nil"/>
              <w:left w:val="nil"/>
              <w:bottom w:val="single" w:sz="4" w:space="0" w:color="auto"/>
              <w:right w:val="single" w:sz="4" w:space="0" w:color="auto"/>
            </w:tcBorders>
            <w:shd w:val="clear" w:color="auto" w:fill="auto"/>
            <w:vAlign w:val="center"/>
            <w:hideMark/>
          </w:tcPr>
          <w:p w14:paraId="19BCA422" w14:textId="77777777" w:rsidR="00AA278B" w:rsidRPr="00C4337D" w:rsidRDefault="00AA278B" w:rsidP="00B96241">
            <w:pPr>
              <w:widowControl/>
              <w:suppressAutoHyphens w:val="0"/>
              <w:jc w:val="center"/>
              <w:rPr>
                <w:rFonts w:ascii="Verdana" w:eastAsia="Times New Roman" w:hAnsi="Verdana"/>
                <w:sz w:val="18"/>
                <w:szCs w:val="18"/>
                <w:lang w:bidi="ar-SA"/>
              </w:rPr>
            </w:pPr>
            <w:r w:rsidRPr="00C4337D">
              <w:rPr>
                <w:rFonts w:ascii="Verdana" w:eastAsia="Times New Roman" w:hAnsi="Verdana"/>
                <w:sz w:val="18"/>
                <w:szCs w:val="18"/>
                <w:lang w:bidi="ar-SA"/>
              </w:rPr>
              <w:t>1 sac de 50 kg</w:t>
            </w:r>
          </w:p>
        </w:tc>
      </w:tr>
      <w:tr w:rsidR="00AA278B" w:rsidRPr="00C4337D" w14:paraId="7FAC4D69" w14:textId="77777777" w:rsidTr="00B96241">
        <w:trPr>
          <w:trHeight w:val="261"/>
          <w:jc w:val="center"/>
        </w:trPr>
        <w:tc>
          <w:tcPr>
            <w:tcW w:w="2838" w:type="dxa"/>
            <w:tcBorders>
              <w:top w:val="nil"/>
              <w:left w:val="single" w:sz="4" w:space="0" w:color="auto"/>
              <w:bottom w:val="single" w:sz="4" w:space="0" w:color="auto"/>
              <w:right w:val="single" w:sz="4" w:space="0" w:color="auto"/>
            </w:tcBorders>
            <w:shd w:val="clear" w:color="auto" w:fill="auto"/>
            <w:noWrap/>
            <w:vAlign w:val="center"/>
            <w:hideMark/>
          </w:tcPr>
          <w:p w14:paraId="6A7A7F3F" w14:textId="77777777" w:rsidR="00AA278B" w:rsidRPr="00C4337D" w:rsidRDefault="00AA278B" w:rsidP="00B96241">
            <w:pPr>
              <w:widowControl/>
              <w:suppressAutoHyphens w:val="0"/>
              <w:rPr>
                <w:rFonts w:ascii="Verdana" w:eastAsia="Times New Roman" w:hAnsi="Verdana"/>
                <w:sz w:val="18"/>
                <w:szCs w:val="18"/>
                <w:lang w:bidi="ar-SA"/>
              </w:rPr>
            </w:pPr>
            <w:r w:rsidRPr="00C4337D">
              <w:rPr>
                <w:rFonts w:ascii="Verdana" w:eastAsia="Times New Roman" w:hAnsi="Verdana"/>
                <w:sz w:val="18"/>
                <w:szCs w:val="18"/>
                <w:lang w:bidi="ar-SA"/>
              </w:rPr>
              <w:t>Confection des briques</w:t>
            </w:r>
          </w:p>
        </w:tc>
        <w:tc>
          <w:tcPr>
            <w:tcW w:w="1245" w:type="dxa"/>
            <w:tcBorders>
              <w:top w:val="nil"/>
              <w:left w:val="nil"/>
              <w:bottom w:val="single" w:sz="4" w:space="0" w:color="auto"/>
              <w:right w:val="single" w:sz="4" w:space="0" w:color="auto"/>
            </w:tcBorders>
            <w:shd w:val="clear" w:color="auto" w:fill="auto"/>
            <w:noWrap/>
            <w:vAlign w:val="center"/>
            <w:hideMark/>
          </w:tcPr>
          <w:p w14:paraId="7870851A" w14:textId="77777777" w:rsidR="00AA278B" w:rsidRPr="00C4337D" w:rsidRDefault="00AA278B" w:rsidP="00B96241">
            <w:pPr>
              <w:widowControl/>
              <w:suppressAutoHyphens w:val="0"/>
              <w:rPr>
                <w:rFonts w:ascii="Verdana" w:eastAsia="Times New Roman" w:hAnsi="Verdana"/>
                <w:sz w:val="18"/>
                <w:szCs w:val="18"/>
                <w:lang w:bidi="ar-SA"/>
              </w:rPr>
            </w:pPr>
            <w:r w:rsidRPr="00C4337D">
              <w:rPr>
                <w:rFonts w:ascii="Verdana" w:eastAsia="Times New Roman" w:hAnsi="Verdana"/>
                <w:sz w:val="18"/>
                <w:szCs w:val="18"/>
                <w:lang w:bidi="ar-SA"/>
              </w:rPr>
              <w:t>mortier</w:t>
            </w:r>
          </w:p>
        </w:tc>
        <w:tc>
          <w:tcPr>
            <w:tcW w:w="1244" w:type="dxa"/>
            <w:tcBorders>
              <w:top w:val="nil"/>
              <w:left w:val="nil"/>
              <w:bottom w:val="single" w:sz="4" w:space="0" w:color="auto"/>
              <w:right w:val="single" w:sz="4" w:space="0" w:color="auto"/>
            </w:tcBorders>
            <w:shd w:val="clear" w:color="auto" w:fill="auto"/>
            <w:vAlign w:val="center"/>
            <w:hideMark/>
          </w:tcPr>
          <w:p w14:paraId="0FAF21E5" w14:textId="77777777" w:rsidR="00AA278B" w:rsidRPr="00C4337D" w:rsidRDefault="00AA278B" w:rsidP="00B96241">
            <w:pPr>
              <w:widowControl/>
              <w:suppressAutoHyphens w:val="0"/>
              <w:jc w:val="center"/>
              <w:rPr>
                <w:rFonts w:ascii="Verdana" w:eastAsia="Times New Roman" w:hAnsi="Verdana"/>
                <w:sz w:val="18"/>
                <w:szCs w:val="18"/>
                <w:lang w:bidi="ar-SA"/>
              </w:rPr>
            </w:pPr>
            <w:r w:rsidRPr="00C4337D">
              <w:rPr>
                <w:rFonts w:ascii="Verdana" w:eastAsia="Times New Roman" w:hAnsi="Verdana"/>
                <w:sz w:val="18"/>
                <w:szCs w:val="18"/>
                <w:lang w:bidi="ar-SA"/>
              </w:rPr>
              <w:t>300</w:t>
            </w:r>
          </w:p>
        </w:tc>
        <w:tc>
          <w:tcPr>
            <w:tcW w:w="1522" w:type="dxa"/>
            <w:tcBorders>
              <w:top w:val="nil"/>
              <w:left w:val="nil"/>
              <w:bottom w:val="single" w:sz="4" w:space="0" w:color="auto"/>
              <w:right w:val="single" w:sz="4" w:space="0" w:color="auto"/>
            </w:tcBorders>
            <w:shd w:val="clear" w:color="auto" w:fill="auto"/>
            <w:vAlign w:val="center"/>
            <w:hideMark/>
          </w:tcPr>
          <w:p w14:paraId="4CB413F3" w14:textId="77777777" w:rsidR="00AA278B" w:rsidRPr="00C4337D" w:rsidRDefault="00AA278B" w:rsidP="00B96241">
            <w:pPr>
              <w:widowControl/>
              <w:suppressAutoHyphens w:val="0"/>
              <w:jc w:val="center"/>
              <w:rPr>
                <w:rFonts w:ascii="Verdana" w:eastAsia="Times New Roman" w:hAnsi="Verdana"/>
                <w:sz w:val="18"/>
                <w:szCs w:val="18"/>
                <w:lang w:bidi="ar-SA"/>
              </w:rPr>
            </w:pPr>
            <w:r w:rsidRPr="00C4337D">
              <w:rPr>
                <w:rFonts w:ascii="Verdana" w:eastAsia="Times New Roman" w:hAnsi="Verdana"/>
                <w:sz w:val="18"/>
                <w:szCs w:val="18"/>
                <w:lang w:bidi="ar-SA"/>
              </w:rPr>
              <w:t>3,5 b</w:t>
            </w:r>
          </w:p>
        </w:tc>
        <w:tc>
          <w:tcPr>
            <w:tcW w:w="1521" w:type="dxa"/>
            <w:tcBorders>
              <w:top w:val="nil"/>
              <w:left w:val="nil"/>
              <w:bottom w:val="single" w:sz="4" w:space="0" w:color="auto"/>
              <w:right w:val="single" w:sz="4" w:space="0" w:color="auto"/>
            </w:tcBorders>
            <w:shd w:val="clear" w:color="auto" w:fill="auto"/>
            <w:vAlign w:val="center"/>
            <w:hideMark/>
          </w:tcPr>
          <w:p w14:paraId="336E2F3D" w14:textId="77777777" w:rsidR="00AA278B" w:rsidRPr="00C4337D" w:rsidRDefault="00AA278B" w:rsidP="00B96241">
            <w:pPr>
              <w:widowControl/>
              <w:suppressAutoHyphens w:val="0"/>
              <w:jc w:val="center"/>
              <w:rPr>
                <w:rFonts w:ascii="Verdana" w:eastAsia="Times New Roman" w:hAnsi="Verdana"/>
                <w:sz w:val="18"/>
                <w:szCs w:val="18"/>
                <w:lang w:bidi="ar-SA"/>
              </w:rPr>
            </w:pPr>
            <w:r w:rsidRPr="00C4337D">
              <w:rPr>
                <w:rFonts w:ascii="Verdana" w:eastAsia="Times New Roman" w:hAnsi="Verdana"/>
                <w:sz w:val="18"/>
                <w:szCs w:val="18"/>
                <w:lang w:bidi="ar-SA"/>
              </w:rPr>
              <w:t>N/A</w:t>
            </w:r>
          </w:p>
        </w:tc>
        <w:tc>
          <w:tcPr>
            <w:tcW w:w="1798" w:type="dxa"/>
            <w:tcBorders>
              <w:top w:val="nil"/>
              <w:left w:val="nil"/>
              <w:bottom w:val="single" w:sz="4" w:space="0" w:color="auto"/>
              <w:right w:val="single" w:sz="4" w:space="0" w:color="auto"/>
            </w:tcBorders>
            <w:shd w:val="clear" w:color="auto" w:fill="auto"/>
            <w:vAlign w:val="center"/>
            <w:hideMark/>
          </w:tcPr>
          <w:p w14:paraId="25170876" w14:textId="77777777" w:rsidR="00AA278B" w:rsidRPr="00C4337D" w:rsidRDefault="00AA278B" w:rsidP="00B96241">
            <w:pPr>
              <w:widowControl/>
              <w:suppressAutoHyphens w:val="0"/>
              <w:jc w:val="center"/>
              <w:rPr>
                <w:rFonts w:ascii="Verdana" w:eastAsia="Times New Roman" w:hAnsi="Verdana"/>
                <w:sz w:val="18"/>
                <w:szCs w:val="18"/>
                <w:lang w:bidi="ar-SA"/>
              </w:rPr>
            </w:pPr>
            <w:r w:rsidRPr="00C4337D">
              <w:rPr>
                <w:rFonts w:ascii="Verdana" w:eastAsia="Times New Roman" w:hAnsi="Verdana"/>
                <w:sz w:val="18"/>
                <w:szCs w:val="18"/>
                <w:lang w:bidi="ar-SA"/>
              </w:rPr>
              <w:t>1 sac de 50 kg</w:t>
            </w:r>
          </w:p>
        </w:tc>
      </w:tr>
      <w:tr w:rsidR="00AA278B" w:rsidRPr="00C4337D" w14:paraId="0FEC6362" w14:textId="77777777" w:rsidTr="00B96241">
        <w:trPr>
          <w:trHeight w:val="284"/>
          <w:jc w:val="center"/>
        </w:trPr>
        <w:tc>
          <w:tcPr>
            <w:tcW w:w="2838" w:type="dxa"/>
            <w:tcBorders>
              <w:top w:val="nil"/>
              <w:left w:val="single" w:sz="4" w:space="0" w:color="auto"/>
              <w:bottom w:val="single" w:sz="4" w:space="0" w:color="auto"/>
              <w:right w:val="single" w:sz="4" w:space="0" w:color="auto"/>
            </w:tcBorders>
            <w:shd w:val="clear" w:color="auto" w:fill="auto"/>
            <w:noWrap/>
            <w:vAlign w:val="center"/>
            <w:hideMark/>
          </w:tcPr>
          <w:p w14:paraId="1022BE57" w14:textId="77777777" w:rsidR="00AA278B" w:rsidRPr="00C4337D" w:rsidRDefault="00AA278B" w:rsidP="00B96241">
            <w:pPr>
              <w:widowControl/>
              <w:suppressAutoHyphens w:val="0"/>
              <w:rPr>
                <w:rFonts w:ascii="Verdana" w:eastAsia="Times New Roman" w:hAnsi="Verdana"/>
                <w:sz w:val="18"/>
                <w:szCs w:val="18"/>
                <w:lang w:bidi="ar-SA"/>
              </w:rPr>
            </w:pPr>
            <w:r w:rsidRPr="00C4337D">
              <w:rPr>
                <w:rFonts w:ascii="Verdana" w:eastAsia="Times New Roman" w:hAnsi="Verdana"/>
                <w:sz w:val="18"/>
                <w:szCs w:val="18"/>
                <w:lang w:bidi="ar-SA"/>
              </w:rPr>
              <w:t>Pose des briques</w:t>
            </w:r>
          </w:p>
        </w:tc>
        <w:tc>
          <w:tcPr>
            <w:tcW w:w="1245" w:type="dxa"/>
            <w:tcBorders>
              <w:top w:val="nil"/>
              <w:left w:val="nil"/>
              <w:bottom w:val="single" w:sz="4" w:space="0" w:color="auto"/>
              <w:right w:val="single" w:sz="4" w:space="0" w:color="auto"/>
            </w:tcBorders>
            <w:shd w:val="clear" w:color="auto" w:fill="auto"/>
            <w:noWrap/>
            <w:vAlign w:val="center"/>
            <w:hideMark/>
          </w:tcPr>
          <w:p w14:paraId="1FECD990" w14:textId="77777777" w:rsidR="00AA278B" w:rsidRPr="00C4337D" w:rsidRDefault="00AA278B" w:rsidP="00B96241">
            <w:pPr>
              <w:widowControl/>
              <w:suppressAutoHyphens w:val="0"/>
              <w:rPr>
                <w:rFonts w:ascii="Verdana" w:eastAsia="Times New Roman" w:hAnsi="Verdana"/>
                <w:sz w:val="18"/>
                <w:szCs w:val="18"/>
                <w:lang w:bidi="ar-SA"/>
              </w:rPr>
            </w:pPr>
            <w:r w:rsidRPr="00C4337D">
              <w:rPr>
                <w:rFonts w:ascii="Verdana" w:eastAsia="Times New Roman" w:hAnsi="Verdana"/>
                <w:sz w:val="18"/>
                <w:szCs w:val="18"/>
                <w:lang w:bidi="ar-SA"/>
              </w:rPr>
              <w:t>mortier</w:t>
            </w:r>
          </w:p>
        </w:tc>
        <w:tc>
          <w:tcPr>
            <w:tcW w:w="1244" w:type="dxa"/>
            <w:tcBorders>
              <w:top w:val="nil"/>
              <w:left w:val="nil"/>
              <w:bottom w:val="single" w:sz="4" w:space="0" w:color="auto"/>
              <w:right w:val="single" w:sz="4" w:space="0" w:color="auto"/>
            </w:tcBorders>
            <w:shd w:val="clear" w:color="auto" w:fill="auto"/>
            <w:vAlign w:val="center"/>
            <w:hideMark/>
          </w:tcPr>
          <w:p w14:paraId="5C632780" w14:textId="77777777" w:rsidR="00AA278B" w:rsidRPr="00C4337D" w:rsidRDefault="00AA278B" w:rsidP="00B96241">
            <w:pPr>
              <w:widowControl/>
              <w:suppressAutoHyphens w:val="0"/>
              <w:jc w:val="center"/>
              <w:rPr>
                <w:rFonts w:ascii="Verdana" w:eastAsia="Times New Roman" w:hAnsi="Verdana"/>
                <w:sz w:val="18"/>
                <w:szCs w:val="18"/>
                <w:lang w:bidi="ar-SA"/>
              </w:rPr>
            </w:pPr>
            <w:r w:rsidRPr="00C4337D">
              <w:rPr>
                <w:rFonts w:ascii="Verdana" w:eastAsia="Times New Roman" w:hAnsi="Verdana"/>
                <w:sz w:val="18"/>
                <w:szCs w:val="18"/>
                <w:lang w:bidi="ar-SA"/>
              </w:rPr>
              <w:t>300</w:t>
            </w:r>
          </w:p>
        </w:tc>
        <w:tc>
          <w:tcPr>
            <w:tcW w:w="1522" w:type="dxa"/>
            <w:tcBorders>
              <w:top w:val="nil"/>
              <w:left w:val="nil"/>
              <w:bottom w:val="single" w:sz="4" w:space="0" w:color="auto"/>
              <w:right w:val="single" w:sz="4" w:space="0" w:color="auto"/>
            </w:tcBorders>
            <w:shd w:val="clear" w:color="auto" w:fill="auto"/>
            <w:vAlign w:val="center"/>
            <w:hideMark/>
          </w:tcPr>
          <w:p w14:paraId="62EF508F" w14:textId="77777777" w:rsidR="00AA278B" w:rsidRPr="00C4337D" w:rsidRDefault="00AA278B" w:rsidP="00B96241">
            <w:pPr>
              <w:widowControl/>
              <w:suppressAutoHyphens w:val="0"/>
              <w:jc w:val="center"/>
              <w:rPr>
                <w:rFonts w:ascii="Verdana" w:eastAsia="Times New Roman" w:hAnsi="Verdana"/>
                <w:sz w:val="18"/>
                <w:szCs w:val="18"/>
                <w:lang w:bidi="ar-SA"/>
              </w:rPr>
            </w:pPr>
            <w:r w:rsidRPr="00C4337D">
              <w:rPr>
                <w:rFonts w:ascii="Verdana" w:eastAsia="Times New Roman" w:hAnsi="Verdana"/>
                <w:sz w:val="18"/>
                <w:szCs w:val="18"/>
                <w:lang w:bidi="ar-SA"/>
              </w:rPr>
              <w:t>3,5 b</w:t>
            </w:r>
          </w:p>
        </w:tc>
        <w:tc>
          <w:tcPr>
            <w:tcW w:w="1521" w:type="dxa"/>
            <w:tcBorders>
              <w:top w:val="nil"/>
              <w:left w:val="nil"/>
              <w:bottom w:val="single" w:sz="4" w:space="0" w:color="auto"/>
              <w:right w:val="single" w:sz="4" w:space="0" w:color="auto"/>
            </w:tcBorders>
            <w:shd w:val="clear" w:color="auto" w:fill="auto"/>
            <w:vAlign w:val="center"/>
            <w:hideMark/>
          </w:tcPr>
          <w:p w14:paraId="11F26FD8" w14:textId="77777777" w:rsidR="00AA278B" w:rsidRPr="00C4337D" w:rsidRDefault="00AA278B" w:rsidP="00B96241">
            <w:pPr>
              <w:widowControl/>
              <w:suppressAutoHyphens w:val="0"/>
              <w:jc w:val="center"/>
              <w:rPr>
                <w:rFonts w:ascii="Verdana" w:eastAsia="Times New Roman" w:hAnsi="Verdana"/>
                <w:sz w:val="18"/>
                <w:szCs w:val="18"/>
                <w:lang w:bidi="ar-SA"/>
              </w:rPr>
            </w:pPr>
            <w:r w:rsidRPr="00C4337D">
              <w:rPr>
                <w:rFonts w:ascii="Verdana" w:eastAsia="Times New Roman" w:hAnsi="Verdana"/>
                <w:sz w:val="18"/>
                <w:szCs w:val="18"/>
                <w:lang w:bidi="ar-SA"/>
              </w:rPr>
              <w:t>N/A</w:t>
            </w:r>
          </w:p>
        </w:tc>
        <w:tc>
          <w:tcPr>
            <w:tcW w:w="1798" w:type="dxa"/>
            <w:tcBorders>
              <w:top w:val="nil"/>
              <w:left w:val="nil"/>
              <w:bottom w:val="single" w:sz="4" w:space="0" w:color="auto"/>
              <w:right w:val="single" w:sz="4" w:space="0" w:color="auto"/>
            </w:tcBorders>
            <w:shd w:val="clear" w:color="auto" w:fill="auto"/>
            <w:vAlign w:val="center"/>
            <w:hideMark/>
          </w:tcPr>
          <w:p w14:paraId="1CB9688B" w14:textId="77777777" w:rsidR="00AA278B" w:rsidRPr="00C4337D" w:rsidRDefault="00AA278B" w:rsidP="00B96241">
            <w:pPr>
              <w:widowControl/>
              <w:suppressAutoHyphens w:val="0"/>
              <w:jc w:val="center"/>
              <w:rPr>
                <w:rFonts w:ascii="Verdana" w:eastAsia="Times New Roman" w:hAnsi="Verdana"/>
                <w:sz w:val="18"/>
                <w:szCs w:val="18"/>
                <w:lang w:bidi="ar-SA"/>
              </w:rPr>
            </w:pPr>
            <w:r w:rsidRPr="00C4337D">
              <w:rPr>
                <w:rFonts w:ascii="Verdana" w:eastAsia="Times New Roman" w:hAnsi="Verdana"/>
                <w:sz w:val="18"/>
                <w:szCs w:val="18"/>
                <w:lang w:bidi="ar-SA"/>
              </w:rPr>
              <w:t>1 sac de 50 kg</w:t>
            </w:r>
          </w:p>
        </w:tc>
      </w:tr>
      <w:tr w:rsidR="00AA278B" w:rsidRPr="00C4337D" w14:paraId="635C86EA" w14:textId="77777777" w:rsidTr="00B96241">
        <w:trPr>
          <w:trHeight w:val="288"/>
          <w:jc w:val="center"/>
        </w:trPr>
        <w:tc>
          <w:tcPr>
            <w:tcW w:w="2838" w:type="dxa"/>
            <w:tcBorders>
              <w:top w:val="nil"/>
              <w:left w:val="single" w:sz="4" w:space="0" w:color="auto"/>
              <w:bottom w:val="single" w:sz="4" w:space="0" w:color="auto"/>
              <w:right w:val="single" w:sz="4" w:space="0" w:color="auto"/>
            </w:tcBorders>
            <w:shd w:val="clear" w:color="auto" w:fill="auto"/>
            <w:noWrap/>
            <w:vAlign w:val="center"/>
            <w:hideMark/>
          </w:tcPr>
          <w:p w14:paraId="7AAD53A1" w14:textId="77777777" w:rsidR="00AA278B" w:rsidRPr="00C4337D" w:rsidRDefault="00AA278B" w:rsidP="00B96241">
            <w:pPr>
              <w:widowControl/>
              <w:suppressAutoHyphens w:val="0"/>
              <w:rPr>
                <w:rFonts w:ascii="Verdana" w:eastAsia="Times New Roman" w:hAnsi="Verdana"/>
                <w:sz w:val="18"/>
                <w:szCs w:val="18"/>
                <w:lang w:bidi="ar-SA"/>
              </w:rPr>
            </w:pPr>
            <w:r w:rsidRPr="00C4337D">
              <w:rPr>
                <w:rFonts w:ascii="Verdana" w:eastAsia="Times New Roman" w:hAnsi="Verdana"/>
                <w:sz w:val="18"/>
                <w:szCs w:val="18"/>
                <w:lang w:bidi="ar-SA"/>
              </w:rPr>
              <w:t>Crépissage</w:t>
            </w:r>
          </w:p>
        </w:tc>
        <w:tc>
          <w:tcPr>
            <w:tcW w:w="1245" w:type="dxa"/>
            <w:tcBorders>
              <w:top w:val="nil"/>
              <w:left w:val="nil"/>
              <w:bottom w:val="single" w:sz="4" w:space="0" w:color="auto"/>
              <w:right w:val="single" w:sz="4" w:space="0" w:color="auto"/>
            </w:tcBorders>
            <w:shd w:val="clear" w:color="auto" w:fill="auto"/>
            <w:noWrap/>
            <w:vAlign w:val="center"/>
            <w:hideMark/>
          </w:tcPr>
          <w:p w14:paraId="666E4E0F" w14:textId="77777777" w:rsidR="00AA278B" w:rsidRPr="00C4337D" w:rsidRDefault="00AA278B" w:rsidP="00B96241">
            <w:pPr>
              <w:widowControl/>
              <w:suppressAutoHyphens w:val="0"/>
              <w:rPr>
                <w:rFonts w:ascii="Verdana" w:eastAsia="Times New Roman" w:hAnsi="Verdana"/>
                <w:sz w:val="18"/>
                <w:szCs w:val="18"/>
                <w:lang w:bidi="ar-SA"/>
              </w:rPr>
            </w:pPr>
            <w:r w:rsidRPr="00C4337D">
              <w:rPr>
                <w:rFonts w:ascii="Verdana" w:eastAsia="Times New Roman" w:hAnsi="Verdana"/>
                <w:sz w:val="18"/>
                <w:szCs w:val="18"/>
                <w:lang w:bidi="ar-SA"/>
              </w:rPr>
              <w:t>mortier</w:t>
            </w:r>
          </w:p>
        </w:tc>
        <w:tc>
          <w:tcPr>
            <w:tcW w:w="1244" w:type="dxa"/>
            <w:tcBorders>
              <w:top w:val="nil"/>
              <w:left w:val="nil"/>
              <w:bottom w:val="single" w:sz="4" w:space="0" w:color="auto"/>
              <w:right w:val="single" w:sz="4" w:space="0" w:color="auto"/>
            </w:tcBorders>
            <w:shd w:val="clear" w:color="auto" w:fill="auto"/>
            <w:vAlign w:val="center"/>
            <w:hideMark/>
          </w:tcPr>
          <w:p w14:paraId="30B577FB" w14:textId="77777777" w:rsidR="00AA278B" w:rsidRPr="00C4337D" w:rsidRDefault="00AA278B" w:rsidP="00B96241">
            <w:pPr>
              <w:widowControl/>
              <w:suppressAutoHyphens w:val="0"/>
              <w:jc w:val="center"/>
              <w:rPr>
                <w:rFonts w:ascii="Verdana" w:eastAsia="Times New Roman" w:hAnsi="Verdana"/>
                <w:sz w:val="18"/>
                <w:szCs w:val="18"/>
                <w:lang w:bidi="ar-SA"/>
              </w:rPr>
            </w:pPr>
            <w:r w:rsidRPr="00C4337D">
              <w:rPr>
                <w:rFonts w:ascii="Verdana" w:eastAsia="Times New Roman" w:hAnsi="Verdana"/>
                <w:sz w:val="18"/>
                <w:szCs w:val="18"/>
                <w:lang w:bidi="ar-SA"/>
              </w:rPr>
              <w:t>400</w:t>
            </w:r>
          </w:p>
        </w:tc>
        <w:tc>
          <w:tcPr>
            <w:tcW w:w="1522" w:type="dxa"/>
            <w:tcBorders>
              <w:top w:val="nil"/>
              <w:left w:val="nil"/>
              <w:bottom w:val="single" w:sz="4" w:space="0" w:color="auto"/>
              <w:right w:val="single" w:sz="4" w:space="0" w:color="auto"/>
            </w:tcBorders>
            <w:shd w:val="clear" w:color="auto" w:fill="auto"/>
            <w:vAlign w:val="center"/>
            <w:hideMark/>
          </w:tcPr>
          <w:p w14:paraId="3CC8AC8E" w14:textId="77777777" w:rsidR="00AA278B" w:rsidRPr="00C4337D" w:rsidRDefault="00AA278B" w:rsidP="00B96241">
            <w:pPr>
              <w:widowControl/>
              <w:suppressAutoHyphens w:val="0"/>
              <w:jc w:val="center"/>
              <w:rPr>
                <w:rFonts w:ascii="Verdana" w:eastAsia="Times New Roman" w:hAnsi="Verdana"/>
                <w:sz w:val="18"/>
                <w:szCs w:val="18"/>
                <w:lang w:bidi="ar-SA"/>
              </w:rPr>
            </w:pPr>
            <w:r w:rsidRPr="00C4337D">
              <w:rPr>
                <w:rFonts w:ascii="Verdana" w:eastAsia="Times New Roman" w:hAnsi="Verdana"/>
                <w:sz w:val="18"/>
                <w:szCs w:val="18"/>
                <w:lang w:bidi="ar-SA"/>
              </w:rPr>
              <w:t>3 b</w:t>
            </w:r>
          </w:p>
        </w:tc>
        <w:tc>
          <w:tcPr>
            <w:tcW w:w="1521" w:type="dxa"/>
            <w:tcBorders>
              <w:top w:val="nil"/>
              <w:left w:val="nil"/>
              <w:bottom w:val="single" w:sz="4" w:space="0" w:color="auto"/>
              <w:right w:val="single" w:sz="4" w:space="0" w:color="auto"/>
            </w:tcBorders>
            <w:shd w:val="clear" w:color="auto" w:fill="auto"/>
            <w:vAlign w:val="center"/>
            <w:hideMark/>
          </w:tcPr>
          <w:p w14:paraId="79908B4A" w14:textId="77777777" w:rsidR="00AA278B" w:rsidRPr="00C4337D" w:rsidRDefault="00AA278B" w:rsidP="00B96241">
            <w:pPr>
              <w:widowControl/>
              <w:suppressAutoHyphens w:val="0"/>
              <w:jc w:val="center"/>
              <w:rPr>
                <w:rFonts w:ascii="Verdana" w:eastAsia="Times New Roman" w:hAnsi="Verdana"/>
                <w:sz w:val="18"/>
                <w:szCs w:val="18"/>
                <w:lang w:bidi="ar-SA"/>
              </w:rPr>
            </w:pPr>
            <w:r w:rsidRPr="00C4337D">
              <w:rPr>
                <w:rFonts w:ascii="Verdana" w:eastAsia="Times New Roman" w:hAnsi="Verdana"/>
                <w:sz w:val="18"/>
                <w:szCs w:val="18"/>
                <w:lang w:bidi="ar-SA"/>
              </w:rPr>
              <w:t>N/A</w:t>
            </w:r>
          </w:p>
        </w:tc>
        <w:tc>
          <w:tcPr>
            <w:tcW w:w="1798" w:type="dxa"/>
            <w:tcBorders>
              <w:top w:val="nil"/>
              <w:left w:val="nil"/>
              <w:bottom w:val="single" w:sz="4" w:space="0" w:color="auto"/>
              <w:right w:val="single" w:sz="4" w:space="0" w:color="auto"/>
            </w:tcBorders>
            <w:shd w:val="clear" w:color="auto" w:fill="auto"/>
            <w:vAlign w:val="center"/>
            <w:hideMark/>
          </w:tcPr>
          <w:p w14:paraId="393C8F91" w14:textId="77777777" w:rsidR="00AA278B" w:rsidRPr="00C4337D" w:rsidRDefault="00AA278B" w:rsidP="00B96241">
            <w:pPr>
              <w:widowControl/>
              <w:suppressAutoHyphens w:val="0"/>
              <w:jc w:val="center"/>
              <w:rPr>
                <w:rFonts w:ascii="Verdana" w:eastAsia="Times New Roman" w:hAnsi="Verdana"/>
                <w:sz w:val="18"/>
                <w:szCs w:val="18"/>
                <w:lang w:bidi="ar-SA"/>
              </w:rPr>
            </w:pPr>
            <w:r w:rsidRPr="00C4337D">
              <w:rPr>
                <w:rFonts w:ascii="Verdana" w:eastAsia="Times New Roman" w:hAnsi="Verdana"/>
                <w:sz w:val="18"/>
                <w:szCs w:val="18"/>
                <w:lang w:bidi="ar-SA"/>
              </w:rPr>
              <w:t>1 sac de 50 kg</w:t>
            </w:r>
          </w:p>
        </w:tc>
      </w:tr>
      <w:tr w:rsidR="00AA278B" w:rsidRPr="00C4337D" w14:paraId="227C7738" w14:textId="77777777" w:rsidTr="00B96241">
        <w:trPr>
          <w:trHeight w:val="414"/>
          <w:jc w:val="center"/>
        </w:trPr>
        <w:tc>
          <w:tcPr>
            <w:tcW w:w="2838" w:type="dxa"/>
            <w:tcBorders>
              <w:top w:val="nil"/>
              <w:left w:val="single" w:sz="4" w:space="0" w:color="auto"/>
              <w:bottom w:val="single" w:sz="4" w:space="0" w:color="auto"/>
              <w:right w:val="single" w:sz="4" w:space="0" w:color="auto"/>
            </w:tcBorders>
            <w:shd w:val="clear" w:color="auto" w:fill="auto"/>
            <w:vAlign w:val="center"/>
            <w:hideMark/>
          </w:tcPr>
          <w:p w14:paraId="6FB0A5A8" w14:textId="77777777" w:rsidR="00AA278B" w:rsidRPr="00C4337D" w:rsidRDefault="00AA278B" w:rsidP="00B96241">
            <w:pPr>
              <w:widowControl/>
              <w:suppressAutoHyphens w:val="0"/>
              <w:rPr>
                <w:rFonts w:ascii="Verdana" w:eastAsia="Times New Roman" w:hAnsi="Verdana"/>
                <w:sz w:val="18"/>
                <w:szCs w:val="18"/>
                <w:lang w:bidi="ar-SA"/>
              </w:rPr>
            </w:pPr>
            <w:r w:rsidRPr="00C4337D">
              <w:rPr>
                <w:rFonts w:ascii="Verdana" w:eastAsia="Times New Roman" w:hAnsi="Verdana"/>
                <w:sz w:val="18"/>
                <w:szCs w:val="18"/>
                <w:lang w:bidi="ar-SA"/>
              </w:rPr>
              <w:t>Finition (scellement des ouvertures)</w:t>
            </w:r>
          </w:p>
        </w:tc>
        <w:tc>
          <w:tcPr>
            <w:tcW w:w="1245" w:type="dxa"/>
            <w:tcBorders>
              <w:top w:val="nil"/>
              <w:left w:val="nil"/>
              <w:bottom w:val="single" w:sz="4" w:space="0" w:color="auto"/>
              <w:right w:val="single" w:sz="4" w:space="0" w:color="auto"/>
            </w:tcBorders>
            <w:shd w:val="clear" w:color="auto" w:fill="auto"/>
            <w:noWrap/>
            <w:vAlign w:val="center"/>
            <w:hideMark/>
          </w:tcPr>
          <w:p w14:paraId="66D01863" w14:textId="77777777" w:rsidR="00AA278B" w:rsidRPr="00C4337D" w:rsidRDefault="00AA278B" w:rsidP="00B96241">
            <w:pPr>
              <w:widowControl/>
              <w:suppressAutoHyphens w:val="0"/>
              <w:rPr>
                <w:rFonts w:ascii="Verdana" w:eastAsia="Times New Roman" w:hAnsi="Verdana"/>
                <w:sz w:val="18"/>
                <w:szCs w:val="18"/>
                <w:lang w:bidi="ar-SA"/>
              </w:rPr>
            </w:pPr>
            <w:r w:rsidRPr="00C4337D">
              <w:rPr>
                <w:rFonts w:ascii="Verdana" w:eastAsia="Times New Roman" w:hAnsi="Verdana"/>
                <w:sz w:val="18"/>
                <w:szCs w:val="18"/>
                <w:lang w:bidi="ar-SA"/>
              </w:rPr>
              <w:t>mortier</w:t>
            </w:r>
          </w:p>
        </w:tc>
        <w:tc>
          <w:tcPr>
            <w:tcW w:w="1244" w:type="dxa"/>
            <w:tcBorders>
              <w:top w:val="nil"/>
              <w:left w:val="nil"/>
              <w:bottom w:val="single" w:sz="4" w:space="0" w:color="auto"/>
              <w:right w:val="single" w:sz="4" w:space="0" w:color="auto"/>
            </w:tcBorders>
            <w:shd w:val="clear" w:color="auto" w:fill="auto"/>
            <w:vAlign w:val="center"/>
            <w:hideMark/>
          </w:tcPr>
          <w:p w14:paraId="58447FA1" w14:textId="77777777" w:rsidR="00AA278B" w:rsidRPr="00C4337D" w:rsidRDefault="00AA278B" w:rsidP="00B96241">
            <w:pPr>
              <w:widowControl/>
              <w:suppressAutoHyphens w:val="0"/>
              <w:jc w:val="center"/>
              <w:rPr>
                <w:rFonts w:ascii="Verdana" w:eastAsia="Times New Roman" w:hAnsi="Verdana"/>
                <w:sz w:val="18"/>
                <w:szCs w:val="18"/>
                <w:lang w:bidi="ar-SA"/>
              </w:rPr>
            </w:pPr>
            <w:r w:rsidRPr="00C4337D">
              <w:rPr>
                <w:rFonts w:ascii="Verdana" w:eastAsia="Times New Roman" w:hAnsi="Verdana"/>
                <w:sz w:val="18"/>
                <w:szCs w:val="18"/>
                <w:lang w:bidi="ar-SA"/>
              </w:rPr>
              <w:t>400</w:t>
            </w:r>
          </w:p>
        </w:tc>
        <w:tc>
          <w:tcPr>
            <w:tcW w:w="1522" w:type="dxa"/>
            <w:tcBorders>
              <w:top w:val="nil"/>
              <w:left w:val="nil"/>
              <w:bottom w:val="single" w:sz="4" w:space="0" w:color="auto"/>
              <w:right w:val="single" w:sz="4" w:space="0" w:color="auto"/>
            </w:tcBorders>
            <w:shd w:val="clear" w:color="auto" w:fill="auto"/>
            <w:vAlign w:val="center"/>
            <w:hideMark/>
          </w:tcPr>
          <w:p w14:paraId="56E13262" w14:textId="77777777" w:rsidR="00AA278B" w:rsidRPr="00C4337D" w:rsidRDefault="00AA278B" w:rsidP="00B96241">
            <w:pPr>
              <w:widowControl/>
              <w:suppressAutoHyphens w:val="0"/>
              <w:jc w:val="center"/>
              <w:rPr>
                <w:rFonts w:ascii="Verdana" w:eastAsia="Times New Roman" w:hAnsi="Verdana"/>
                <w:sz w:val="18"/>
                <w:szCs w:val="18"/>
                <w:lang w:bidi="ar-SA"/>
              </w:rPr>
            </w:pPr>
            <w:r w:rsidRPr="00C4337D">
              <w:rPr>
                <w:rFonts w:ascii="Verdana" w:eastAsia="Times New Roman" w:hAnsi="Verdana"/>
                <w:sz w:val="18"/>
                <w:szCs w:val="18"/>
                <w:lang w:bidi="ar-SA"/>
              </w:rPr>
              <w:t>3 b</w:t>
            </w:r>
          </w:p>
        </w:tc>
        <w:tc>
          <w:tcPr>
            <w:tcW w:w="1521" w:type="dxa"/>
            <w:tcBorders>
              <w:top w:val="nil"/>
              <w:left w:val="nil"/>
              <w:bottom w:val="single" w:sz="4" w:space="0" w:color="auto"/>
              <w:right w:val="single" w:sz="4" w:space="0" w:color="auto"/>
            </w:tcBorders>
            <w:shd w:val="clear" w:color="auto" w:fill="auto"/>
            <w:vAlign w:val="center"/>
            <w:hideMark/>
          </w:tcPr>
          <w:p w14:paraId="1856ACDA" w14:textId="77777777" w:rsidR="00AA278B" w:rsidRPr="00C4337D" w:rsidRDefault="00AA278B" w:rsidP="00B96241">
            <w:pPr>
              <w:widowControl/>
              <w:suppressAutoHyphens w:val="0"/>
              <w:jc w:val="center"/>
              <w:rPr>
                <w:rFonts w:ascii="Verdana" w:eastAsia="Times New Roman" w:hAnsi="Verdana"/>
                <w:sz w:val="18"/>
                <w:szCs w:val="18"/>
                <w:lang w:bidi="ar-SA"/>
              </w:rPr>
            </w:pPr>
            <w:r w:rsidRPr="00C4337D">
              <w:rPr>
                <w:rFonts w:ascii="Verdana" w:eastAsia="Times New Roman" w:hAnsi="Verdana"/>
                <w:sz w:val="18"/>
                <w:szCs w:val="18"/>
                <w:lang w:bidi="ar-SA"/>
              </w:rPr>
              <w:t>N/A</w:t>
            </w:r>
          </w:p>
        </w:tc>
        <w:tc>
          <w:tcPr>
            <w:tcW w:w="1798" w:type="dxa"/>
            <w:tcBorders>
              <w:top w:val="nil"/>
              <w:left w:val="nil"/>
              <w:bottom w:val="single" w:sz="4" w:space="0" w:color="auto"/>
              <w:right w:val="single" w:sz="4" w:space="0" w:color="auto"/>
            </w:tcBorders>
            <w:shd w:val="clear" w:color="auto" w:fill="auto"/>
            <w:vAlign w:val="center"/>
            <w:hideMark/>
          </w:tcPr>
          <w:p w14:paraId="5031D31A" w14:textId="77777777" w:rsidR="00AA278B" w:rsidRPr="00C4337D" w:rsidRDefault="00AA278B" w:rsidP="00B96241">
            <w:pPr>
              <w:widowControl/>
              <w:suppressAutoHyphens w:val="0"/>
              <w:jc w:val="center"/>
              <w:rPr>
                <w:rFonts w:ascii="Verdana" w:eastAsia="Times New Roman" w:hAnsi="Verdana"/>
                <w:sz w:val="18"/>
                <w:szCs w:val="18"/>
                <w:lang w:bidi="ar-SA"/>
              </w:rPr>
            </w:pPr>
            <w:r w:rsidRPr="00C4337D">
              <w:rPr>
                <w:rFonts w:ascii="Verdana" w:eastAsia="Times New Roman" w:hAnsi="Verdana"/>
                <w:sz w:val="18"/>
                <w:szCs w:val="18"/>
                <w:lang w:bidi="ar-SA"/>
              </w:rPr>
              <w:t>1 sac de 50 kg</w:t>
            </w:r>
          </w:p>
        </w:tc>
      </w:tr>
    </w:tbl>
    <w:p w14:paraId="1BF672F7" w14:textId="77777777" w:rsidR="00AA278B" w:rsidRPr="00C4337D" w:rsidRDefault="00AA278B" w:rsidP="00AA278B">
      <w:pPr>
        <w:rPr>
          <w:rFonts w:ascii="Verdana" w:hAnsi="Verdana"/>
          <w:sz w:val="18"/>
          <w:szCs w:val="18"/>
        </w:rPr>
      </w:pPr>
    </w:p>
    <w:p w14:paraId="58A53C7B" w14:textId="54298419" w:rsidR="00AA278B" w:rsidRPr="00C4337D" w:rsidRDefault="00AA278B" w:rsidP="00E075FE">
      <w:pPr>
        <w:jc w:val="both"/>
        <w:rPr>
          <w:rFonts w:ascii="Verdana" w:hAnsi="Verdana"/>
          <w:sz w:val="18"/>
          <w:szCs w:val="18"/>
        </w:rPr>
      </w:pPr>
      <w:r w:rsidRPr="00C4337D">
        <w:rPr>
          <w:rFonts w:ascii="Verdana" w:hAnsi="Verdana"/>
          <w:sz w:val="18"/>
          <w:szCs w:val="18"/>
        </w:rPr>
        <w:t>NB : la brouettée de référence utilisée sur les chantiers aura une capacité moyenne de 0,05 m</w:t>
      </w:r>
      <w:r w:rsidRPr="00C4337D">
        <w:rPr>
          <w:rFonts w:ascii="Verdana" w:hAnsi="Verdana"/>
          <w:sz w:val="18"/>
          <w:szCs w:val="18"/>
          <w:vertAlign w:val="superscript"/>
        </w:rPr>
        <w:t>3</w:t>
      </w:r>
      <w:r w:rsidR="007E3AED">
        <w:rPr>
          <w:rFonts w:ascii="Verdana" w:hAnsi="Verdana"/>
          <w:sz w:val="18"/>
          <w:szCs w:val="18"/>
        </w:rPr>
        <w:t xml:space="preserve"> ou l’équivale</w:t>
      </w:r>
      <w:r w:rsidRPr="00C4337D">
        <w:rPr>
          <w:rFonts w:ascii="Verdana" w:hAnsi="Verdana"/>
          <w:sz w:val="18"/>
          <w:szCs w:val="18"/>
        </w:rPr>
        <w:t xml:space="preserve">nt de 50 litres. </w:t>
      </w:r>
    </w:p>
    <w:p w14:paraId="560E10DA" w14:textId="77777777" w:rsidR="00AA278B" w:rsidRPr="00C4337D" w:rsidRDefault="00AA278B" w:rsidP="00E075FE">
      <w:pPr>
        <w:jc w:val="both"/>
        <w:rPr>
          <w:rFonts w:ascii="Verdana" w:hAnsi="Verdana"/>
          <w:sz w:val="18"/>
          <w:szCs w:val="18"/>
        </w:rPr>
      </w:pPr>
      <w:r w:rsidRPr="00C4337D">
        <w:rPr>
          <w:rFonts w:ascii="Verdana" w:hAnsi="Verdana"/>
          <w:sz w:val="18"/>
          <w:szCs w:val="18"/>
        </w:rPr>
        <w:t>Un béton de qualité ferme sera préféré pour l’ensemble des ouvrages.</w:t>
      </w:r>
    </w:p>
    <w:p w14:paraId="74A950B0" w14:textId="77777777" w:rsidR="00AA278B" w:rsidRPr="00C4337D" w:rsidRDefault="00AA278B" w:rsidP="00AA278B">
      <w:pPr>
        <w:rPr>
          <w:rFonts w:ascii="Verdana" w:hAnsi="Verdana"/>
          <w:sz w:val="18"/>
          <w:szCs w:val="18"/>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410"/>
        <w:gridCol w:w="2409"/>
      </w:tblGrid>
      <w:tr w:rsidR="00AA278B" w:rsidRPr="00C4337D" w14:paraId="7CF88EA4" w14:textId="77777777" w:rsidTr="00AA278B">
        <w:tc>
          <w:tcPr>
            <w:tcW w:w="2410" w:type="dxa"/>
          </w:tcPr>
          <w:p w14:paraId="1E895372" w14:textId="77777777" w:rsidR="00AA278B" w:rsidRPr="00C4337D" w:rsidRDefault="00AA278B" w:rsidP="00E075FE">
            <w:pPr>
              <w:jc w:val="center"/>
              <w:rPr>
                <w:rFonts w:ascii="Verdana" w:hAnsi="Verdana"/>
                <w:b/>
                <w:sz w:val="18"/>
                <w:szCs w:val="18"/>
              </w:rPr>
            </w:pPr>
            <w:r w:rsidRPr="00C4337D">
              <w:rPr>
                <w:rFonts w:ascii="Verdana" w:hAnsi="Verdana"/>
                <w:b/>
                <w:sz w:val="18"/>
                <w:szCs w:val="18"/>
              </w:rPr>
              <w:t>Volume d’eau (litre)</w:t>
            </w:r>
          </w:p>
        </w:tc>
        <w:tc>
          <w:tcPr>
            <w:tcW w:w="2410" w:type="dxa"/>
          </w:tcPr>
          <w:p w14:paraId="1552F849" w14:textId="77777777" w:rsidR="00AA278B" w:rsidRPr="00C4337D" w:rsidRDefault="00AA278B" w:rsidP="00E075FE">
            <w:pPr>
              <w:jc w:val="center"/>
              <w:rPr>
                <w:rFonts w:ascii="Verdana" w:hAnsi="Verdana"/>
                <w:b/>
                <w:sz w:val="18"/>
                <w:szCs w:val="18"/>
              </w:rPr>
            </w:pPr>
            <w:r w:rsidRPr="00C4337D">
              <w:rPr>
                <w:rFonts w:ascii="Verdana" w:hAnsi="Verdana"/>
                <w:b/>
                <w:sz w:val="18"/>
                <w:szCs w:val="18"/>
              </w:rPr>
              <w:t>Qualité du béton</w:t>
            </w:r>
          </w:p>
        </w:tc>
        <w:tc>
          <w:tcPr>
            <w:tcW w:w="2409" w:type="dxa"/>
          </w:tcPr>
          <w:p w14:paraId="2B0BC104" w14:textId="77777777" w:rsidR="00AA278B" w:rsidRPr="00C4337D" w:rsidRDefault="00AA278B" w:rsidP="00E075FE">
            <w:pPr>
              <w:jc w:val="center"/>
              <w:rPr>
                <w:rFonts w:ascii="Verdana" w:hAnsi="Verdana"/>
                <w:b/>
                <w:sz w:val="18"/>
                <w:szCs w:val="18"/>
              </w:rPr>
            </w:pPr>
            <w:r w:rsidRPr="00C4337D">
              <w:rPr>
                <w:rFonts w:ascii="Verdana" w:hAnsi="Verdana"/>
                <w:b/>
                <w:sz w:val="18"/>
                <w:szCs w:val="18"/>
              </w:rPr>
              <w:t>Eau/ciment (l/kg)</w:t>
            </w:r>
          </w:p>
        </w:tc>
      </w:tr>
      <w:tr w:rsidR="00AA278B" w:rsidRPr="00C4337D" w14:paraId="4E5DC6CF" w14:textId="77777777" w:rsidTr="00AA278B">
        <w:tc>
          <w:tcPr>
            <w:tcW w:w="2410" w:type="dxa"/>
          </w:tcPr>
          <w:p w14:paraId="668521C3" w14:textId="77777777" w:rsidR="00AA278B" w:rsidRPr="00C4337D" w:rsidRDefault="00AA278B" w:rsidP="00AC73AF">
            <w:pPr>
              <w:jc w:val="center"/>
              <w:rPr>
                <w:rFonts w:ascii="Verdana" w:hAnsi="Verdana"/>
                <w:sz w:val="18"/>
                <w:szCs w:val="18"/>
              </w:rPr>
            </w:pPr>
            <w:r w:rsidRPr="00C4337D">
              <w:rPr>
                <w:rFonts w:ascii="Verdana" w:hAnsi="Verdana"/>
                <w:sz w:val="18"/>
                <w:szCs w:val="18"/>
              </w:rPr>
              <w:t>151</w:t>
            </w:r>
          </w:p>
        </w:tc>
        <w:tc>
          <w:tcPr>
            <w:tcW w:w="2410" w:type="dxa"/>
          </w:tcPr>
          <w:p w14:paraId="1C6D1D2B" w14:textId="77777777" w:rsidR="00AA278B" w:rsidRPr="00C4337D" w:rsidRDefault="00AA278B" w:rsidP="00AC73AF">
            <w:pPr>
              <w:jc w:val="center"/>
              <w:rPr>
                <w:rFonts w:ascii="Verdana" w:hAnsi="Verdana"/>
                <w:sz w:val="18"/>
                <w:szCs w:val="18"/>
              </w:rPr>
            </w:pPr>
            <w:r w:rsidRPr="00C4337D">
              <w:rPr>
                <w:rFonts w:ascii="Verdana" w:hAnsi="Verdana"/>
                <w:sz w:val="18"/>
                <w:szCs w:val="18"/>
              </w:rPr>
              <w:t>Très ferme</w:t>
            </w:r>
          </w:p>
        </w:tc>
        <w:tc>
          <w:tcPr>
            <w:tcW w:w="2409" w:type="dxa"/>
          </w:tcPr>
          <w:p w14:paraId="2104C09B" w14:textId="77777777" w:rsidR="00AA278B" w:rsidRPr="00C4337D" w:rsidRDefault="00AA278B" w:rsidP="00AC73AF">
            <w:pPr>
              <w:jc w:val="center"/>
              <w:rPr>
                <w:rFonts w:ascii="Verdana" w:hAnsi="Verdana"/>
                <w:sz w:val="18"/>
                <w:szCs w:val="18"/>
              </w:rPr>
            </w:pPr>
            <w:r w:rsidRPr="00C4337D">
              <w:rPr>
                <w:rFonts w:ascii="Verdana" w:hAnsi="Verdana"/>
                <w:sz w:val="18"/>
                <w:szCs w:val="18"/>
              </w:rPr>
              <w:t>0,43</w:t>
            </w:r>
          </w:p>
        </w:tc>
      </w:tr>
      <w:tr w:rsidR="00AA278B" w:rsidRPr="00C4337D" w14:paraId="6736EBFC" w14:textId="77777777" w:rsidTr="00AA278B">
        <w:tc>
          <w:tcPr>
            <w:tcW w:w="2410" w:type="dxa"/>
          </w:tcPr>
          <w:p w14:paraId="7EA0DE7E" w14:textId="77777777" w:rsidR="00AA278B" w:rsidRPr="00C4337D" w:rsidRDefault="00AA278B" w:rsidP="00AC73AF">
            <w:pPr>
              <w:jc w:val="center"/>
              <w:rPr>
                <w:rFonts w:ascii="Verdana" w:hAnsi="Verdana"/>
                <w:sz w:val="18"/>
                <w:szCs w:val="18"/>
              </w:rPr>
            </w:pPr>
            <w:r w:rsidRPr="00C4337D">
              <w:rPr>
                <w:rFonts w:ascii="Verdana" w:hAnsi="Verdana"/>
                <w:sz w:val="18"/>
                <w:szCs w:val="18"/>
              </w:rPr>
              <w:t>175</w:t>
            </w:r>
          </w:p>
        </w:tc>
        <w:tc>
          <w:tcPr>
            <w:tcW w:w="2410" w:type="dxa"/>
          </w:tcPr>
          <w:p w14:paraId="7C848C2B" w14:textId="77777777" w:rsidR="00AA278B" w:rsidRPr="00C4337D" w:rsidRDefault="00AA278B" w:rsidP="00AC73AF">
            <w:pPr>
              <w:jc w:val="center"/>
              <w:rPr>
                <w:rFonts w:ascii="Verdana" w:hAnsi="Verdana"/>
                <w:sz w:val="18"/>
                <w:szCs w:val="18"/>
              </w:rPr>
            </w:pPr>
            <w:r w:rsidRPr="00C4337D">
              <w:rPr>
                <w:rFonts w:ascii="Verdana" w:hAnsi="Verdana"/>
                <w:sz w:val="18"/>
                <w:szCs w:val="18"/>
              </w:rPr>
              <w:t>Ferme</w:t>
            </w:r>
          </w:p>
        </w:tc>
        <w:tc>
          <w:tcPr>
            <w:tcW w:w="2409" w:type="dxa"/>
          </w:tcPr>
          <w:p w14:paraId="04024C54" w14:textId="77777777" w:rsidR="00AA278B" w:rsidRPr="00C4337D" w:rsidRDefault="00AA278B" w:rsidP="00AC73AF">
            <w:pPr>
              <w:jc w:val="center"/>
              <w:rPr>
                <w:rFonts w:ascii="Verdana" w:hAnsi="Verdana"/>
                <w:sz w:val="18"/>
                <w:szCs w:val="18"/>
              </w:rPr>
            </w:pPr>
            <w:r w:rsidRPr="00C4337D">
              <w:rPr>
                <w:rFonts w:ascii="Verdana" w:hAnsi="Verdana"/>
                <w:sz w:val="18"/>
                <w:szCs w:val="18"/>
              </w:rPr>
              <w:t>0,50</w:t>
            </w:r>
          </w:p>
        </w:tc>
      </w:tr>
      <w:tr w:rsidR="00AA278B" w:rsidRPr="00C4337D" w14:paraId="1BB29296" w14:textId="77777777" w:rsidTr="00AA278B">
        <w:tc>
          <w:tcPr>
            <w:tcW w:w="2410" w:type="dxa"/>
          </w:tcPr>
          <w:p w14:paraId="41080899" w14:textId="77777777" w:rsidR="00AA278B" w:rsidRPr="00C4337D" w:rsidRDefault="00AA278B" w:rsidP="00AC73AF">
            <w:pPr>
              <w:jc w:val="center"/>
              <w:rPr>
                <w:rFonts w:ascii="Verdana" w:hAnsi="Verdana"/>
                <w:sz w:val="18"/>
                <w:szCs w:val="18"/>
              </w:rPr>
            </w:pPr>
            <w:r w:rsidRPr="00C4337D">
              <w:rPr>
                <w:rFonts w:ascii="Verdana" w:hAnsi="Verdana"/>
                <w:sz w:val="18"/>
                <w:szCs w:val="18"/>
              </w:rPr>
              <w:t>200</w:t>
            </w:r>
          </w:p>
        </w:tc>
        <w:tc>
          <w:tcPr>
            <w:tcW w:w="2410" w:type="dxa"/>
          </w:tcPr>
          <w:p w14:paraId="6C3EBE8E" w14:textId="77777777" w:rsidR="00AA278B" w:rsidRPr="00C4337D" w:rsidRDefault="00AA278B" w:rsidP="00AC73AF">
            <w:pPr>
              <w:jc w:val="center"/>
              <w:rPr>
                <w:rFonts w:ascii="Verdana" w:hAnsi="Verdana"/>
                <w:sz w:val="18"/>
                <w:szCs w:val="18"/>
              </w:rPr>
            </w:pPr>
            <w:r w:rsidRPr="00C4337D">
              <w:rPr>
                <w:rFonts w:ascii="Verdana" w:hAnsi="Verdana"/>
                <w:sz w:val="18"/>
                <w:szCs w:val="18"/>
              </w:rPr>
              <w:t>Plastique</w:t>
            </w:r>
          </w:p>
        </w:tc>
        <w:tc>
          <w:tcPr>
            <w:tcW w:w="2409" w:type="dxa"/>
          </w:tcPr>
          <w:p w14:paraId="3E2139C8" w14:textId="77777777" w:rsidR="00AA278B" w:rsidRPr="00C4337D" w:rsidRDefault="00AA278B" w:rsidP="00AC73AF">
            <w:pPr>
              <w:jc w:val="center"/>
              <w:rPr>
                <w:rFonts w:ascii="Verdana" w:hAnsi="Verdana"/>
                <w:sz w:val="18"/>
                <w:szCs w:val="18"/>
              </w:rPr>
            </w:pPr>
            <w:r w:rsidRPr="00C4337D">
              <w:rPr>
                <w:rFonts w:ascii="Verdana" w:hAnsi="Verdana"/>
                <w:sz w:val="18"/>
                <w:szCs w:val="18"/>
              </w:rPr>
              <w:t>0,57</w:t>
            </w:r>
          </w:p>
        </w:tc>
      </w:tr>
      <w:tr w:rsidR="00AA278B" w:rsidRPr="00C4337D" w14:paraId="7DF588FD" w14:textId="77777777" w:rsidTr="00AA278B">
        <w:tc>
          <w:tcPr>
            <w:tcW w:w="2410" w:type="dxa"/>
          </w:tcPr>
          <w:p w14:paraId="2CAE51AB" w14:textId="77777777" w:rsidR="00AA278B" w:rsidRPr="00C4337D" w:rsidRDefault="00AA278B" w:rsidP="00AC73AF">
            <w:pPr>
              <w:jc w:val="center"/>
              <w:rPr>
                <w:rFonts w:ascii="Verdana" w:hAnsi="Verdana"/>
                <w:sz w:val="18"/>
                <w:szCs w:val="18"/>
              </w:rPr>
            </w:pPr>
            <w:r w:rsidRPr="00C4337D">
              <w:rPr>
                <w:rFonts w:ascii="Verdana" w:hAnsi="Verdana"/>
                <w:sz w:val="18"/>
                <w:szCs w:val="18"/>
              </w:rPr>
              <w:t>221</w:t>
            </w:r>
          </w:p>
        </w:tc>
        <w:tc>
          <w:tcPr>
            <w:tcW w:w="2410" w:type="dxa"/>
          </w:tcPr>
          <w:p w14:paraId="367FEA68" w14:textId="77777777" w:rsidR="00AA278B" w:rsidRPr="00C4337D" w:rsidRDefault="00AA278B" w:rsidP="00AC73AF">
            <w:pPr>
              <w:jc w:val="center"/>
              <w:rPr>
                <w:rFonts w:ascii="Verdana" w:hAnsi="Verdana"/>
                <w:sz w:val="18"/>
                <w:szCs w:val="18"/>
              </w:rPr>
            </w:pPr>
            <w:r w:rsidRPr="00C4337D">
              <w:rPr>
                <w:rFonts w:ascii="Verdana" w:hAnsi="Verdana"/>
                <w:sz w:val="18"/>
                <w:szCs w:val="18"/>
              </w:rPr>
              <w:t>Mou</w:t>
            </w:r>
          </w:p>
        </w:tc>
        <w:tc>
          <w:tcPr>
            <w:tcW w:w="2409" w:type="dxa"/>
          </w:tcPr>
          <w:p w14:paraId="64507717" w14:textId="77777777" w:rsidR="00AA278B" w:rsidRPr="00C4337D" w:rsidRDefault="00AA278B" w:rsidP="00AC73AF">
            <w:pPr>
              <w:jc w:val="center"/>
              <w:rPr>
                <w:rFonts w:ascii="Verdana" w:hAnsi="Verdana"/>
                <w:sz w:val="18"/>
                <w:szCs w:val="18"/>
              </w:rPr>
            </w:pPr>
            <w:r w:rsidRPr="00C4337D">
              <w:rPr>
                <w:rFonts w:ascii="Verdana" w:hAnsi="Verdana"/>
                <w:sz w:val="18"/>
                <w:szCs w:val="18"/>
              </w:rPr>
              <w:t>0,63</w:t>
            </w:r>
          </w:p>
        </w:tc>
      </w:tr>
      <w:tr w:rsidR="00AA278B" w:rsidRPr="00C4337D" w14:paraId="6A0DD127" w14:textId="77777777" w:rsidTr="00AA278B">
        <w:tc>
          <w:tcPr>
            <w:tcW w:w="2410" w:type="dxa"/>
          </w:tcPr>
          <w:p w14:paraId="4F9557BB" w14:textId="77777777" w:rsidR="00AA278B" w:rsidRPr="00C4337D" w:rsidRDefault="00AA278B" w:rsidP="00AC73AF">
            <w:pPr>
              <w:jc w:val="center"/>
              <w:rPr>
                <w:rFonts w:ascii="Verdana" w:hAnsi="Verdana"/>
                <w:sz w:val="18"/>
                <w:szCs w:val="18"/>
              </w:rPr>
            </w:pPr>
            <w:r w:rsidRPr="00C4337D">
              <w:rPr>
                <w:rFonts w:ascii="Verdana" w:hAnsi="Verdana"/>
                <w:sz w:val="18"/>
                <w:szCs w:val="18"/>
              </w:rPr>
              <w:t>231</w:t>
            </w:r>
          </w:p>
        </w:tc>
        <w:tc>
          <w:tcPr>
            <w:tcW w:w="2410" w:type="dxa"/>
          </w:tcPr>
          <w:p w14:paraId="2F538AA9" w14:textId="77777777" w:rsidR="00AA278B" w:rsidRPr="00C4337D" w:rsidRDefault="00AA278B" w:rsidP="00AC73AF">
            <w:pPr>
              <w:jc w:val="center"/>
              <w:rPr>
                <w:rFonts w:ascii="Verdana" w:hAnsi="Verdana"/>
                <w:sz w:val="18"/>
                <w:szCs w:val="18"/>
              </w:rPr>
            </w:pPr>
            <w:r w:rsidRPr="00C4337D">
              <w:rPr>
                <w:rFonts w:ascii="Verdana" w:hAnsi="Verdana"/>
                <w:sz w:val="18"/>
                <w:szCs w:val="18"/>
              </w:rPr>
              <w:t>Trop mou</w:t>
            </w:r>
          </w:p>
        </w:tc>
        <w:tc>
          <w:tcPr>
            <w:tcW w:w="2409" w:type="dxa"/>
          </w:tcPr>
          <w:p w14:paraId="32FB3430" w14:textId="77777777" w:rsidR="00AA278B" w:rsidRPr="00C4337D" w:rsidRDefault="00AA278B" w:rsidP="00AC73AF">
            <w:pPr>
              <w:jc w:val="center"/>
              <w:rPr>
                <w:rFonts w:ascii="Verdana" w:hAnsi="Verdana"/>
                <w:sz w:val="18"/>
                <w:szCs w:val="18"/>
              </w:rPr>
            </w:pPr>
            <w:r w:rsidRPr="00C4337D">
              <w:rPr>
                <w:rFonts w:ascii="Verdana" w:hAnsi="Verdana"/>
                <w:sz w:val="18"/>
                <w:szCs w:val="18"/>
              </w:rPr>
              <w:t>0,66</w:t>
            </w:r>
          </w:p>
        </w:tc>
      </w:tr>
    </w:tbl>
    <w:p w14:paraId="2F1DBC75" w14:textId="77777777" w:rsidR="00AA278B" w:rsidRPr="00C4337D" w:rsidRDefault="00AA278B" w:rsidP="00AA278B">
      <w:pPr>
        <w:rPr>
          <w:rFonts w:ascii="Verdana" w:hAnsi="Verdana"/>
          <w:sz w:val="18"/>
          <w:szCs w:val="18"/>
        </w:rPr>
      </w:pPr>
    </w:p>
    <w:p w14:paraId="22D38E93" w14:textId="77777777" w:rsidR="00AA278B" w:rsidRPr="00C4337D" w:rsidRDefault="00AA278B" w:rsidP="00E075FE">
      <w:pPr>
        <w:jc w:val="both"/>
        <w:rPr>
          <w:rFonts w:ascii="Verdana" w:hAnsi="Verdana"/>
          <w:sz w:val="18"/>
          <w:szCs w:val="18"/>
        </w:rPr>
      </w:pPr>
      <w:r w:rsidRPr="00C4337D">
        <w:rPr>
          <w:rFonts w:ascii="Verdana" w:hAnsi="Verdana"/>
          <w:sz w:val="18"/>
          <w:szCs w:val="18"/>
        </w:rPr>
        <w:t>Ce dosage suppose le gravier exempt de sable, et le sable exempt de gravier. Le dosage pourra être augmenté suivants les résultats obtenus sur la consistance du béton.</w:t>
      </w:r>
    </w:p>
    <w:p w14:paraId="1CC80654" w14:textId="77777777" w:rsidR="003960B5" w:rsidRPr="00C4337D" w:rsidRDefault="003960B5" w:rsidP="00AA278B">
      <w:pPr>
        <w:rPr>
          <w:rFonts w:ascii="Verdana" w:hAnsi="Verdana"/>
          <w:sz w:val="18"/>
          <w:szCs w:val="18"/>
        </w:rPr>
      </w:pPr>
    </w:p>
    <w:p w14:paraId="76E65816" w14:textId="7AA966E7" w:rsidR="00E075FE" w:rsidRPr="00C4337D" w:rsidRDefault="00AA278B" w:rsidP="0021489E">
      <w:pPr>
        <w:jc w:val="both"/>
        <w:rPr>
          <w:rFonts w:ascii="Verdana" w:hAnsi="Verdana"/>
          <w:sz w:val="18"/>
          <w:szCs w:val="18"/>
        </w:rPr>
      </w:pPr>
      <w:r w:rsidRPr="00C4337D">
        <w:rPr>
          <w:rFonts w:ascii="Verdana" w:hAnsi="Verdana"/>
          <w:sz w:val="18"/>
          <w:szCs w:val="18"/>
        </w:rPr>
        <w:t>Le ciment et les agrégats devront être parfaitement mesurés avec la caisse à dosage, et bien mélangés au moyen d’une bétonnière ou manuellement.</w:t>
      </w:r>
    </w:p>
    <w:p w14:paraId="7DCE2C24" w14:textId="77777777" w:rsidR="00AA278B" w:rsidRPr="00C4337D" w:rsidRDefault="00AA278B" w:rsidP="00E7508D">
      <w:pPr>
        <w:pStyle w:val="Titre3"/>
        <w:numPr>
          <w:ilvl w:val="2"/>
          <w:numId w:val="30"/>
        </w:numPr>
        <w:spacing w:after="240"/>
        <w:rPr>
          <w:rFonts w:ascii="Verdana" w:hAnsi="Verdana"/>
          <w:sz w:val="18"/>
          <w:szCs w:val="18"/>
        </w:rPr>
      </w:pPr>
      <w:bookmarkStart w:id="132" w:name="_Toc505430924"/>
      <w:bookmarkStart w:id="133" w:name="_Toc115947450"/>
      <w:r w:rsidRPr="00C4337D">
        <w:rPr>
          <w:rFonts w:ascii="Verdana" w:hAnsi="Verdana"/>
          <w:sz w:val="18"/>
          <w:szCs w:val="18"/>
        </w:rPr>
        <w:t>Coffrage et mise en œuvre</w:t>
      </w:r>
      <w:bookmarkEnd w:id="132"/>
      <w:bookmarkEnd w:id="133"/>
    </w:p>
    <w:p w14:paraId="7A29FB0B" w14:textId="77777777" w:rsidR="00AA278B" w:rsidRPr="00C4337D" w:rsidRDefault="00AA278B" w:rsidP="00E075FE">
      <w:pPr>
        <w:contextualSpacing/>
        <w:jc w:val="both"/>
        <w:rPr>
          <w:rFonts w:ascii="Verdana" w:hAnsi="Verdana"/>
          <w:sz w:val="18"/>
          <w:szCs w:val="18"/>
        </w:rPr>
      </w:pPr>
      <w:r w:rsidRPr="00C4337D">
        <w:rPr>
          <w:rFonts w:ascii="Verdana" w:hAnsi="Verdana"/>
          <w:sz w:val="18"/>
          <w:szCs w:val="18"/>
        </w:rPr>
        <w:t>Avant de placer le béton dans les coffrages, l’Entrepreneur devra s’assurer de la propreté de ceux-ci, les coffrages doivent être arrosés préalablement avant la mise en œuvre du béton.</w:t>
      </w:r>
    </w:p>
    <w:p w14:paraId="3790C324" w14:textId="65B8AC80" w:rsidR="00AA278B" w:rsidRPr="00C4337D" w:rsidRDefault="00AA278B" w:rsidP="00E075FE">
      <w:pPr>
        <w:contextualSpacing/>
        <w:jc w:val="both"/>
        <w:rPr>
          <w:rFonts w:ascii="Verdana" w:hAnsi="Verdana"/>
          <w:sz w:val="18"/>
          <w:szCs w:val="18"/>
        </w:rPr>
      </w:pPr>
      <w:r w:rsidRPr="00C4337D">
        <w:rPr>
          <w:rFonts w:ascii="Verdana" w:hAnsi="Verdana"/>
          <w:sz w:val="18"/>
          <w:szCs w:val="18"/>
        </w:rPr>
        <w:t xml:space="preserve">Lors de la mise en œuvre du béton dans les coffrages, on évitera de les verser en masse trop importante formant des cônes, ou de laisser tomber le béton d’une hauteur trop grande provoquant les ségrégations. Le béton </w:t>
      </w:r>
      <w:r w:rsidR="007E3AED">
        <w:rPr>
          <w:rFonts w:ascii="Verdana" w:hAnsi="Verdana"/>
          <w:sz w:val="18"/>
          <w:szCs w:val="18"/>
        </w:rPr>
        <w:t>doit</w:t>
      </w:r>
      <w:r w:rsidRPr="00C4337D">
        <w:rPr>
          <w:rFonts w:ascii="Verdana" w:hAnsi="Verdana"/>
          <w:sz w:val="18"/>
          <w:szCs w:val="18"/>
        </w:rPr>
        <w:t xml:space="preserve"> être déposé en couches horizontales les plus minces possibles. L’épaisseur maximale ne devra pas excéder 30 cm. La hauteur de chute libre du béton dans le coffr</w:t>
      </w:r>
      <w:r w:rsidR="00E075FE" w:rsidRPr="00C4337D">
        <w:rPr>
          <w:rFonts w:ascii="Verdana" w:hAnsi="Verdana"/>
          <w:sz w:val="18"/>
          <w:szCs w:val="18"/>
        </w:rPr>
        <w:t>age ne doit pas dépasser 1,50m.</w:t>
      </w:r>
    </w:p>
    <w:p w14:paraId="479B1684" w14:textId="77777777" w:rsidR="00AA278B" w:rsidRPr="00C4337D" w:rsidRDefault="00AA278B" w:rsidP="00E075FE">
      <w:pPr>
        <w:jc w:val="both"/>
        <w:rPr>
          <w:rFonts w:ascii="Verdana" w:hAnsi="Verdana"/>
          <w:sz w:val="18"/>
          <w:szCs w:val="18"/>
        </w:rPr>
      </w:pPr>
      <w:r w:rsidRPr="00C4337D">
        <w:rPr>
          <w:rFonts w:ascii="Verdana" w:hAnsi="Verdana"/>
          <w:sz w:val="18"/>
          <w:szCs w:val="18"/>
        </w:rPr>
        <w:t>Les coffrages et éventuellement les étaiements seront en bois. Celui-ci justifiera les qualités requises pour un bon comportement des coffrages et soumettra les matériaux utilis</w:t>
      </w:r>
      <w:r w:rsidR="00E075FE" w:rsidRPr="00C4337D">
        <w:rPr>
          <w:rFonts w:ascii="Verdana" w:hAnsi="Verdana"/>
          <w:sz w:val="18"/>
          <w:szCs w:val="18"/>
        </w:rPr>
        <w:t>és à l’agrément de l’Ingénieur.</w:t>
      </w:r>
    </w:p>
    <w:p w14:paraId="23BBA903" w14:textId="77777777" w:rsidR="00AA278B" w:rsidRPr="00C4337D" w:rsidRDefault="00AA278B" w:rsidP="00E075FE">
      <w:pPr>
        <w:jc w:val="both"/>
        <w:rPr>
          <w:rFonts w:ascii="Verdana" w:hAnsi="Verdana"/>
          <w:sz w:val="18"/>
          <w:szCs w:val="18"/>
        </w:rPr>
      </w:pPr>
      <w:r w:rsidRPr="00C4337D">
        <w:rPr>
          <w:rFonts w:ascii="Verdana" w:hAnsi="Verdana"/>
          <w:sz w:val="18"/>
          <w:szCs w:val="18"/>
        </w:rPr>
        <w:t>Ils présenteront une rigidité suffisante pour résister, sans déformation nuisible, aux efforts de toutes natures qu’ils seront exposés à subir pendant l’exécution des travaux.</w:t>
      </w:r>
    </w:p>
    <w:p w14:paraId="714F9082" w14:textId="77777777" w:rsidR="00AA278B" w:rsidRPr="00C4337D" w:rsidRDefault="00AA278B" w:rsidP="00E075FE">
      <w:pPr>
        <w:jc w:val="both"/>
        <w:rPr>
          <w:rFonts w:ascii="Verdana" w:hAnsi="Verdana"/>
          <w:sz w:val="18"/>
          <w:szCs w:val="18"/>
        </w:rPr>
      </w:pPr>
      <w:r w:rsidRPr="00C4337D">
        <w:rPr>
          <w:rFonts w:ascii="Verdana" w:hAnsi="Verdana"/>
          <w:sz w:val="18"/>
          <w:szCs w:val="18"/>
        </w:rPr>
        <w:t>Ils seront arrosés avant coulage du béton et seront conçus de manière à pouvoir être retirés sans production d’efforts susceptibles de fatiguer la construction.</w:t>
      </w:r>
    </w:p>
    <w:p w14:paraId="1467C2D1" w14:textId="77777777" w:rsidR="00AA278B" w:rsidRPr="00C4337D" w:rsidRDefault="00AA278B" w:rsidP="00E075FE">
      <w:pPr>
        <w:jc w:val="both"/>
        <w:rPr>
          <w:rFonts w:ascii="Verdana" w:hAnsi="Verdana"/>
          <w:sz w:val="18"/>
          <w:szCs w:val="18"/>
        </w:rPr>
      </w:pPr>
      <w:r w:rsidRPr="00C4337D">
        <w:rPr>
          <w:rFonts w:ascii="Verdana" w:hAnsi="Verdana"/>
          <w:sz w:val="18"/>
          <w:szCs w:val="18"/>
        </w:rPr>
        <w:lastRenderedPageBreak/>
        <w:t>L’enlèvement des appuis de coffrage se fera progressivement et sans choc.</w:t>
      </w:r>
    </w:p>
    <w:p w14:paraId="6BA97B81" w14:textId="77777777" w:rsidR="00AA278B" w:rsidRPr="00C4337D" w:rsidRDefault="00AA278B" w:rsidP="00E075FE">
      <w:pPr>
        <w:jc w:val="both"/>
        <w:rPr>
          <w:rFonts w:ascii="Verdana" w:hAnsi="Verdana"/>
          <w:sz w:val="18"/>
          <w:szCs w:val="18"/>
        </w:rPr>
      </w:pPr>
      <w:r w:rsidRPr="00C4337D">
        <w:rPr>
          <w:rFonts w:ascii="Verdana" w:hAnsi="Verdana"/>
          <w:sz w:val="18"/>
          <w:szCs w:val="18"/>
        </w:rPr>
        <w:t xml:space="preserve">Des étais seront maintenus pendant le temps nécessaire en vue de parer aux surcharges qui pourraient être appliquées à </w:t>
      </w:r>
      <w:r w:rsidR="00E075FE" w:rsidRPr="00C4337D">
        <w:rPr>
          <w:rFonts w:ascii="Verdana" w:hAnsi="Verdana"/>
          <w:sz w:val="18"/>
          <w:szCs w:val="18"/>
        </w:rPr>
        <w:t>certaines parties des ouvrages.</w:t>
      </w:r>
    </w:p>
    <w:p w14:paraId="5FF3EAD0" w14:textId="77777777" w:rsidR="00AA278B" w:rsidRPr="00C4337D" w:rsidRDefault="00AA278B" w:rsidP="00E075FE">
      <w:pPr>
        <w:contextualSpacing/>
        <w:jc w:val="both"/>
        <w:rPr>
          <w:rFonts w:ascii="Verdana" w:hAnsi="Verdana"/>
          <w:sz w:val="18"/>
          <w:szCs w:val="18"/>
        </w:rPr>
      </w:pPr>
      <w:r w:rsidRPr="00C4337D">
        <w:rPr>
          <w:rFonts w:ascii="Verdana" w:hAnsi="Verdana"/>
          <w:sz w:val="18"/>
          <w:szCs w:val="18"/>
        </w:rPr>
        <w:t>Après sa mise en place, le béton sera vibré dans la masse à l’aide d’aiguilles vibrantes de 3.500 pulsations à la minute au minimum. Les vibreurs devront être introduits verticalement dans le béton et retirés lentement. Leur durée d’emploi doit être adaptée de façon à éviter des remontées locales de mortier. La vibration des bétons devra s’effectuer en profondeur afin d’assurer une bonne liaison entre deux couches superposées de béton frais. Cependant, il faudra se limiter à la profondeur atteinte par le vibreur, lorsqu’il s’enfonce sous son propre poids. L’Entrepreneur devra disposer d’un nombre suffisant de vibreurs et prévoir au moins deux vibreurs de rechange.</w:t>
      </w:r>
    </w:p>
    <w:p w14:paraId="2B841D95" w14:textId="6DE60F0C" w:rsidR="00AA278B" w:rsidRPr="00C4337D" w:rsidRDefault="00AA278B" w:rsidP="00E075FE">
      <w:pPr>
        <w:contextualSpacing/>
        <w:jc w:val="both"/>
        <w:rPr>
          <w:rFonts w:ascii="Verdana" w:hAnsi="Verdana"/>
          <w:sz w:val="18"/>
          <w:szCs w:val="18"/>
        </w:rPr>
      </w:pPr>
      <w:r w:rsidRPr="00C4337D">
        <w:rPr>
          <w:rFonts w:ascii="Verdana" w:hAnsi="Verdana"/>
          <w:sz w:val="18"/>
          <w:szCs w:val="18"/>
        </w:rPr>
        <w:t>Le cas échéant, la vibratio</w:t>
      </w:r>
      <w:r w:rsidR="007E3AED">
        <w:rPr>
          <w:rFonts w:ascii="Verdana" w:hAnsi="Verdana"/>
          <w:sz w:val="18"/>
          <w:szCs w:val="18"/>
        </w:rPr>
        <w:t>n sera faite au marteau en tap</w:t>
      </w:r>
      <w:r w:rsidRPr="00C4337D">
        <w:rPr>
          <w:rFonts w:ascii="Verdana" w:hAnsi="Verdana"/>
          <w:sz w:val="18"/>
          <w:szCs w:val="18"/>
        </w:rPr>
        <w:t>ant le coffrage durant 5 minutes et sur toute sa surface en partant du bas vers le haut en une fois sans retour.</w:t>
      </w:r>
    </w:p>
    <w:p w14:paraId="0438D763" w14:textId="77777777" w:rsidR="00AA278B" w:rsidRPr="00C4337D" w:rsidRDefault="00AA278B" w:rsidP="00E7508D">
      <w:pPr>
        <w:pStyle w:val="Titre3"/>
        <w:numPr>
          <w:ilvl w:val="2"/>
          <w:numId w:val="30"/>
        </w:numPr>
        <w:rPr>
          <w:rFonts w:ascii="Verdana" w:hAnsi="Verdana"/>
          <w:sz w:val="18"/>
          <w:szCs w:val="18"/>
        </w:rPr>
      </w:pPr>
      <w:bookmarkStart w:id="134" w:name="_Toc115946390"/>
      <w:bookmarkStart w:id="135" w:name="_Toc115946447"/>
      <w:bookmarkStart w:id="136" w:name="_Toc115946516"/>
      <w:bookmarkStart w:id="137" w:name="_Toc115946579"/>
      <w:bookmarkStart w:id="138" w:name="_Toc115946713"/>
      <w:bookmarkStart w:id="139" w:name="_Toc115946782"/>
      <w:bookmarkStart w:id="140" w:name="_Toc115947319"/>
      <w:bookmarkStart w:id="141" w:name="_Toc115947382"/>
      <w:bookmarkStart w:id="142" w:name="_Toc115947451"/>
      <w:bookmarkStart w:id="143" w:name="_Toc505430925"/>
      <w:bookmarkStart w:id="144" w:name="_Toc115947452"/>
      <w:bookmarkEnd w:id="134"/>
      <w:bookmarkEnd w:id="135"/>
      <w:bookmarkEnd w:id="136"/>
      <w:bookmarkEnd w:id="137"/>
      <w:bookmarkEnd w:id="138"/>
      <w:bookmarkEnd w:id="139"/>
      <w:bookmarkEnd w:id="140"/>
      <w:bookmarkEnd w:id="141"/>
      <w:bookmarkEnd w:id="142"/>
      <w:r w:rsidRPr="00C4337D">
        <w:rPr>
          <w:rFonts w:ascii="Verdana" w:hAnsi="Verdana"/>
          <w:sz w:val="18"/>
          <w:szCs w:val="18"/>
        </w:rPr>
        <w:t>Curage du béton</w:t>
      </w:r>
      <w:bookmarkEnd w:id="143"/>
      <w:bookmarkEnd w:id="144"/>
      <w:r w:rsidRPr="00C4337D">
        <w:rPr>
          <w:rFonts w:ascii="Verdana" w:hAnsi="Verdana"/>
          <w:sz w:val="18"/>
          <w:szCs w:val="18"/>
        </w:rPr>
        <w:t xml:space="preserve"> </w:t>
      </w:r>
    </w:p>
    <w:p w14:paraId="340375EC" w14:textId="3F157261" w:rsidR="0021489E" w:rsidRPr="00C4337D" w:rsidRDefault="00AA278B" w:rsidP="00E7508D">
      <w:pPr>
        <w:spacing w:before="240"/>
        <w:contextualSpacing/>
        <w:jc w:val="both"/>
        <w:rPr>
          <w:rFonts w:ascii="Verdana" w:hAnsi="Verdana"/>
          <w:sz w:val="18"/>
          <w:szCs w:val="18"/>
        </w:rPr>
      </w:pPr>
      <w:r w:rsidRPr="00C4337D">
        <w:rPr>
          <w:rFonts w:ascii="Verdana" w:hAnsi="Verdana"/>
          <w:sz w:val="18"/>
          <w:szCs w:val="18"/>
        </w:rPr>
        <w:t>L’Entrepreneur ve</w:t>
      </w:r>
      <w:r w:rsidR="007E3AED">
        <w:rPr>
          <w:rFonts w:ascii="Verdana" w:hAnsi="Verdana"/>
          <w:sz w:val="18"/>
          <w:szCs w:val="18"/>
        </w:rPr>
        <w:t>illera à maintenir le béton fraî</w:t>
      </w:r>
      <w:r w:rsidRPr="00C4337D">
        <w:rPr>
          <w:rFonts w:ascii="Verdana" w:hAnsi="Verdana"/>
          <w:sz w:val="18"/>
          <w:szCs w:val="18"/>
        </w:rPr>
        <w:t>chement mis en place dans des conditions d’humidité et de température favorable</w:t>
      </w:r>
      <w:r w:rsidR="007E3AED">
        <w:rPr>
          <w:rFonts w:ascii="Verdana" w:hAnsi="Verdana"/>
          <w:sz w:val="18"/>
          <w:szCs w:val="18"/>
        </w:rPr>
        <w:t>s</w:t>
      </w:r>
      <w:r w:rsidRPr="00C4337D">
        <w:rPr>
          <w:rFonts w:ascii="Verdana" w:hAnsi="Verdana"/>
          <w:sz w:val="18"/>
          <w:szCs w:val="18"/>
        </w:rPr>
        <w:t xml:space="preserve"> à l’hydratation du ciment et au durcissement du béton. </w:t>
      </w:r>
    </w:p>
    <w:p w14:paraId="3871D003" w14:textId="4C614FB7" w:rsidR="00AA278B" w:rsidRPr="00C4337D" w:rsidRDefault="00AA278B" w:rsidP="00E075FE">
      <w:pPr>
        <w:contextualSpacing/>
        <w:jc w:val="both"/>
        <w:rPr>
          <w:rFonts w:ascii="Verdana" w:hAnsi="Verdana"/>
          <w:sz w:val="18"/>
          <w:szCs w:val="18"/>
        </w:rPr>
      </w:pPr>
      <w:r w:rsidRPr="00C4337D">
        <w:rPr>
          <w:rFonts w:ascii="Verdana" w:hAnsi="Verdana"/>
          <w:sz w:val="18"/>
          <w:szCs w:val="18"/>
        </w:rPr>
        <w:t xml:space="preserve">Il faudra protéger le béton du soleil et du vent en mettant des bâches, des sacs de ciment, </w:t>
      </w:r>
      <w:r w:rsidR="007E3AED">
        <w:rPr>
          <w:rFonts w:ascii="Verdana" w:hAnsi="Verdana"/>
          <w:sz w:val="18"/>
          <w:szCs w:val="18"/>
        </w:rPr>
        <w:t xml:space="preserve">des </w:t>
      </w:r>
      <w:r w:rsidR="0021489E" w:rsidRPr="00C4337D">
        <w:rPr>
          <w:rFonts w:ascii="Verdana" w:hAnsi="Verdana"/>
          <w:sz w:val="18"/>
          <w:szCs w:val="18"/>
        </w:rPr>
        <w:t>nattes..</w:t>
      </w:r>
      <w:r w:rsidRPr="00C4337D">
        <w:rPr>
          <w:rFonts w:ascii="Verdana" w:hAnsi="Verdana"/>
          <w:sz w:val="18"/>
          <w:szCs w:val="18"/>
        </w:rPr>
        <w:t xml:space="preserve">. </w:t>
      </w:r>
    </w:p>
    <w:p w14:paraId="698B13E5" w14:textId="0663101D" w:rsidR="00E075FE" w:rsidRPr="00C4337D" w:rsidRDefault="00AA278B" w:rsidP="00B96241">
      <w:pPr>
        <w:contextualSpacing/>
        <w:jc w:val="both"/>
        <w:rPr>
          <w:rFonts w:ascii="Verdana" w:hAnsi="Verdana"/>
          <w:sz w:val="18"/>
          <w:szCs w:val="18"/>
        </w:rPr>
      </w:pPr>
      <w:r w:rsidRPr="00C4337D">
        <w:rPr>
          <w:rFonts w:ascii="Verdana" w:hAnsi="Verdana"/>
          <w:sz w:val="18"/>
          <w:szCs w:val="18"/>
        </w:rPr>
        <w:t>Cette cure sera complémentée par un arrosage au jet d’eau très fin ou par des couvertures imbibées d’eau. La cure s’échelonnera sur au moins quatre (4) jour consécutifs pour les ciments normaux.</w:t>
      </w:r>
    </w:p>
    <w:p w14:paraId="178732C7" w14:textId="77777777" w:rsidR="00AA278B" w:rsidRPr="00C4337D" w:rsidRDefault="00AA278B" w:rsidP="00E7508D">
      <w:pPr>
        <w:pStyle w:val="Titre3"/>
        <w:numPr>
          <w:ilvl w:val="2"/>
          <w:numId w:val="30"/>
        </w:numPr>
        <w:spacing w:after="240"/>
        <w:rPr>
          <w:rFonts w:ascii="Verdana" w:hAnsi="Verdana"/>
          <w:sz w:val="18"/>
          <w:szCs w:val="18"/>
        </w:rPr>
      </w:pPr>
      <w:bookmarkStart w:id="145" w:name="_Toc505430926"/>
      <w:bookmarkStart w:id="146" w:name="_Toc115947453"/>
      <w:r w:rsidRPr="00C4337D">
        <w:rPr>
          <w:rFonts w:ascii="Verdana" w:hAnsi="Verdana"/>
          <w:sz w:val="18"/>
          <w:szCs w:val="18"/>
        </w:rPr>
        <w:t>Correction des surfaces</w:t>
      </w:r>
      <w:bookmarkEnd w:id="145"/>
      <w:bookmarkEnd w:id="146"/>
      <w:r w:rsidRPr="00C4337D">
        <w:rPr>
          <w:rFonts w:ascii="Verdana" w:hAnsi="Verdana"/>
          <w:sz w:val="18"/>
          <w:szCs w:val="18"/>
        </w:rPr>
        <w:t xml:space="preserve"> </w:t>
      </w:r>
    </w:p>
    <w:p w14:paraId="615C5F60" w14:textId="77777777" w:rsidR="00AA278B" w:rsidRPr="00C4337D" w:rsidRDefault="00AA278B" w:rsidP="00E075FE">
      <w:pPr>
        <w:contextualSpacing/>
        <w:jc w:val="both"/>
        <w:rPr>
          <w:rFonts w:ascii="Verdana" w:hAnsi="Verdana"/>
          <w:sz w:val="18"/>
          <w:szCs w:val="18"/>
        </w:rPr>
      </w:pPr>
      <w:r w:rsidRPr="00C4337D">
        <w:rPr>
          <w:rFonts w:ascii="Verdana" w:hAnsi="Verdana"/>
          <w:sz w:val="18"/>
          <w:szCs w:val="18"/>
        </w:rPr>
        <w:t>Le décoffrage ne sera admis que 48 heures après sa mise en œuvre pour les parois verticales et sept (7) jours pour les autres éléments, après s’être assuré de l’obtention de résistances suffisantes.</w:t>
      </w:r>
    </w:p>
    <w:p w14:paraId="2FC3BE5E" w14:textId="77777777" w:rsidR="00AA278B" w:rsidRPr="00C4337D" w:rsidRDefault="00AA278B" w:rsidP="00E075FE">
      <w:pPr>
        <w:contextualSpacing/>
        <w:jc w:val="both"/>
        <w:rPr>
          <w:rFonts w:ascii="Verdana" w:hAnsi="Verdana"/>
          <w:sz w:val="18"/>
          <w:szCs w:val="18"/>
        </w:rPr>
      </w:pPr>
    </w:p>
    <w:p w14:paraId="036AE37C" w14:textId="77777777" w:rsidR="00AA278B" w:rsidRPr="00C4337D" w:rsidRDefault="00AA278B" w:rsidP="00E075FE">
      <w:pPr>
        <w:contextualSpacing/>
        <w:jc w:val="both"/>
        <w:rPr>
          <w:rFonts w:ascii="Verdana" w:hAnsi="Verdana"/>
          <w:sz w:val="18"/>
          <w:szCs w:val="18"/>
        </w:rPr>
      </w:pPr>
      <w:r w:rsidRPr="00C4337D">
        <w:rPr>
          <w:rFonts w:ascii="Verdana" w:hAnsi="Verdana"/>
          <w:sz w:val="18"/>
          <w:szCs w:val="18"/>
        </w:rPr>
        <w:t>Toutes les reprises de bétonnage devront être effectuées dans les 24 heures après le décoffrage. Afin de garantir une bonne solidité et l’étanchéité de l’ouvrage, la surface sera bien préparée et l’angle respecté en fonction des reprises horizontales (reprises avec des bords droits) ou verticales (reprise avec des bords en biseau).</w:t>
      </w:r>
    </w:p>
    <w:p w14:paraId="36A5BC87" w14:textId="77777777" w:rsidR="00AA278B" w:rsidRPr="00C4337D" w:rsidRDefault="00AA278B" w:rsidP="00E075FE">
      <w:pPr>
        <w:contextualSpacing/>
        <w:jc w:val="both"/>
        <w:rPr>
          <w:rFonts w:ascii="Verdana" w:hAnsi="Verdana"/>
          <w:sz w:val="18"/>
          <w:szCs w:val="18"/>
        </w:rPr>
      </w:pPr>
    </w:p>
    <w:p w14:paraId="64574F75" w14:textId="0DEED8A7" w:rsidR="00E075FE" w:rsidRPr="00C4337D" w:rsidRDefault="00AA278B" w:rsidP="00E075FE">
      <w:pPr>
        <w:contextualSpacing/>
        <w:jc w:val="both"/>
        <w:rPr>
          <w:rFonts w:ascii="Verdana" w:hAnsi="Verdana"/>
          <w:sz w:val="18"/>
          <w:szCs w:val="18"/>
        </w:rPr>
      </w:pPr>
      <w:r w:rsidRPr="00C4337D">
        <w:rPr>
          <w:rFonts w:ascii="Verdana" w:hAnsi="Verdana"/>
          <w:sz w:val="18"/>
          <w:szCs w:val="18"/>
        </w:rPr>
        <w:t>Tous les parements seront conservés bruts de décoffrage. Les parements vus seront parfaitement réguliers et de teintes uniformes et aucun nid de caillou ne devra être apparent. Toute correction à apporter aux surfaces sera à la charge de l’Entrepreneur.</w:t>
      </w:r>
    </w:p>
    <w:p w14:paraId="0490211C" w14:textId="77777777" w:rsidR="00AA278B" w:rsidRPr="00C4337D" w:rsidRDefault="00AA278B" w:rsidP="00E7508D">
      <w:pPr>
        <w:pStyle w:val="Titre3"/>
        <w:numPr>
          <w:ilvl w:val="2"/>
          <w:numId w:val="30"/>
        </w:numPr>
        <w:spacing w:after="240"/>
        <w:rPr>
          <w:rFonts w:ascii="Verdana" w:hAnsi="Verdana"/>
          <w:sz w:val="18"/>
          <w:szCs w:val="18"/>
        </w:rPr>
      </w:pPr>
      <w:bookmarkStart w:id="147" w:name="_Toc505430927"/>
      <w:bookmarkStart w:id="148" w:name="_Toc115947454"/>
      <w:r w:rsidRPr="00C4337D">
        <w:rPr>
          <w:rFonts w:ascii="Verdana" w:hAnsi="Verdana"/>
          <w:sz w:val="18"/>
          <w:szCs w:val="18"/>
        </w:rPr>
        <w:t>Les armatures</w:t>
      </w:r>
      <w:bookmarkEnd w:id="147"/>
      <w:bookmarkEnd w:id="148"/>
    </w:p>
    <w:p w14:paraId="108E37CE" w14:textId="77777777" w:rsidR="00AA278B" w:rsidRPr="00C4337D" w:rsidRDefault="00AA278B" w:rsidP="00E075FE">
      <w:pPr>
        <w:contextualSpacing/>
        <w:jc w:val="both"/>
        <w:rPr>
          <w:rFonts w:ascii="Verdana" w:hAnsi="Verdana"/>
          <w:sz w:val="18"/>
          <w:szCs w:val="18"/>
        </w:rPr>
      </w:pPr>
      <w:r w:rsidRPr="00C4337D">
        <w:rPr>
          <w:rFonts w:ascii="Verdana" w:hAnsi="Verdana"/>
          <w:sz w:val="18"/>
          <w:szCs w:val="18"/>
        </w:rPr>
        <w:t>Les armatures seront façonnées à froid à la dimension strictement conforme aux plans d’exécution. Elles seront arrimées ou fixées par ligatures. Des cales en béton et en nombre suffisant seront placées et permettront le respect des bétons de recouvrement.</w:t>
      </w:r>
    </w:p>
    <w:p w14:paraId="7A303878" w14:textId="027EC34B" w:rsidR="00E075FE" w:rsidRPr="00C4337D" w:rsidRDefault="00AA278B" w:rsidP="00E075FE">
      <w:pPr>
        <w:contextualSpacing/>
        <w:jc w:val="both"/>
        <w:rPr>
          <w:rFonts w:ascii="Verdana" w:hAnsi="Verdana"/>
          <w:sz w:val="18"/>
          <w:szCs w:val="18"/>
        </w:rPr>
      </w:pPr>
      <w:r w:rsidRPr="00C4337D">
        <w:rPr>
          <w:rFonts w:ascii="Verdana" w:hAnsi="Verdana"/>
          <w:sz w:val="18"/>
          <w:szCs w:val="18"/>
        </w:rPr>
        <w:t>Les aciers de ligatures, d’écartement et de fixation des armatures sont inclus dans le prix unitaires d’armature.</w:t>
      </w:r>
    </w:p>
    <w:p w14:paraId="61AE762A" w14:textId="4624B2DA" w:rsidR="00E075FE" w:rsidRPr="00C4337D" w:rsidRDefault="00AA278B" w:rsidP="007E3AED">
      <w:pPr>
        <w:pStyle w:val="Titre2"/>
        <w:numPr>
          <w:ilvl w:val="1"/>
          <w:numId w:val="30"/>
        </w:numPr>
        <w:rPr>
          <w:rFonts w:ascii="Verdana" w:hAnsi="Verdana"/>
          <w:sz w:val="18"/>
          <w:szCs w:val="18"/>
        </w:rPr>
      </w:pPr>
      <w:bookmarkStart w:id="149" w:name="_Toc505430928"/>
      <w:bookmarkStart w:id="150" w:name="_Toc115947455"/>
      <w:r w:rsidRPr="00C4337D">
        <w:rPr>
          <w:rFonts w:ascii="Verdana" w:hAnsi="Verdana"/>
          <w:sz w:val="18"/>
          <w:szCs w:val="18"/>
        </w:rPr>
        <w:t>Tranchées et pose de canalisations</w:t>
      </w:r>
      <w:bookmarkEnd w:id="149"/>
      <w:bookmarkEnd w:id="150"/>
    </w:p>
    <w:p w14:paraId="7CF8026B" w14:textId="47123F95" w:rsidR="00AA278B" w:rsidRPr="00C4337D" w:rsidRDefault="00AA278B" w:rsidP="007E3AED">
      <w:pPr>
        <w:pStyle w:val="Titre3"/>
        <w:numPr>
          <w:ilvl w:val="2"/>
          <w:numId w:val="30"/>
        </w:numPr>
        <w:rPr>
          <w:rFonts w:ascii="Verdana" w:hAnsi="Verdana"/>
          <w:sz w:val="18"/>
          <w:szCs w:val="18"/>
        </w:rPr>
      </w:pPr>
      <w:bookmarkStart w:id="151" w:name="_Toc75353643"/>
      <w:bookmarkStart w:id="152" w:name="_Toc75353711"/>
      <w:bookmarkStart w:id="153" w:name="_Toc75353644"/>
      <w:bookmarkStart w:id="154" w:name="_Toc75353712"/>
      <w:bookmarkStart w:id="155" w:name="_Toc75353645"/>
      <w:bookmarkStart w:id="156" w:name="_Toc75353713"/>
      <w:bookmarkStart w:id="157" w:name="_Toc75353646"/>
      <w:bookmarkStart w:id="158" w:name="_Toc75353714"/>
      <w:bookmarkStart w:id="159" w:name="_Toc75353647"/>
      <w:bookmarkStart w:id="160" w:name="_Toc75353715"/>
      <w:bookmarkStart w:id="161" w:name="_Toc505430929"/>
      <w:bookmarkStart w:id="162" w:name="_Toc115947456"/>
      <w:bookmarkEnd w:id="151"/>
      <w:bookmarkEnd w:id="152"/>
      <w:bookmarkEnd w:id="153"/>
      <w:bookmarkEnd w:id="154"/>
      <w:bookmarkEnd w:id="155"/>
      <w:bookmarkEnd w:id="156"/>
      <w:bookmarkEnd w:id="157"/>
      <w:bookmarkEnd w:id="158"/>
      <w:bookmarkEnd w:id="159"/>
      <w:bookmarkEnd w:id="160"/>
      <w:r w:rsidRPr="00C4337D">
        <w:rPr>
          <w:rFonts w:ascii="Verdana" w:hAnsi="Verdana"/>
          <w:sz w:val="18"/>
          <w:szCs w:val="18"/>
        </w:rPr>
        <w:t>Ouverture des tranchées</w:t>
      </w:r>
      <w:bookmarkEnd w:id="161"/>
      <w:bookmarkEnd w:id="162"/>
    </w:p>
    <w:p w14:paraId="7B05B78F" w14:textId="77777777" w:rsidR="00AA278B" w:rsidRPr="00C4337D" w:rsidRDefault="00AA278B" w:rsidP="00E7508D">
      <w:pPr>
        <w:pStyle w:val="Corpsdetexte"/>
        <w:spacing w:before="240" w:after="0"/>
        <w:jc w:val="both"/>
        <w:rPr>
          <w:rFonts w:ascii="Verdana" w:hAnsi="Verdana"/>
          <w:sz w:val="18"/>
          <w:szCs w:val="18"/>
        </w:rPr>
      </w:pPr>
      <w:r w:rsidRPr="00C4337D">
        <w:rPr>
          <w:rFonts w:ascii="Verdana" w:hAnsi="Verdana"/>
          <w:sz w:val="18"/>
          <w:szCs w:val="18"/>
        </w:rPr>
        <w:t>Les tranchées seront exécutées conformément aux indications du Maître d’œuvre. La profondeur des tranchées doit être au minimum celle indiquée au plan des réseaux et sera toujours de 0,8 m au minimum. Les largeurs minimales de tranchées à la base seront données en fonction du diamètre de la conduite.</w:t>
      </w:r>
    </w:p>
    <w:p w14:paraId="255FE123" w14:textId="77777777" w:rsidR="00AA278B" w:rsidRPr="00C4337D" w:rsidRDefault="00AA278B" w:rsidP="006C38AF">
      <w:pPr>
        <w:pStyle w:val="Corpsdetexte"/>
        <w:spacing w:after="0"/>
        <w:jc w:val="both"/>
        <w:rPr>
          <w:rFonts w:ascii="Verdana" w:hAnsi="Verdana"/>
          <w:sz w:val="18"/>
          <w:szCs w:val="18"/>
        </w:rPr>
      </w:pPr>
      <w:r w:rsidRPr="00C4337D">
        <w:rPr>
          <w:rFonts w:ascii="Verdana" w:hAnsi="Verdana"/>
          <w:sz w:val="18"/>
          <w:szCs w:val="18"/>
        </w:rPr>
        <w:t>Les eaux rencontrées dans les fouilles, qu’elles proviennent des nappes phréatiques ou d’infiltration de toutes origines et de toutes natures, seront conduites par l’Entrepreneur dans des puisards, ou elles seront enlevées par ses soins.</w:t>
      </w:r>
    </w:p>
    <w:p w14:paraId="6A4CBCAD" w14:textId="77777777" w:rsidR="00AA278B" w:rsidRPr="00C4337D" w:rsidRDefault="00AA278B" w:rsidP="006C38AF">
      <w:pPr>
        <w:pStyle w:val="Corpsdetexte"/>
        <w:spacing w:after="0"/>
        <w:jc w:val="both"/>
        <w:rPr>
          <w:rFonts w:ascii="Verdana" w:hAnsi="Verdana"/>
          <w:sz w:val="18"/>
          <w:szCs w:val="18"/>
        </w:rPr>
      </w:pPr>
      <w:r w:rsidRPr="00C4337D">
        <w:rPr>
          <w:rFonts w:ascii="Verdana" w:hAnsi="Verdana"/>
          <w:sz w:val="18"/>
          <w:szCs w:val="18"/>
        </w:rPr>
        <w:t>L’Entrepreneur sera tenu de creuser et entretenir ces puisards, ainsi que les drains et toutes installations spéciales conduisant les eaux aux puisards. Ces drains et installations devront assurer un minimum d’assainissement des fouilles.</w:t>
      </w:r>
    </w:p>
    <w:p w14:paraId="1D72BBAB" w14:textId="77777777" w:rsidR="00AA278B" w:rsidRPr="00C4337D" w:rsidRDefault="00AA278B" w:rsidP="007E3AED">
      <w:pPr>
        <w:pStyle w:val="Titre3"/>
        <w:numPr>
          <w:ilvl w:val="2"/>
          <w:numId w:val="30"/>
        </w:numPr>
        <w:rPr>
          <w:rFonts w:ascii="Verdana" w:hAnsi="Verdana"/>
          <w:sz w:val="18"/>
          <w:szCs w:val="18"/>
        </w:rPr>
      </w:pPr>
      <w:bookmarkStart w:id="163" w:name="_Toc115946396"/>
      <w:bookmarkStart w:id="164" w:name="_Toc115946453"/>
      <w:bookmarkStart w:id="165" w:name="_Toc115946522"/>
      <w:bookmarkStart w:id="166" w:name="_Toc115946585"/>
      <w:bookmarkStart w:id="167" w:name="_Toc115946719"/>
      <w:bookmarkStart w:id="168" w:name="_Toc115946788"/>
      <w:bookmarkStart w:id="169" w:name="_Toc115947325"/>
      <w:bookmarkStart w:id="170" w:name="_Toc115947388"/>
      <w:bookmarkStart w:id="171" w:name="_Toc115947457"/>
      <w:bookmarkStart w:id="172" w:name="_Toc505430930"/>
      <w:bookmarkStart w:id="173" w:name="_Toc115947458"/>
      <w:bookmarkEnd w:id="163"/>
      <w:bookmarkEnd w:id="164"/>
      <w:bookmarkEnd w:id="165"/>
      <w:bookmarkEnd w:id="166"/>
      <w:bookmarkEnd w:id="167"/>
      <w:bookmarkEnd w:id="168"/>
      <w:bookmarkEnd w:id="169"/>
      <w:bookmarkEnd w:id="170"/>
      <w:bookmarkEnd w:id="171"/>
      <w:r w:rsidRPr="00C4337D">
        <w:rPr>
          <w:rFonts w:ascii="Verdana" w:hAnsi="Verdana"/>
          <w:sz w:val="18"/>
          <w:szCs w:val="18"/>
        </w:rPr>
        <w:t>Préparation du fond de la fouille</w:t>
      </w:r>
      <w:bookmarkEnd w:id="172"/>
      <w:bookmarkEnd w:id="173"/>
    </w:p>
    <w:p w14:paraId="03237B20" w14:textId="77777777" w:rsidR="00AA278B" w:rsidRPr="00C4337D" w:rsidRDefault="00AA278B" w:rsidP="00E7508D">
      <w:pPr>
        <w:pStyle w:val="Corpsdetexte"/>
        <w:spacing w:before="240" w:after="0"/>
        <w:jc w:val="both"/>
        <w:rPr>
          <w:rFonts w:ascii="Verdana" w:hAnsi="Verdana"/>
          <w:sz w:val="18"/>
          <w:szCs w:val="18"/>
        </w:rPr>
      </w:pPr>
      <w:r w:rsidRPr="00C4337D">
        <w:rPr>
          <w:rFonts w:ascii="Verdana" w:hAnsi="Verdana"/>
          <w:sz w:val="18"/>
          <w:szCs w:val="18"/>
        </w:rPr>
        <w:t>Le fond de la fouille sera parfaitement dressé et purgé des pierres rencontrées. Un lit de pose de sable ou de terre tamisée d’une épaisseur de dix (10) centimètres au moins sera mise en place sur le fond de fouille.</w:t>
      </w:r>
    </w:p>
    <w:p w14:paraId="03372C88" w14:textId="77777777" w:rsidR="00AA278B" w:rsidRPr="00C4337D" w:rsidRDefault="00AA278B" w:rsidP="006C38AF">
      <w:pPr>
        <w:pStyle w:val="Corpsdetexte"/>
        <w:spacing w:after="0"/>
        <w:jc w:val="both"/>
        <w:rPr>
          <w:rFonts w:ascii="Verdana" w:hAnsi="Verdana"/>
          <w:sz w:val="18"/>
          <w:szCs w:val="18"/>
        </w:rPr>
      </w:pPr>
      <w:r w:rsidRPr="00C4337D">
        <w:rPr>
          <w:rFonts w:ascii="Verdana" w:hAnsi="Verdana"/>
          <w:sz w:val="18"/>
          <w:szCs w:val="18"/>
        </w:rPr>
        <w:t>Avant toute pose de conduite, la tranchée préparée sera vérifiée par le Maître d’œuvre qui en sera avisé à temps. L’Entrepreneur tiendra, sur le chantier tout le matériel et le personnel nécessaire à la vérification de la profondeur et de l’alignement de la tranchée.</w:t>
      </w:r>
    </w:p>
    <w:p w14:paraId="74D05894" w14:textId="77777777" w:rsidR="00AA278B" w:rsidRPr="00C4337D" w:rsidRDefault="00AA278B" w:rsidP="007E3AED">
      <w:pPr>
        <w:pStyle w:val="Titre3"/>
        <w:numPr>
          <w:ilvl w:val="2"/>
          <w:numId w:val="30"/>
        </w:numPr>
        <w:spacing w:after="240"/>
        <w:rPr>
          <w:rFonts w:ascii="Verdana" w:hAnsi="Verdana"/>
          <w:sz w:val="18"/>
          <w:szCs w:val="18"/>
        </w:rPr>
      </w:pPr>
      <w:bookmarkStart w:id="174" w:name="_Toc115946398"/>
      <w:bookmarkStart w:id="175" w:name="_Toc115946455"/>
      <w:bookmarkStart w:id="176" w:name="_Toc115946524"/>
      <w:bookmarkStart w:id="177" w:name="_Toc115946587"/>
      <w:bookmarkStart w:id="178" w:name="_Toc115946721"/>
      <w:bookmarkStart w:id="179" w:name="_Toc115946790"/>
      <w:bookmarkStart w:id="180" w:name="_Toc115947327"/>
      <w:bookmarkStart w:id="181" w:name="_Toc115947390"/>
      <w:bookmarkStart w:id="182" w:name="_Toc115947459"/>
      <w:bookmarkEnd w:id="174"/>
      <w:bookmarkEnd w:id="175"/>
      <w:bookmarkEnd w:id="176"/>
      <w:bookmarkEnd w:id="177"/>
      <w:bookmarkEnd w:id="178"/>
      <w:bookmarkEnd w:id="179"/>
      <w:bookmarkEnd w:id="180"/>
      <w:bookmarkEnd w:id="181"/>
      <w:bookmarkEnd w:id="182"/>
      <w:r w:rsidRPr="00C4337D">
        <w:rPr>
          <w:rFonts w:ascii="Verdana" w:hAnsi="Verdana"/>
          <w:sz w:val="18"/>
          <w:szCs w:val="18"/>
        </w:rPr>
        <w:lastRenderedPageBreak/>
        <w:t xml:space="preserve"> </w:t>
      </w:r>
      <w:bookmarkStart w:id="183" w:name="_Toc505430931"/>
      <w:bookmarkStart w:id="184" w:name="_Toc115947460"/>
      <w:r w:rsidRPr="00C4337D">
        <w:rPr>
          <w:rFonts w:ascii="Verdana" w:hAnsi="Verdana"/>
          <w:sz w:val="18"/>
          <w:szCs w:val="18"/>
        </w:rPr>
        <w:t>Pose des conduites</w:t>
      </w:r>
      <w:bookmarkEnd w:id="183"/>
      <w:bookmarkEnd w:id="184"/>
    </w:p>
    <w:p w14:paraId="608AA8F6" w14:textId="77777777" w:rsidR="00AA278B" w:rsidRPr="00C4337D" w:rsidRDefault="00AA278B" w:rsidP="006C38AF">
      <w:pPr>
        <w:pStyle w:val="Corpsdetexte"/>
        <w:spacing w:after="0"/>
        <w:jc w:val="both"/>
        <w:rPr>
          <w:rFonts w:ascii="Verdana" w:hAnsi="Verdana"/>
          <w:sz w:val="18"/>
          <w:szCs w:val="18"/>
        </w:rPr>
      </w:pPr>
      <w:r w:rsidRPr="00C4337D">
        <w:rPr>
          <w:rFonts w:ascii="Verdana" w:hAnsi="Verdana"/>
          <w:sz w:val="18"/>
          <w:szCs w:val="18"/>
        </w:rPr>
        <w:t xml:space="preserve">Avant sa mise en œuvre, chaque tuyau, pièce spéciale et appareil devra être à pied d’œuvre, soigneusement nettoyé et purgé de tout élément étranger. L’Entrepreneur doit présenter les tuyaux, bien dans le prolongement les uns des autres, en facilitant leur alignement au moyen de cales provisoires, il est interdit de profiter du jeu des assemblages pour déporter les éléments de tuyaux successifs d’une valeur angulaire supérieure à celle admise par le fabricant. </w:t>
      </w:r>
    </w:p>
    <w:p w14:paraId="4280BD42" w14:textId="77777777" w:rsidR="00AA278B" w:rsidRPr="00C4337D" w:rsidRDefault="00AA278B" w:rsidP="006C38AF">
      <w:pPr>
        <w:pStyle w:val="Corpsdetexte"/>
        <w:spacing w:after="0"/>
        <w:jc w:val="both"/>
        <w:rPr>
          <w:rFonts w:ascii="Verdana" w:hAnsi="Verdana"/>
          <w:sz w:val="18"/>
          <w:szCs w:val="18"/>
        </w:rPr>
      </w:pPr>
      <w:r w:rsidRPr="00C4337D">
        <w:rPr>
          <w:rFonts w:ascii="Verdana" w:hAnsi="Verdana"/>
          <w:sz w:val="18"/>
          <w:szCs w:val="18"/>
        </w:rPr>
        <w:t xml:space="preserve">Pendant la </w:t>
      </w:r>
      <w:r w:rsidR="006C38AF" w:rsidRPr="00C4337D">
        <w:rPr>
          <w:rFonts w:ascii="Verdana" w:hAnsi="Verdana"/>
          <w:sz w:val="18"/>
          <w:szCs w:val="18"/>
        </w:rPr>
        <w:t>pause</w:t>
      </w:r>
      <w:r w:rsidRPr="00C4337D">
        <w:rPr>
          <w:rFonts w:ascii="Verdana" w:hAnsi="Verdana"/>
          <w:sz w:val="18"/>
          <w:szCs w:val="18"/>
        </w:rPr>
        <w:t>, toutes précautions seront prises pour éviter l’introduction, à l’intérieur des conduites ; de détritus ou de corps étrangers pour ne pas endommager l’intérieur du tuyau. Les extrémités de la conduite posée devront être bouchées soigneusement avec des tampons en bois pendant l’interruption du travail.</w:t>
      </w:r>
    </w:p>
    <w:p w14:paraId="5FE96949" w14:textId="77777777" w:rsidR="00AA278B" w:rsidRPr="00C4337D" w:rsidRDefault="00AA278B" w:rsidP="006C38AF">
      <w:pPr>
        <w:pStyle w:val="Corpsdetexte"/>
        <w:spacing w:after="0"/>
        <w:jc w:val="both"/>
        <w:rPr>
          <w:rFonts w:ascii="Verdana" w:hAnsi="Verdana"/>
          <w:sz w:val="18"/>
          <w:szCs w:val="18"/>
        </w:rPr>
      </w:pPr>
      <w:r w:rsidRPr="00C4337D">
        <w:rPr>
          <w:rFonts w:ascii="Verdana" w:hAnsi="Verdana"/>
          <w:sz w:val="18"/>
          <w:szCs w:val="18"/>
        </w:rPr>
        <w:t>Les tuyaux, pièces spéciales et appareils doivent être descendus avec soin dans les tranchées et dans les galeries où ils doivent être posés. En évitant les chocs, chutes etc.</w:t>
      </w:r>
    </w:p>
    <w:p w14:paraId="18790D55" w14:textId="77777777" w:rsidR="00AA278B" w:rsidRPr="00C4337D" w:rsidRDefault="00AA278B" w:rsidP="006C38AF">
      <w:pPr>
        <w:pStyle w:val="Corpsdetexte"/>
        <w:spacing w:after="0"/>
        <w:jc w:val="both"/>
        <w:rPr>
          <w:rFonts w:ascii="Verdana" w:hAnsi="Verdana"/>
          <w:sz w:val="18"/>
          <w:szCs w:val="18"/>
        </w:rPr>
      </w:pPr>
      <w:r w:rsidRPr="00C4337D">
        <w:rPr>
          <w:rFonts w:ascii="Verdana" w:hAnsi="Verdana"/>
          <w:sz w:val="18"/>
          <w:szCs w:val="18"/>
        </w:rPr>
        <w:t>La mise en place et le montage des conduites et la robinetterie devront être effectués par des ouvriers qualifiés.</w:t>
      </w:r>
    </w:p>
    <w:p w14:paraId="77013A5C" w14:textId="77777777" w:rsidR="00AA278B" w:rsidRPr="00C4337D" w:rsidRDefault="00AA278B" w:rsidP="006C38AF">
      <w:pPr>
        <w:pStyle w:val="Corpsdetexte"/>
        <w:spacing w:after="0"/>
        <w:jc w:val="both"/>
        <w:rPr>
          <w:rFonts w:ascii="Verdana" w:hAnsi="Verdana"/>
          <w:sz w:val="18"/>
          <w:szCs w:val="18"/>
        </w:rPr>
      </w:pPr>
      <w:r w:rsidRPr="00C4337D">
        <w:rPr>
          <w:rFonts w:ascii="Verdana" w:hAnsi="Verdana"/>
          <w:sz w:val="18"/>
          <w:szCs w:val="18"/>
        </w:rPr>
        <w:t xml:space="preserve">L’Entrepreneur aura la faculté de procéder à des coupes de tuyaux lorsque cette opération sera justifiée par les nécessités de la pose. </w:t>
      </w:r>
    </w:p>
    <w:p w14:paraId="0528DC61" w14:textId="77777777" w:rsidR="00AA278B" w:rsidRPr="00C4337D" w:rsidRDefault="00AA278B" w:rsidP="006C38AF">
      <w:pPr>
        <w:pStyle w:val="Corpsdetexte"/>
        <w:spacing w:after="0"/>
        <w:jc w:val="both"/>
        <w:rPr>
          <w:rFonts w:ascii="Verdana" w:hAnsi="Verdana"/>
          <w:sz w:val="18"/>
          <w:szCs w:val="18"/>
        </w:rPr>
      </w:pPr>
      <w:r w:rsidRPr="00C4337D">
        <w:rPr>
          <w:rFonts w:ascii="Verdana" w:hAnsi="Verdana"/>
          <w:sz w:val="18"/>
          <w:szCs w:val="18"/>
        </w:rPr>
        <w:t>Dans le cas d’emploi abusif de chutes, l’Entrepreneur devra, à ses frais, reprendre le travail. Les contre – pentes, au droit des vidanges et de ventouses, ne seront pas tolérées. L’Entrepreneur aura à sa charge tous les travaux nécessaires pour y parer, y compris l’enlèvement des conduites déjà posées et leur remise en place.</w:t>
      </w:r>
    </w:p>
    <w:p w14:paraId="0B9B1995" w14:textId="77777777" w:rsidR="00AA278B" w:rsidRPr="00C4337D" w:rsidRDefault="00AA278B" w:rsidP="006C38AF">
      <w:pPr>
        <w:pStyle w:val="Corpsdetexte"/>
        <w:spacing w:after="0"/>
        <w:jc w:val="both"/>
        <w:rPr>
          <w:rFonts w:ascii="Verdana" w:hAnsi="Verdana"/>
          <w:sz w:val="18"/>
          <w:szCs w:val="18"/>
        </w:rPr>
      </w:pPr>
      <w:r w:rsidRPr="00C4337D">
        <w:rPr>
          <w:rFonts w:ascii="Verdana" w:hAnsi="Verdana"/>
          <w:sz w:val="18"/>
          <w:szCs w:val="18"/>
        </w:rPr>
        <w:t>Aucun tronçon de tuyauterie ne devra être posé horizontalement.</w:t>
      </w:r>
    </w:p>
    <w:p w14:paraId="58312046" w14:textId="77777777" w:rsidR="00AA278B" w:rsidRPr="00C4337D" w:rsidRDefault="00AA278B" w:rsidP="006C38AF">
      <w:pPr>
        <w:pStyle w:val="Corpsdetexte"/>
        <w:spacing w:after="0"/>
        <w:jc w:val="both"/>
        <w:rPr>
          <w:rFonts w:ascii="Verdana" w:hAnsi="Verdana"/>
          <w:sz w:val="18"/>
          <w:szCs w:val="18"/>
        </w:rPr>
      </w:pPr>
      <w:r w:rsidRPr="00C4337D">
        <w:rPr>
          <w:rFonts w:ascii="Verdana" w:hAnsi="Verdana"/>
          <w:sz w:val="18"/>
          <w:szCs w:val="18"/>
        </w:rPr>
        <w:t>Tous les raccordements de canalisation s’effectueront au moyen de pièces spéciales (Tés, Raccord SR etc.).</w:t>
      </w:r>
    </w:p>
    <w:p w14:paraId="6FB011A4" w14:textId="77777777" w:rsidR="00AA278B" w:rsidRPr="00C4337D" w:rsidRDefault="00AA278B" w:rsidP="006C38AF">
      <w:pPr>
        <w:pStyle w:val="Corpsdetexte"/>
        <w:spacing w:after="0"/>
        <w:jc w:val="both"/>
        <w:rPr>
          <w:rFonts w:ascii="Verdana" w:hAnsi="Verdana"/>
          <w:sz w:val="18"/>
          <w:szCs w:val="18"/>
        </w:rPr>
      </w:pPr>
      <w:r w:rsidRPr="00C4337D">
        <w:rPr>
          <w:rFonts w:ascii="Verdana" w:hAnsi="Verdana"/>
          <w:sz w:val="18"/>
          <w:szCs w:val="18"/>
        </w:rPr>
        <w:t>Les parties enterrées comporteront le moins possible de raccords.</w:t>
      </w:r>
    </w:p>
    <w:p w14:paraId="66D83CB6" w14:textId="77777777" w:rsidR="00AA278B" w:rsidRPr="00C4337D" w:rsidRDefault="00AA278B" w:rsidP="007E3AED">
      <w:pPr>
        <w:pStyle w:val="Titre3"/>
        <w:numPr>
          <w:ilvl w:val="2"/>
          <w:numId w:val="30"/>
        </w:numPr>
        <w:spacing w:after="240"/>
        <w:rPr>
          <w:rFonts w:ascii="Verdana" w:hAnsi="Verdana"/>
          <w:sz w:val="18"/>
          <w:szCs w:val="18"/>
        </w:rPr>
      </w:pPr>
      <w:bookmarkStart w:id="185" w:name="_Toc115946400"/>
      <w:bookmarkStart w:id="186" w:name="_Toc115946457"/>
      <w:bookmarkStart w:id="187" w:name="_Toc115946526"/>
      <w:bookmarkStart w:id="188" w:name="_Toc115946589"/>
      <w:bookmarkStart w:id="189" w:name="_Toc115946723"/>
      <w:bookmarkStart w:id="190" w:name="_Toc115946792"/>
      <w:bookmarkStart w:id="191" w:name="_Toc115947329"/>
      <w:bookmarkStart w:id="192" w:name="_Toc115947392"/>
      <w:bookmarkStart w:id="193" w:name="_Toc115947461"/>
      <w:bookmarkEnd w:id="185"/>
      <w:bookmarkEnd w:id="186"/>
      <w:bookmarkEnd w:id="187"/>
      <w:bookmarkEnd w:id="188"/>
      <w:bookmarkEnd w:id="189"/>
      <w:bookmarkEnd w:id="190"/>
      <w:bookmarkEnd w:id="191"/>
      <w:bookmarkEnd w:id="192"/>
      <w:bookmarkEnd w:id="193"/>
      <w:r w:rsidRPr="00C4337D">
        <w:rPr>
          <w:rFonts w:ascii="Verdana" w:hAnsi="Verdana"/>
          <w:sz w:val="18"/>
          <w:szCs w:val="18"/>
        </w:rPr>
        <w:t xml:space="preserve"> </w:t>
      </w:r>
      <w:bookmarkStart w:id="194" w:name="_Toc505430932"/>
      <w:bookmarkStart w:id="195" w:name="_Toc115947462"/>
      <w:r w:rsidRPr="00C4337D">
        <w:rPr>
          <w:rFonts w:ascii="Verdana" w:hAnsi="Verdana"/>
          <w:sz w:val="18"/>
          <w:szCs w:val="18"/>
        </w:rPr>
        <w:t>Remblaiement des tranchées</w:t>
      </w:r>
      <w:bookmarkEnd w:id="194"/>
      <w:bookmarkEnd w:id="195"/>
      <w:r w:rsidRPr="00C4337D">
        <w:rPr>
          <w:rFonts w:ascii="Verdana" w:hAnsi="Verdana"/>
          <w:sz w:val="18"/>
          <w:szCs w:val="18"/>
        </w:rPr>
        <w:t xml:space="preserve"> </w:t>
      </w:r>
    </w:p>
    <w:p w14:paraId="184EE6B3" w14:textId="77777777" w:rsidR="00AA278B" w:rsidRPr="00C4337D" w:rsidRDefault="00AA278B" w:rsidP="006C38AF">
      <w:pPr>
        <w:pStyle w:val="Corpsdetexte"/>
        <w:spacing w:after="0"/>
        <w:jc w:val="both"/>
        <w:rPr>
          <w:rFonts w:ascii="Verdana" w:hAnsi="Verdana"/>
          <w:sz w:val="18"/>
          <w:szCs w:val="18"/>
        </w:rPr>
      </w:pPr>
      <w:r w:rsidRPr="00C4337D">
        <w:rPr>
          <w:rFonts w:ascii="Verdana" w:hAnsi="Verdana"/>
          <w:sz w:val="18"/>
          <w:szCs w:val="18"/>
        </w:rPr>
        <w:t xml:space="preserve">A partir du fond et jusqu'à vingt (20) centimètres </w:t>
      </w:r>
      <w:r w:rsidR="006C38AF" w:rsidRPr="00C4337D">
        <w:rPr>
          <w:rFonts w:ascii="Verdana" w:hAnsi="Verdana"/>
          <w:sz w:val="18"/>
          <w:szCs w:val="18"/>
        </w:rPr>
        <w:t>au-dessus</w:t>
      </w:r>
      <w:r w:rsidRPr="00C4337D">
        <w:rPr>
          <w:rFonts w:ascii="Verdana" w:hAnsi="Verdana"/>
          <w:sz w:val="18"/>
          <w:szCs w:val="18"/>
        </w:rPr>
        <w:t xml:space="preserve"> des tuyaux. Le remblaiement sera exécuté à la main, soit avec du sable d’apport, soit si les conditions sont favorables avec les déblais meubles soigneusement purgés de pierre ou de matériaux dure et damés par couches de dix (10) centimètres sur flancs et autour des tuyaux </w:t>
      </w:r>
    </w:p>
    <w:p w14:paraId="3537EEFC" w14:textId="77777777" w:rsidR="002A2103" w:rsidRPr="00C4337D" w:rsidRDefault="002A2103" w:rsidP="006C38AF">
      <w:pPr>
        <w:pStyle w:val="Corpsdetexte"/>
        <w:spacing w:after="0"/>
        <w:jc w:val="both"/>
        <w:rPr>
          <w:rFonts w:ascii="Verdana" w:hAnsi="Verdana"/>
          <w:sz w:val="18"/>
          <w:szCs w:val="18"/>
        </w:rPr>
      </w:pPr>
    </w:p>
    <w:p w14:paraId="25F52B5C" w14:textId="02055959" w:rsidR="00AA278B" w:rsidRPr="00C4337D" w:rsidRDefault="00AA278B" w:rsidP="006C38AF">
      <w:pPr>
        <w:pStyle w:val="Corpsdetexte"/>
        <w:spacing w:after="0"/>
        <w:jc w:val="both"/>
        <w:rPr>
          <w:rFonts w:ascii="Verdana" w:hAnsi="Verdana"/>
          <w:sz w:val="18"/>
          <w:szCs w:val="18"/>
        </w:rPr>
      </w:pPr>
      <w:r w:rsidRPr="00C4337D">
        <w:rPr>
          <w:rFonts w:ascii="Verdana" w:hAnsi="Verdana"/>
          <w:sz w:val="18"/>
          <w:szCs w:val="18"/>
        </w:rPr>
        <w:t xml:space="preserve">Seulement après autorisation sur PV de chantier après vérification particulier des revêtements extérieurs des conduites, des calages etc., le reste du remblai sera fait avec les déblais expurgés des blocs du rocher et débris sur 10 cm pilonnés et arrosé s’il </w:t>
      </w:r>
      <w:r w:rsidR="00E7508D" w:rsidRPr="00C4337D">
        <w:rPr>
          <w:rFonts w:ascii="Verdana" w:hAnsi="Verdana"/>
          <w:sz w:val="18"/>
          <w:szCs w:val="18"/>
        </w:rPr>
        <w:t>y a</w:t>
      </w:r>
      <w:r w:rsidRPr="00C4337D">
        <w:rPr>
          <w:rFonts w:ascii="Verdana" w:hAnsi="Verdana"/>
          <w:sz w:val="18"/>
          <w:szCs w:val="18"/>
        </w:rPr>
        <w:t xml:space="preserve"> lieu de manière à </w:t>
      </w:r>
      <w:r w:rsidR="006C38AF" w:rsidRPr="00C4337D">
        <w:rPr>
          <w:rFonts w:ascii="Verdana" w:hAnsi="Verdana"/>
          <w:sz w:val="18"/>
          <w:szCs w:val="18"/>
        </w:rPr>
        <w:t>obtenir une densité suffisante.</w:t>
      </w:r>
    </w:p>
    <w:p w14:paraId="46880BD0" w14:textId="77777777" w:rsidR="00AA278B" w:rsidRPr="00C4337D" w:rsidRDefault="00AA278B" w:rsidP="007E3AED">
      <w:pPr>
        <w:pStyle w:val="Titre3"/>
        <w:numPr>
          <w:ilvl w:val="2"/>
          <w:numId w:val="30"/>
        </w:numPr>
        <w:spacing w:after="240"/>
        <w:rPr>
          <w:rFonts w:ascii="Verdana" w:hAnsi="Verdana"/>
          <w:sz w:val="18"/>
          <w:szCs w:val="18"/>
        </w:rPr>
      </w:pPr>
      <w:bookmarkStart w:id="196" w:name="_Toc115946402"/>
      <w:bookmarkStart w:id="197" w:name="_Toc115946459"/>
      <w:bookmarkStart w:id="198" w:name="_Toc115946528"/>
      <w:bookmarkStart w:id="199" w:name="_Toc115946591"/>
      <w:bookmarkStart w:id="200" w:name="_Toc115946725"/>
      <w:bookmarkStart w:id="201" w:name="_Toc115946794"/>
      <w:bookmarkStart w:id="202" w:name="_Toc115947331"/>
      <w:bookmarkStart w:id="203" w:name="_Toc115947394"/>
      <w:bookmarkStart w:id="204" w:name="_Toc115947463"/>
      <w:bookmarkEnd w:id="196"/>
      <w:bookmarkEnd w:id="197"/>
      <w:bookmarkEnd w:id="198"/>
      <w:bookmarkEnd w:id="199"/>
      <w:bookmarkEnd w:id="200"/>
      <w:bookmarkEnd w:id="201"/>
      <w:bookmarkEnd w:id="202"/>
      <w:bookmarkEnd w:id="203"/>
      <w:bookmarkEnd w:id="204"/>
      <w:r w:rsidRPr="00C4337D">
        <w:rPr>
          <w:rFonts w:ascii="Verdana" w:hAnsi="Verdana"/>
          <w:sz w:val="18"/>
          <w:szCs w:val="18"/>
        </w:rPr>
        <w:t xml:space="preserve"> </w:t>
      </w:r>
      <w:bookmarkStart w:id="205" w:name="_Toc505430933"/>
      <w:bookmarkStart w:id="206" w:name="_Toc115947464"/>
      <w:r w:rsidRPr="00C4337D">
        <w:rPr>
          <w:rFonts w:ascii="Verdana" w:hAnsi="Verdana"/>
          <w:sz w:val="18"/>
          <w:szCs w:val="18"/>
        </w:rPr>
        <w:t>Pose des appareillages</w:t>
      </w:r>
      <w:bookmarkEnd w:id="205"/>
      <w:bookmarkEnd w:id="206"/>
    </w:p>
    <w:p w14:paraId="06EA8A90" w14:textId="77777777" w:rsidR="00AA278B" w:rsidRPr="00C4337D" w:rsidRDefault="00AA278B" w:rsidP="006C38AF">
      <w:pPr>
        <w:pStyle w:val="Corpsdetexte"/>
        <w:spacing w:after="0"/>
        <w:jc w:val="both"/>
        <w:rPr>
          <w:rFonts w:ascii="Verdana" w:hAnsi="Verdana"/>
          <w:sz w:val="18"/>
          <w:szCs w:val="18"/>
        </w:rPr>
      </w:pPr>
      <w:r w:rsidRPr="00C4337D">
        <w:rPr>
          <w:rFonts w:ascii="Verdana" w:hAnsi="Verdana"/>
          <w:sz w:val="18"/>
          <w:szCs w:val="18"/>
        </w:rPr>
        <w:t>Toutes les vannes, aussi bien le long de la ligne qu’au niveau des ouvrages, doivent être protégées dans des chambres de vanne en maçonnerie. Elles devront répondre aux caractéristiques suivantes :</w:t>
      </w:r>
    </w:p>
    <w:p w14:paraId="6F8BB0AF" w14:textId="3A98CC40" w:rsidR="00AA278B" w:rsidRPr="00C4337D" w:rsidRDefault="00AA278B" w:rsidP="00B82F18">
      <w:pPr>
        <w:pStyle w:val="Corpsdetexte"/>
        <w:numPr>
          <w:ilvl w:val="0"/>
          <w:numId w:val="7"/>
        </w:numPr>
        <w:spacing w:after="0"/>
        <w:jc w:val="both"/>
        <w:rPr>
          <w:rFonts w:ascii="Verdana" w:hAnsi="Verdana"/>
          <w:sz w:val="18"/>
          <w:szCs w:val="18"/>
        </w:rPr>
      </w:pPr>
      <w:r w:rsidRPr="00C4337D">
        <w:rPr>
          <w:rFonts w:ascii="Verdana" w:hAnsi="Verdana"/>
          <w:sz w:val="18"/>
          <w:szCs w:val="18"/>
        </w:rPr>
        <w:t xml:space="preserve">munies d’un couvercle </w:t>
      </w:r>
      <w:r w:rsidR="00B96241" w:rsidRPr="00C4337D">
        <w:rPr>
          <w:rFonts w:ascii="Verdana" w:hAnsi="Verdana"/>
          <w:sz w:val="18"/>
          <w:szCs w:val="18"/>
        </w:rPr>
        <w:t xml:space="preserve">de </w:t>
      </w:r>
      <w:r w:rsidRPr="00C4337D">
        <w:rPr>
          <w:rFonts w:ascii="Verdana" w:hAnsi="Verdana"/>
          <w:sz w:val="18"/>
          <w:szCs w:val="18"/>
        </w:rPr>
        <w:t>verrouilla</w:t>
      </w:r>
      <w:r w:rsidR="00B96241" w:rsidRPr="00C4337D">
        <w:rPr>
          <w:rFonts w:ascii="Verdana" w:hAnsi="Verdana"/>
          <w:sz w:val="18"/>
          <w:szCs w:val="18"/>
        </w:rPr>
        <w:t>ge</w:t>
      </w:r>
      <w:r w:rsidRPr="00C4337D">
        <w:rPr>
          <w:rFonts w:ascii="Verdana" w:hAnsi="Verdana"/>
          <w:sz w:val="18"/>
          <w:szCs w:val="18"/>
        </w:rPr>
        <w:t>;</w:t>
      </w:r>
    </w:p>
    <w:p w14:paraId="5D0609A1" w14:textId="77777777" w:rsidR="00AA278B" w:rsidRPr="00C4337D" w:rsidRDefault="00AA278B" w:rsidP="00B82F18">
      <w:pPr>
        <w:pStyle w:val="Corpsdetexte"/>
        <w:numPr>
          <w:ilvl w:val="0"/>
          <w:numId w:val="7"/>
        </w:numPr>
        <w:spacing w:after="0"/>
        <w:jc w:val="both"/>
        <w:rPr>
          <w:rFonts w:ascii="Verdana" w:hAnsi="Verdana"/>
          <w:sz w:val="18"/>
          <w:szCs w:val="18"/>
        </w:rPr>
      </w:pPr>
      <w:r w:rsidRPr="00C4337D">
        <w:rPr>
          <w:rFonts w:ascii="Verdana" w:hAnsi="Verdana"/>
          <w:sz w:val="18"/>
          <w:szCs w:val="18"/>
        </w:rPr>
        <w:t>permettant l’évacuation de l’eau d’infiltration ;</w:t>
      </w:r>
    </w:p>
    <w:p w14:paraId="4BAC6098" w14:textId="77777777" w:rsidR="00AA278B" w:rsidRPr="00C4337D" w:rsidRDefault="00AA278B" w:rsidP="00B82F18">
      <w:pPr>
        <w:pStyle w:val="Corpsdetexte"/>
        <w:numPr>
          <w:ilvl w:val="0"/>
          <w:numId w:val="7"/>
        </w:numPr>
        <w:spacing w:after="0"/>
        <w:jc w:val="both"/>
        <w:rPr>
          <w:rFonts w:ascii="Verdana" w:hAnsi="Verdana"/>
          <w:sz w:val="18"/>
          <w:szCs w:val="18"/>
        </w:rPr>
      </w:pPr>
      <w:r w:rsidRPr="00C4337D">
        <w:rPr>
          <w:rFonts w:ascii="Verdana" w:hAnsi="Verdana"/>
          <w:sz w:val="18"/>
          <w:szCs w:val="18"/>
        </w:rPr>
        <w:t>assez grandes pour pouvoir permettre un démontage et un remplacement facile de la vanne ;</w:t>
      </w:r>
    </w:p>
    <w:p w14:paraId="2F0291C5" w14:textId="77777777" w:rsidR="00AA278B" w:rsidRPr="00C4337D" w:rsidRDefault="00AA278B" w:rsidP="00B82F18">
      <w:pPr>
        <w:pStyle w:val="Corpsdetexte"/>
        <w:numPr>
          <w:ilvl w:val="0"/>
          <w:numId w:val="7"/>
        </w:numPr>
        <w:spacing w:after="0"/>
        <w:jc w:val="both"/>
        <w:rPr>
          <w:rFonts w:ascii="Verdana" w:hAnsi="Verdana"/>
          <w:sz w:val="18"/>
          <w:szCs w:val="18"/>
        </w:rPr>
      </w:pPr>
      <w:r w:rsidRPr="00C4337D">
        <w:rPr>
          <w:rFonts w:ascii="Verdana" w:hAnsi="Verdana"/>
          <w:sz w:val="18"/>
          <w:szCs w:val="18"/>
        </w:rPr>
        <w:t xml:space="preserve">montée entre deux raccords-unions pour permettre leur démontage sans imposer la coupe du tuyau. </w:t>
      </w:r>
    </w:p>
    <w:p w14:paraId="109EF149" w14:textId="44B8E6EF" w:rsidR="00AA278B" w:rsidRPr="00C4337D" w:rsidRDefault="00AA278B" w:rsidP="006C38AF">
      <w:pPr>
        <w:pStyle w:val="Corpsdetexte"/>
        <w:spacing w:after="0"/>
        <w:jc w:val="both"/>
        <w:rPr>
          <w:rFonts w:ascii="Verdana" w:hAnsi="Verdana"/>
          <w:sz w:val="18"/>
          <w:szCs w:val="18"/>
        </w:rPr>
      </w:pPr>
      <w:r w:rsidRPr="00C4337D">
        <w:rPr>
          <w:rFonts w:ascii="Verdana" w:hAnsi="Verdana"/>
          <w:sz w:val="18"/>
          <w:szCs w:val="18"/>
        </w:rPr>
        <w:t>Toute</w:t>
      </w:r>
      <w:r w:rsidR="007E3AED">
        <w:rPr>
          <w:rFonts w:ascii="Verdana" w:hAnsi="Verdana"/>
          <w:sz w:val="18"/>
          <w:szCs w:val="18"/>
        </w:rPr>
        <w:t>s</w:t>
      </w:r>
      <w:r w:rsidRPr="00C4337D">
        <w:rPr>
          <w:rFonts w:ascii="Verdana" w:hAnsi="Verdana"/>
          <w:sz w:val="18"/>
          <w:szCs w:val="18"/>
        </w:rPr>
        <w:t xml:space="preserve"> les poignées seront démontées et gardées par le seul opérateur réseau (ACEA).</w:t>
      </w:r>
    </w:p>
    <w:p w14:paraId="3C9B3245" w14:textId="77777777" w:rsidR="00AA278B" w:rsidRPr="00C4337D" w:rsidRDefault="00AA278B" w:rsidP="006C38AF">
      <w:pPr>
        <w:pStyle w:val="Corpsdetexte"/>
        <w:spacing w:after="0"/>
        <w:jc w:val="both"/>
        <w:rPr>
          <w:rFonts w:ascii="Verdana" w:hAnsi="Verdana"/>
          <w:sz w:val="18"/>
          <w:szCs w:val="18"/>
        </w:rPr>
      </w:pPr>
      <w:r w:rsidRPr="00C4337D">
        <w:rPr>
          <w:rFonts w:ascii="Verdana" w:hAnsi="Verdana"/>
          <w:sz w:val="18"/>
          <w:szCs w:val="18"/>
        </w:rPr>
        <w:t xml:space="preserve">Toutes les pièces métalliques (bouchons, écrous, supports, colliers, etc.) et en particulier, celles qui seront en contact avec l’eau, seront protégées contre la corrosion par un badigeon d’enduit bitumineux apposé à chaud, ou de toute autre matière propre à protéger efficacement le métal. Les pièces métalliques placées dans les lieux secs seront recouvertes de 3 couches de peinture antirouille. </w:t>
      </w:r>
    </w:p>
    <w:p w14:paraId="28E4561D" w14:textId="77777777" w:rsidR="00AA278B" w:rsidRPr="00C4337D" w:rsidRDefault="00AA278B" w:rsidP="006C38AF">
      <w:pPr>
        <w:pStyle w:val="Corpsdetexte"/>
        <w:spacing w:after="0"/>
        <w:jc w:val="both"/>
        <w:rPr>
          <w:rFonts w:ascii="Verdana" w:hAnsi="Verdana"/>
          <w:sz w:val="18"/>
          <w:szCs w:val="18"/>
        </w:rPr>
      </w:pPr>
      <w:r w:rsidRPr="00C4337D">
        <w:rPr>
          <w:rFonts w:ascii="Verdana" w:hAnsi="Verdana"/>
          <w:sz w:val="18"/>
          <w:szCs w:val="18"/>
        </w:rPr>
        <w:t>L’Entrepreneur devra livrer des installations complètes en ordre de marche, réalisées conformément aux règles de l’art, normes, règlements et prescriptions techniques applicables et dans les limites définies par le CPT. L’Entreprise aura notamment à sa charge :</w:t>
      </w:r>
    </w:p>
    <w:p w14:paraId="5AC8503B" w14:textId="77777777" w:rsidR="00AA278B" w:rsidRPr="00C4337D" w:rsidRDefault="00AA278B" w:rsidP="00B82F18">
      <w:pPr>
        <w:pStyle w:val="Corpsdetexte"/>
        <w:numPr>
          <w:ilvl w:val="0"/>
          <w:numId w:val="8"/>
        </w:numPr>
        <w:spacing w:after="0"/>
        <w:jc w:val="both"/>
        <w:rPr>
          <w:rFonts w:ascii="Verdana" w:hAnsi="Verdana"/>
          <w:sz w:val="18"/>
          <w:szCs w:val="18"/>
        </w:rPr>
      </w:pPr>
      <w:r w:rsidRPr="00C4337D">
        <w:rPr>
          <w:rFonts w:ascii="Verdana" w:hAnsi="Verdana"/>
          <w:sz w:val="18"/>
          <w:szCs w:val="18"/>
        </w:rPr>
        <w:t>Les percements, trous et scellements de toute nature ;</w:t>
      </w:r>
    </w:p>
    <w:p w14:paraId="51BABC07" w14:textId="77777777" w:rsidR="00AA278B" w:rsidRPr="00C4337D" w:rsidRDefault="00AA278B" w:rsidP="00B82F18">
      <w:pPr>
        <w:pStyle w:val="Corpsdetexte"/>
        <w:numPr>
          <w:ilvl w:val="0"/>
          <w:numId w:val="8"/>
        </w:numPr>
        <w:spacing w:after="0"/>
        <w:jc w:val="both"/>
        <w:rPr>
          <w:rFonts w:ascii="Verdana" w:hAnsi="Verdana"/>
          <w:sz w:val="18"/>
          <w:szCs w:val="18"/>
        </w:rPr>
      </w:pPr>
      <w:r w:rsidRPr="00C4337D">
        <w:rPr>
          <w:rFonts w:ascii="Verdana" w:hAnsi="Verdana"/>
          <w:sz w:val="18"/>
          <w:szCs w:val="18"/>
        </w:rPr>
        <w:t>La fourniture et la pose des fourreaux de protection dans les traversées de maçonnerie ;</w:t>
      </w:r>
    </w:p>
    <w:p w14:paraId="03CC3529" w14:textId="77777777" w:rsidR="00AA278B" w:rsidRPr="00C4337D" w:rsidRDefault="00AA278B" w:rsidP="00B82F18">
      <w:pPr>
        <w:pStyle w:val="Corpsdetexte"/>
        <w:numPr>
          <w:ilvl w:val="0"/>
          <w:numId w:val="8"/>
        </w:numPr>
        <w:spacing w:after="0"/>
        <w:jc w:val="both"/>
        <w:rPr>
          <w:rFonts w:ascii="Verdana" w:hAnsi="Verdana"/>
          <w:sz w:val="18"/>
          <w:szCs w:val="18"/>
        </w:rPr>
      </w:pPr>
      <w:r w:rsidRPr="00C4337D">
        <w:rPr>
          <w:rFonts w:ascii="Verdana" w:hAnsi="Verdana"/>
          <w:sz w:val="18"/>
          <w:szCs w:val="18"/>
        </w:rPr>
        <w:t>La peinture antirouille de toute partie métallique susceptible de s’oxyder ;</w:t>
      </w:r>
    </w:p>
    <w:p w14:paraId="4C20067D" w14:textId="77777777" w:rsidR="00AA278B" w:rsidRPr="00C4337D" w:rsidRDefault="00AA278B" w:rsidP="00B82F18">
      <w:pPr>
        <w:pStyle w:val="Corpsdetexte"/>
        <w:numPr>
          <w:ilvl w:val="0"/>
          <w:numId w:val="8"/>
        </w:numPr>
        <w:spacing w:after="0"/>
        <w:jc w:val="both"/>
        <w:rPr>
          <w:rFonts w:ascii="Verdana" w:hAnsi="Verdana"/>
          <w:sz w:val="18"/>
          <w:szCs w:val="18"/>
        </w:rPr>
      </w:pPr>
      <w:r w:rsidRPr="00C4337D">
        <w:rPr>
          <w:rFonts w:ascii="Verdana" w:hAnsi="Verdana"/>
          <w:sz w:val="18"/>
          <w:szCs w:val="18"/>
        </w:rPr>
        <w:t>Les supports, la fixation et la pose de l’ensemble des matériels ;</w:t>
      </w:r>
    </w:p>
    <w:p w14:paraId="037E1A53" w14:textId="0CED24FB" w:rsidR="006C38AF" w:rsidRPr="00C4337D" w:rsidRDefault="00AA278B" w:rsidP="00B82F18">
      <w:pPr>
        <w:pStyle w:val="Corpsdetexte"/>
        <w:numPr>
          <w:ilvl w:val="0"/>
          <w:numId w:val="8"/>
        </w:numPr>
        <w:spacing w:after="0"/>
        <w:jc w:val="both"/>
        <w:rPr>
          <w:rFonts w:ascii="Verdana" w:hAnsi="Verdana"/>
          <w:sz w:val="18"/>
          <w:szCs w:val="18"/>
        </w:rPr>
      </w:pPr>
      <w:r w:rsidRPr="00C4337D">
        <w:rPr>
          <w:rFonts w:ascii="Verdana" w:hAnsi="Verdana"/>
          <w:sz w:val="18"/>
          <w:szCs w:val="18"/>
        </w:rPr>
        <w:t>La main d’œuvre et les fournitures nécessaires aux essais.</w:t>
      </w:r>
    </w:p>
    <w:p w14:paraId="17C496E8" w14:textId="404E318F" w:rsidR="00AA278B" w:rsidRPr="00C4337D" w:rsidRDefault="00AA278B" w:rsidP="007E3AED">
      <w:pPr>
        <w:pStyle w:val="Titre2"/>
        <w:numPr>
          <w:ilvl w:val="1"/>
          <w:numId w:val="30"/>
        </w:numPr>
        <w:rPr>
          <w:rFonts w:ascii="Verdana" w:hAnsi="Verdana"/>
          <w:sz w:val="18"/>
          <w:szCs w:val="18"/>
        </w:rPr>
      </w:pPr>
      <w:bookmarkStart w:id="207" w:name="_Toc505430935"/>
      <w:bookmarkStart w:id="208" w:name="_Toc115947465"/>
      <w:r w:rsidRPr="00C4337D">
        <w:rPr>
          <w:rFonts w:ascii="Verdana" w:hAnsi="Verdana"/>
          <w:sz w:val="18"/>
          <w:szCs w:val="18"/>
        </w:rPr>
        <w:t>Peinture</w:t>
      </w:r>
      <w:bookmarkEnd w:id="207"/>
      <w:bookmarkEnd w:id="208"/>
    </w:p>
    <w:p w14:paraId="3C71ED6D" w14:textId="77777777" w:rsidR="00AA278B" w:rsidRPr="00C4337D" w:rsidRDefault="00AA278B" w:rsidP="00E7508D">
      <w:pPr>
        <w:pStyle w:val="Corpsdetexte"/>
        <w:spacing w:before="240"/>
        <w:jc w:val="both"/>
        <w:rPr>
          <w:rFonts w:ascii="Verdana" w:hAnsi="Verdana"/>
          <w:sz w:val="18"/>
          <w:szCs w:val="18"/>
        </w:rPr>
      </w:pPr>
      <w:r w:rsidRPr="00C4337D">
        <w:rPr>
          <w:rFonts w:ascii="Verdana" w:hAnsi="Verdana"/>
          <w:sz w:val="18"/>
          <w:szCs w:val="18"/>
        </w:rPr>
        <w:t>Les travaux de finition des surfaces et de peinture comprennent :</w:t>
      </w:r>
    </w:p>
    <w:p w14:paraId="79AE4357" w14:textId="77777777" w:rsidR="00AA278B" w:rsidRPr="00C4337D" w:rsidRDefault="00AA278B" w:rsidP="00B82F18">
      <w:pPr>
        <w:widowControl/>
        <w:numPr>
          <w:ilvl w:val="0"/>
          <w:numId w:val="6"/>
        </w:numPr>
        <w:suppressAutoHyphens w:val="0"/>
        <w:jc w:val="both"/>
        <w:rPr>
          <w:rFonts w:ascii="Verdana" w:hAnsi="Verdana"/>
          <w:sz w:val="18"/>
          <w:szCs w:val="18"/>
        </w:rPr>
      </w:pPr>
      <w:r w:rsidRPr="00C4337D">
        <w:rPr>
          <w:rFonts w:ascii="Verdana" w:hAnsi="Verdana"/>
          <w:sz w:val="18"/>
          <w:szCs w:val="18"/>
        </w:rPr>
        <w:t>pour les bétons : l’égrenage, l’enlèvement des balèvres et le rebouchage éventuel des cavités.</w:t>
      </w:r>
    </w:p>
    <w:p w14:paraId="2D5A4B28" w14:textId="77777777" w:rsidR="00AA278B" w:rsidRPr="00C4337D" w:rsidRDefault="00AA278B" w:rsidP="00B82F18">
      <w:pPr>
        <w:widowControl/>
        <w:numPr>
          <w:ilvl w:val="0"/>
          <w:numId w:val="6"/>
        </w:numPr>
        <w:suppressAutoHyphens w:val="0"/>
        <w:jc w:val="both"/>
        <w:rPr>
          <w:rFonts w:ascii="Verdana" w:hAnsi="Verdana"/>
          <w:sz w:val="18"/>
          <w:szCs w:val="18"/>
        </w:rPr>
      </w:pPr>
      <w:r w:rsidRPr="00C4337D">
        <w:rPr>
          <w:rFonts w:ascii="Verdana" w:hAnsi="Verdana"/>
          <w:sz w:val="18"/>
          <w:szCs w:val="18"/>
        </w:rPr>
        <w:lastRenderedPageBreak/>
        <w:t>pour les ouvrages de maçonneries enduites : l’égrenage, l’époussetage, le rebouchage avant impression pour les surfaces extérieures et intérieures à peindre. Pour le cas spécifique de la peinture extérieure (soubassement et maçonnerie à l’exception de claustras) sera réalisée de la façon suivante :</w:t>
      </w:r>
    </w:p>
    <w:p w14:paraId="7C01FC65" w14:textId="5D71714A" w:rsidR="00AA278B" w:rsidRPr="00C4337D" w:rsidRDefault="00AA278B" w:rsidP="00B82F18">
      <w:pPr>
        <w:widowControl/>
        <w:numPr>
          <w:ilvl w:val="0"/>
          <w:numId w:val="6"/>
        </w:numPr>
        <w:suppressAutoHyphens w:val="0"/>
        <w:jc w:val="both"/>
        <w:rPr>
          <w:rFonts w:ascii="Verdana" w:hAnsi="Verdana"/>
          <w:sz w:val="18"/>
          <w:szCs w:val="18"/>
        </w:rPr>
      </w:pPr>
      <w:r w:rsidRPr="00C4337D">
        <w:rPr>
          <w:rFonts w:ascii="Verdana" w:hAnsi="Verdana"/>
          <w:sz w:val="18"/>
          <w:szCs w:val="18"/>
        </w:rPr>
        <w:t>Peinture tyrolienne couleur ocre jaune sur les murs.</w:t>
      </w:r>
      <w:r w:rsidR="006C38AF" w:rsidRPr="00C4337D">
        <w:rPr>
          <w:rFonts w:ascii="Verdana" w:hAnsi="Verdana"/>
          <w:sz w:val="18"/>
          <w:szCs w:val="18"/>
        </w:rPr>
        <w:t xml:space="preserve"> </w:t>
      </w:r>
      <w:r w:rsidRPr="00C4337D">
        <w:rPr>
          <w:rFonts w:ascii="Verdana" w:hAnsi="Verdana"/>
          <w:b/>
          <w:sz w:val="18"/>
          <w:szCs w:val="18"/>
        </w:rPr>
        <w:t>Mode d’emploi :</w:t>
      </w:r>
      <w:r w:rsidRPr="00C4337D">
        <w:rPr>
          <w:rFonts w:ascii="Verdana" w:hAnsi="Verdana"/>
          <w:sz w:val="18"/>
          <w:szCs w:val="18"/>
        </w:rPr>
        <w:t xml:space="preserve"> Un sac de 25 kg de ciment blanc </w:t>
      </w:r>
      <w:r w:rsidR="006E272A" w:rsidRPr="00C4337D">
        <w:rPr>
          <w:rFonts w:ascii="Verdana" w:hAnsi="Verdana"/>
          <w:sz w:val="18"/>
          <w:szCs w:val="18"/>
        </w:rPr>
        <w:t>plus deux</w:t>
      </w:r>
      <w:r w:rsidRPr="00C4337D">
        <w:rPr>
          <w:rFonts w:ascii="Verdana" w:hAnsi="Verdana"/>
          <w:sz w:val="18"/>
          <w:szCs w:val="18"/>
        </w:rPr>
        <w:t xml:space="preserve"> brouettées de sable au rat tamisé et 8 tubes de colorants crèmes dilué avec 10 litres de l’eau pure.</w:t>
      </w:r>
    </w:p>
    <w:p w14:paraId="733C97BD" w14:textId="77777777" w:rsidR="00AA278B" w:rsidRPr="00C4337D" w:rsidRDefault="00AA278B" w:rsidP="00B82F18">
      <w:pPr>
        <w:widowControl/>
        <w:numPr>
          <w:ilvl w:val="0"/>
          <w:numId w:val="6"/>
        </w:numPr>
        <w:suppressAutoHyphens w:val="0"/>
        <w:rPr>
          <w:rFonts w:ascii="Verdana" w:hAnsi="Verdana"/>
          <w:sz w:val="18"/>
          <w:szCs w:val="18"/>
        </w:rPr>
      </w:pPr>
      <w:r w:rsidRPr="00C4337D">
        <w:rPr>
          <w:rFonts w:ascii="Verdana" w:hAnsi="Verdana"/>
          <w:sz w:val="18"/>
          <w:szCs w:val="18"/>
        </w:rPr>
        <w:t>pour les menuiseries en bois : le brossage des taches de mortier, le rebouchage de fissures ou joints, le ponçage avant impression ;</w:t>
      </w:r>
    </w:p>
    <w:p w14:paraId="769620F9" w14:textId="77777777" w:rsidR="00AA278B" w:rsidRPr="00C4337D" w:rsidRDefault="00AA278B" w:rsidP="00B82F18">
      <w:pPr>
        <w:widowControl/>
        <w:numPr>
          <w:ilvl w:val="0"/>
          <w:numId w:val="6"/>
        </w:numPr>
        <w:suppressAutoHyphens w:val="0"/>
        <w:rPr>
          <w:rFonts w:ascii="Verdana" w:hAnsi="Verdana"/>
          <w:sz w:val="18"/>
          <w:szCs w:val="18"/>
        </w:rPr>
      </w:pPr>
      <w:r w:rsidRPr="00C4337D">
        <w:rPr>
          <w:rFonts w:ascii="Verdana" w:hAnsi="Verdana"/>
          <w:sz w:val="18"/>
          <w:szCs w:val="18"/>
        </w:rPr>
        <w:t>pour les ouvrages métalliques : le brossage éventuel des taches d’oxydation et de mortier avant impression à l’antirouille.</w:t>
      </w:r>
    </w:p>
    <w:p w14:paraId="787BDF46" w14:textId="77777777" w:rsidR="00AA278B" w:rsidRPr="00C4337D" w:rsidRDefault="00AA278B" w:rsidP="00AA278B">
      <w:pPr>
        <w:pStyle w:val="Corpsdetexte"/>
        <w:rPr>
          <w:rFonts w:ascii="Verdana" w:hAnsi="Verdana"/>
          <w:sz w:val="18"/>
          <w:szCs w:val="18"/>
        </w:rPr>
      </w:pPr>
      <w:r w:rsidRPr="00C4337D">
        <w:rPr>
          <w:rFonts w:ascii="Verdana" w:hAnsi="Verdana"/>
          <w:sz w:val="18"/>
          <w:szCs w:val="18"/>
        </w:rPr>
        <w:t>NB : La peinture se fera en deux couches croisées sur impression.</w:t>
      </w:r>
    </w:p>
    <w:p w14:paraId="5B1B2FE0" w14:textId="6FE5E3E8" w:rsidR="00AA278B" w:rsidRPr="00C4337D" w:rsidRDefault="00AA278B" w:rsidP="007E3AED">
      <w:pPr>
        <w:pStyle w:val="Titre2"/>
        <w:numPr>
          <w:ilvl w:val="1"/>
          <w:numId w:val="30"/>
        </w:numPr>
        <w:rPr>
          <w:rFonts w:ascii="Verdana" w:hAnsi="Verdana"/>
          <w:sz w:val="18"/>
          <w:szCs w:val="18"/>
        </w:rPr>
      </w:pPr>
      <w:bookmarkStart w:id="209" w:name="_Toc115946405"/>
      <w:bookmarkStart w:id="210" w:name="_Toc115946462"/>
      <w:bookmarkStart w:id="211" w:name="_Toc115946531"/>
      <w:bookmarkStart w:id="212" w:name="_Toc115946594"/>
      <w:bookmarkStart w:id="213" w:name="_Toc115946728"/>
      <w:bookmarkStart w:id="214" w:name="_Toc115946797"/>
      <w:bookmarkStart w:id="215" w:name="_Toc115947334"/>
      <w:bookmarkStart w:id="216" w:name="_Toc115947397"/>
      <w:bookmarkStart w:id="217" w:name="_Toc115947466"/>
      <w:bookmarkStart w:id="218" w:name="_Toc505430936"/>
      <w:bookmarkStart w:id="219" w:name="_Toc115947467"/>
      <w:bookmarkEnd w:id="209"/>
      <w:bookmarkEnd w:id="210"/>
      <w:bookmarkEnd w:id="211"/>
      <w:bookmarkEnd w:id="212"/>
      <w:bookmarkEnd w:id="213"/>
      <w:bookmarkEnd w:id="214"/>
      <w:bookmarkEnd w:id="215"/>
      <w:bookmarkEnd w:id="216"/>
      <w:bookmarkEnd w:id="217"/>
      <w:r w:rsidRPr="00C4337D">
        <w:rPr>
          <w:rFonts w:ascii="Verdana" w:hAnsi="Verdana"/>
          <w:sz w:val="18"/>
          <w:szCs w:val="18"/>
        </w:rPr>
        <w:t>Gravats</w:t>
      </w:r>
      <w:bookmarkEnd w:id="218"/>
      <w:bookmarkEnd w:id="219"/>
    </w:p>
    <w:p w14:paraId="55F462BD" w14:textId="0BD00506" w:rsidR="00AA278B" w:rsidRPr="00C4337D" w:rsidRDefault="00AA278B" w:rsidP="00B96241">
      <w:pPr>
        <w:pStyle w:val="Corpsdetexte"/>
        <w:jc w:val="both"/>
        <w:rPr>
          <w:rFonts w:ascii="Verdana" w:hAnsi="Verdana"/>
          <w:sz w:val="18"/>
          <w:szCs w:val="18"/>
        </w:rPr>
      </w:pPr>
      <w:r w:rsidRPr="00C4337D">
        <w:rPr>
          <w:rFonts w:ascii="Verdana" w:hAnsi="Verdana"/>
          <w:sz w:val="18"/>
          <w:szCs w:val="18"/>
        </w:rPr>
        <w:t>L’entrepreneur devra d’une façon permanente, faire le nettoyage du chantier, assurer le ramassage et l’évacuation des gravats à l’extérieur du chantier où à un emplacement sur lequel les dépôts sont admis.</w:t>
      </w:r>
    </w:p>
    <w:p w14:paraId="1E255F2C" w14:textId="49894DAB" w:rsidR="006C38AF" w:rsidRPr="00C4337D" w:rsidRDefault="00750E90" w:rsidP="007E3AED">
      <w:pPr>
        <w:pStyle w:val="Titre2"/>
        <w:numPr>
          <w:ilvl w:val="1"/>
          <w:numId w:val="30"/>
        </w:numPr>
        <w:rPr>
          <w:rFonts w:ascii="Verdana" w:hAnsi="Verdana"/>
          <w:sz w:val="18"/>
          <w:szCs w:val="18"/>
        </w:rPr>
      </w:pPr>
      <w:bookmarkStart w:id="220" w:name="_Toc115947468"/>
      <w:r w:rsidRPr="00C4337D">
        <w:rPr>
          <w:rFonts w:ascii="Verdana" w:hAnsi="Verdana"/>
          <w:sz w:val="18"/>
          <w:szCs w:val="18"/>
        </w:rPr>
        <w:t>Adduction d’eau</w:t>
      </w:r>
      <w:r w:rsidR="006C38AF" w:rsidRPr="00C4337D">
        <w:rPr>
          <w:rFonts w:ascii="Verdana" w:hAnsi="Verdana"/>
          <w:sz w:val="18"/>
          <w:szCs w:val="18"/>
        </w:rPr>
        <w:t xml:space="preserve"> potable</w:t>
      </w:r>
      <w:bookmarkEnd w:id="220"/>
    </w:p>
    <w:p w14:paraId="74C5739E" w14:textId="560F1950" w:rsidR="006C38AF" w:rsidRPr="00C4337D" w:rsidRDefault="006C38AF" w:rsidP="007E3AED">
      <w:pPr>
        <w:pStyle w:val="Titre3"/>
        <w:numPr>
          <w:ilvl w:val="2"/>
          <w:numId w:val="30"/>
        </w:numPr>
        <w:spacing w:after="240"/>
        <w:rPr>
          <w:rFonts w:ascii="Verdana" w:hAnsi="Verdana"/>
          <w:sz w:val="18"/>
          <w:szCs w:val="18"/>
        </w:rPr>
      </w:pPr>
      <w:bookmarkStart w:id="221" w:name="_Toc75336580"/>
      <w:bookmarkStart w:id="222" w:name="_Toc75336643"/>
      <w:bookmarkStart w:id="223" w:name="_Toc75336701"/>
      <w:bookmarkStart w:id="224" w:name="_Toc75336760"/>
      <w:bookmarkStart w:id="225" w:name="_Toc75336862"/>
      <w:bookmarkStart w:id="226" w:name="_Toc75336935"/>
      <w:bookmarkStart w:id="227" w:name="_Toc75340334"/>
      <w:bookmarkStart w:id="228" w:name="_Toc75353657"/>
      <w:bookmarkStart w:id="229" w:name="_Toc75353725"/>
      <w:bookmarkStart w:id="230" w:name="_Toc75353658"/>
      <w:bookmarkStart w:id="231" w:name="_Toc75353726"/>
      <w:bookmarkStart w:id="232" w:name="_Toc75353659"/>
      <w:bookmarkStart w:id="233" w:name="_Toc75353727"/>
      <w:bookmarkStart w:id="234" w:name="_Toc75353660"/>
      <w:bookmarkStart w:id="235" w:name="_Toc75353728"/>
      <w:bookmarkStart w:id="236" w:name="_Toc75353661"/>
      <w:bookmarkStart w:id="237" w:name="_Toc75353729"/>
      <w:bookmarkStart w:id="238" w:name="_Toc75353662"/>
      <w:bookmarkStart w:id="239" w:name="_Toc75353730"/>
      <w:bookmarkStart w:id="240" w:name="_Toc75353663"/>
      <w:bookmarkStart w:id="241" w:name="_Toc75353731"/>
      <w:bookmarkStart w:id="242" w:name="_Toc75353664"/>
      <w:bookmarkStart w:id="243" w:name="_Toc75353732"/>
      <w:bookmarkStart w:id="244" w:name="_Toc75353665"/>
      <w:bookmarkStart w:id="245" w:name="_Toc75353733"/>
      <w:bookmarkStart w:id="246" w:name="_Toc75353666"/>
      <w:bookmarkStart w:id="247" w:name="_Toc75353734"/>
      <w:bookmarkStart w:id="248" w:name="_Toc115947469"/>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C4337D">
        <w:rPr>
          <w:rFonts w:ascii="Verdana" w:hAnsi="Verdana"/>
          <w:sz w:val="18"/>
          <w:szCs w:val="18"/>
        </w:rPr>
        <w:t>Travaux de plomberie</w:t>
      </w:r>
      <w:bookmarkEnd w:id="248"/>
    </w:p>
    <w:p w14:paraId="2AFC0ABA" w14:textId="4B5BE606" w:rsidR="00AA278B" w:rsidRPr="00C4337D" w:rsidRDefault="00AA278B" w:rsidP="007E3AED">
      <w:pPr>
        <w:pStyle w:val="Titre5"/>
        <w:numPr>
          <w:ilvl w:val="3"/>
          <w:numId w:val="30"/>
        </w:numPr>
        <w:spacing w:after="240"/>
        <w:rPr>
          <w:rFonts w:ascii="Verdana" w:hAnsi="Verdana"/>
          <w:sz w:val="18"/>
          <w:szCs w:val="18"/>
        </w:rPr>
      </w:pPr>
      <w:bookmarkStart w:id="249" w:name="_Toc505430939"/>
      <w:r w:rsidRPr="00C4337D">
        <w:rPr>
          <w:rFonts w:ascii="Verdana" w:hAnsi="Verdana"/>
          <w:sz w:val="18"/>
          <w:szCs w:val="18"/>
        </w:rPr>
        <w:t>Placement du chantier</w:t>
      </w:r>
      <w:bookmarkEnd w:id="249"/>
    </w:p>
    <w:p w14:paraId="4DCEBAE0" w14:textId="71A42C3B" w:rsidR="00AA278B" w:rsidRPr="00C4337D" w:rsidRDefault="00AA278B" w:rsidP="00E7508D">
      <w:pPr>
        <w:pStyle w:val="Corpsdetexte"/>
        <w:jc w:val="both"/>
        <w:rPr>
          <w:rFonts w:ascii="Verdana" w:hAnsi="Verdana"/>
          <w:sz w:val="18"/>
          <w:szCs w:val="18"/>
        </w:rPr>
      </w:pPr>
      <w:r w:rsidRPr="00C4337D">
        <w:rPr>
          <w:rFonts w:ascii="Verdana" w:hAnsi="Verdana"/>
          <w:sz w:val="18"/>
          <w:szCs w:val="18"/>
        </w:rPr>
        <w:t xml:space="preserve">Les travaux de plomberie pour l’eau potable seront effectués et connectés au réseau principal de la SEG ou d’un forage via un compteur d’eau qui alimente les cuves ou châteaux de stockage d’eau lesquels pourront desservir les bornes fontaines. </w:t>
      </w:r>
    </w:p>
    <w:p w14:paraId="5DA0BFB1" w14:textId="77777777" w:rsidR="00AA278B" w:rsidRPr="00C4337D" w:rsidRDefault="00AA278B" w:rsidP="007E3AED">
      <w:pPr>
        <w:pStyle w:val="Titre5"/>
        <w:numPr>
          <w:ilvl w:val="3"/>
          <w:numId w:val="30"/>
        </w:numPr>
        <w:spacing w:after="240"/>
        <w:rPr>
          <w:rFonts w:ascii="Verdana" w:hAnsi="Verdana"/>
          <w:sz w:val="18"/>
          <w:szCs w:val="18"/>
        </w:rPr>
      </w:pPr>
      <w:r w:rsidRPr="00C4337D">
        <w:rPr>
          <w:rFonts w:ascii="Verdana" w:hAnsi="Verdana"/>
          <w:sz w:val="18"/>
          <w:szCs w:val="18"/>
        </w:rPr>
        <w:t xml:space="preserve"> </w:t>
      </w:r>
      <w:bookmarkStart w:id="250" w:name="_Toc505430940"/>
      <w:r w:rsidRPr="00C4337D">
        <w:rPr>
          <w:rFonts w:ascii="Verdana" w:hAnsi="Verdana"/>
          <w:sz w:val="18"/>
          <w:szCs w:val="18"/>
        </w:rPr>
        <w:t>Dimensionnement</w:t>
      </w:r>
      <w:bookmarkEnd w:id="250"/>
    </w:p>
    <w:p w14:paraId="03519CD0" w14:textId="77777777" w:rsidR="00AA278B" w:rsidRPr="00C4337D" w:rsidRDefault="00AA278B" w:rsidP="00AA278B">
      <w:pPr>
        <w:pStyle w:val="Corpsdetexte"/>
        <w:contextualSpacing/>
        <w:jc w:val="both"/>
        <w:rPr>
          <w:rFonts w:ascii="Verdana" w:hAnsi="Verdana"/>
          <w:sz w:val="18"/>
          <w:szCs w:val="18"/>
        </w:rPr>
      </w:pPr>
      <w:r w:rsidRPr="00C4337D">
        <w:rPr>
          <w:rFonts w:ascii="Verdana" w:hAnsi="Verdana"/>
          <w:sz w:val="18"/>
          <w:szCs w:val="18"/>
        </w:rPr>
        <w:t>Les tuyaux d’alimentation des cuves seront en PEHD DN 32 à 25 mm afin d’augmenter la pression de la flotte vers le réservoir. Une vanne à boisseau sphérique sera installée pour l’ouverture/fermeture de l’alimentation en eau. La distribution sera réalisée en DN 32 mm. En sortie des cuves, il faudra prévoir un coude 90° PVC ø 50 mm puis un réducteur PVC ø 50/32. Le long de la conduite de distribution, une vanne à boisseau sphérique sera installée pour l’ouverture et la fermeture. En amont de la borne fontaine, une vanne à piston sera installée pour la variation du débit d’eau entrant. Un réducteur PVC ø 32/25 permettra l’alimentation au niveau de la borne fontaine.</w:t>
      </w:r>
    </w:p>
    <w:p w14:paraId="6CF987E4" w14:textId="77777777" w:rsidR="00AA278B" w:rsidRPr="00C4337D" w:rsidRDefault="00AA278B" w:rsidP="00AA278B">
      <w:pPr>
        <w:pStyle w:val="Corpsdetexte"/>
        <w:contextualSpacing/>
        <w:jc w:val="both"/>
        <w:rPr>
          <w:rFonts w:ascii="Verdana" w:hAnsi="Verdana"/>
          <w:sz w:val="18"/>
          <w:szCs w:val="18"/>
        </w:rPr>
      </w:pPr>
      <w:r w:rsidRPr="00C4337D">
        <w:rPr>
          <w:rFonts w:ascii="Verdana" w:hAnsi="Verdana"/>
          <w:sz w:val="18"/>
          <w:szCs w:val="18"/>
        </w:rPr>
        <w:t xml:space="preserve">Le contrôle du niveau d’eau et l’arrêt de l’alimentation sera géré grâce à une vanne à flotteur installée dans la cuve d’eau. </w:t>
      </w:r>
    </w:p>
    <w:p w14:paraId="3BDF15BD" w14:textId="5AEE9032" w:rsidR="00AA278B" w:rsidRPr="00C4337D" w:rsidRDefault="00AA278B" w:rsidP="00AA278B">
      <w:pPr>
        <w:pStyle w:val="Corpsdetexte"/>
        <w:contextualSpacing/>
        <w:jc w:val="both"/>
        <w:rPr>
          <w:rFonts w:ascii="Verdana" w:hAnsi="Verdana"/>
          <w:sz w:val="18"/>
          <w:szCs w:val="18"/>
        </w:rPr>
      </w:pPr>
      <w:r w:rsidRPr="00C4337D">
        <w:rPr>
          <w:rFonts w:ascii="Verdana" w:hAnsi="Verdana"/>
          <w:sz w:val="18"/>
          <w:szCs w:val="18"/>
        </w:rPr>
        <w:t>Les robinets de la BF seront des robinets Talbot ou à défaut, des robinets à boisseau sphérique. Les raccords à l’intérieur de la BF seront réalisés en acier galvanisé avec des Tés coulés directement dans le béton.</w:t>
      </w:r>
    </w:p>
    <w:p w14:paraId="75DAF272" w14:textId="77777777" w:rsidR="006C38AF" w:rsidRPr="00C4337D" w:rsidRDefault="00750E90" w:rsidP="007E3AED">
      <w:pPr>
        <w:pStyle w:val="Titre3"/>
        <w:numPr>
          <w:ilvl w:val="2"/>
          <w:numId w:val="30"/>
        </w:numPr>
        <w:spacing w:after="240"/>
        <w:rPr>
          <w:rFonts w:ascii="Verdana" w:hAnsi="Verdana"/>
          <w:sz w:val="18"/>
          <w:szCs w:val="18"/>
        </w:rPr>
      </w:pPr>
      <w:bookmarkStart w:id="251" w:name="_Toc115946409"/>
      <w:bookmarkStart w:id="252" w:name="_Toc115946466"/>
      <w:bookmarkStart w:id="253" w:name="_Toc115946535"/>
      <w:bookmarkStart w:id="254" w:name="_Toc115946598"/>
      <w:bookmarkStart w:id="255" w:name="_Toc115946732"/>
      <w:bookmarkStart w:id="256" w:name="_Toc115946801"/>
      <w:bookmarkStart w:id="257" w:name="_Toc115947338"/>
      <w:bookmarkStart w:id="258" w:name="_Toc115947401"/>
      <w:bookmarkStart w:id="259" w:name="_Toc115947470"/>
      <w:bookmarkStart w:id="260" w:name="_Toc115947471"/>
      <w:bookmarkEnd w:id="251"/>
      <w:bookmarkEnd w:id="252"/>
      <w:bookmarkEnd w:id="253"/>
      <w:bookmarkEnd w:id="254"/>
      <w:bookmarkEnd w:id="255"/>
      <w:bookmarkEnd w:id="256"/>
      <w:bookmarkEnd w:id="257"/>
      <w:bookmarkEnd w:id="258"/>
      <w:bookmarkEnd w:id="259"/>
      <w:r w:rsidRPr="00C4337D">
        <w:rPr>
          <w:rFonts w:ascii="Verdana" w:hAnsi="Verdana"/>
          <w:sz w:val="18"/>
          <w:szCs w:val="18"/>
        </w:rPr>
        <w:t>T</w:t>
      </w:r>
      <w:r w:rsidR="006C38AF" w:rsidRPr="00C4337D">
        <w:rPr>
          <w:rFonts w:ascii="Verdana" w:hAnsi="Verdana"/>
          <w:sz w:val="18"/>
          <w:szCs w:val="18"/>
        </w:rPr>
        <w:t>ravaux de stockage de l’eau</w:t>
      </w:r>
      <w:bookmarkEnd w:id="260"/>
    </w:p>
    <w:p w14:paraId="24584976" w14:textId="776DC568" w:rsidR="00AA278B" w:rsidRPr="00C4337D" w:rsidRDefault="00AA278B" w:rsidP="007E3AED">
      <w:pPr>
        <w:pStyle w:val="Titre5"/>
        <w:numPr>
          <w:ilvl w:val="3"/>
          <w:numId w:val="30"/>
        </w:numPr>
        <w:rPr>
          <w:rFonts w:ascii="Verdana" w:hAnsi="Verdana"/>
          <w:sz w:val="18"/>
          <w:szCs w:val="18"/>
        </w:rPr>
      </w:pPr>
      <w:bookmarkStart w:id="261" w:name="_Toc505430942"/>
      <w:r w:rsidRPr="00C4337D">
        <w:rPr>
          <w:rFonts w:ascii="Verdana" w:hAnsi="Verdana"/>
          <w:sz w:val="18"/>
          <w:szCs w:val="18"/>
        </w:rPr>
        <w:t>Conception</w:t>
      </w:r>
      <w:bookmarkEnd w:id="261"/>
    </w:p>
    <w:p w14:paraId="2AA8B5CF" w14:textId="77777777" w:rsidR="00AA278B" w:rsidRPr="00C4337D" w:rsidRDefault="00AA278B" w:rsidP="00E7508D">
      <w:pPr>
        <w:pStyle w:val="Corpsdetexte"/>
        <w:spacing w:before="240"/>
        <w:jc w:val="both"/>
        <w:rPr>
          <w:rFonts w:ascii="Verdana" w:hAnsi="Verdana"/>
          <w:sz w:val="18"/>
          <w:szCs w:val="18"/>
        </w:rPr>
      </w:pPr>
      <w:r w:rsidRPr="00C4337D">
        <w:rPr>
          <w:rFonts w:ascii="Verdana" w:hAnsi="Verdana"/>
          <w:sz w:val="18"/>
          <w:szCs w:val="18"/>
        </w:rPr>
        <w:t>Le stockage de l’eau sera réalisé avec 1 cuve horizontale plastique de 3 ou 5 m</w:t>
      </w:r>
      <w:r w:rsidRPr="00C4337D">
        <w:rPr>
          <w:rFonts w:ascii="Verdana" w:hAnsi="Verdana"/>
          <w:sz w:val="18"/>
          <w:szCs w:val="18"/>
          <w:vertAlign w:val="superscript"/>
        </w:rPr>
        <w:t>3</w:t>
      </w:r>
      <w:r w:rsidRPr="00C4337D">
        <w:rPr>
          <w:rFonts w:ascii="Verdana" w:hAnsi="Verdana"/>
          <w:sz w:val="18"/>
          <w:szCs w:val="18"/>
        </w:rPr>
        <w:t xml:space="preserve"> en fonction de l’effectif de l’école surmontée sur des supports en béton armé ou un château qui comporte une dalle de forme rectangulaire.</w:t>
      </w:r>
    </w:p>
    <w:p w14:paraId="25538A9C" w14:textId="77777777" w:rsidR="00AA278B" w:rsidRPr="00C4337D" w:rsidRDefault="00AA278B" w:rsidP="00AA278B">
      <w:pPr>
        <w:pStyle w:val="Corpsdetexte"/>
        <w:jc w:val="both"/>
        <w:rPr>
          <w:rFonts w:ascii="Verdana" w:hAnsi="Verdana"/>
          <w:sz w:val="18"/>
          <w:szCs w:val="18"/>
        </w:rPr>
      </w:pPr>
      <w:r w:rsidRPr="00C4337D">
        <w:rPr>
          <w:rFonts w:ascii="Verdana" w:hAnsi="Verdana"/>
          <w:sz w:val="18"/>
          <w:szCs w:val="18"/>
        </w:rPr>
        <w:t>Les cuves de stockage seront fournies par l’entrepreneur. Le volume utile de la cuve est de 3m</w:t>
      </w:r>
      <w:r w:rsidRPr="00C4337D">
        <w:rPr>
          <w:rFonts w:ascii="Verdana" w:hAnsi="Verdana"/>
          <w:sz w:val="18"/>
          <w:szCs w:val="18"/>
          <w:vertAlign w:val="superscript"/>
        </w:rPr>
        <w:t>3</w:t>
      </w:r>
      <w:r w:rsidRPr="00C4337D">
        <w:rPr>
          <w:rFonts w:ascii="Verdana" w:hAnsi="Verdana"/>
          <w:sz w:val="18"/>
          <w:szCs w:val="18"/>
        </w:rPr>
        <w:t xml:space="preserve"> par école. Les dimensions extérieures seront variables mais ces cuves doivent avoir une forme verticale et cylindrique. </w:t>
      </w:r>
    </w:p>
    <w:p w14:paraId="487049FF" w14:textId="77777777" w:rsidR="00AA278B" w:rsidRPr="00C4337D" w:rsidRDefault="00AA278B" w:rsidP="00AA278B">
      <w:pPr>
        <w:pStyle w:val="Corpsdetexte"/>
        <w:jc w:val="both"/>
        <w:rPr>
          <w:rFonts w:ascii="Verdana" w:hAnsi="Verdana"/>
          <w:sz w:val="18"/>
          <w:szCs w:val="18"/>
        </w:rPr>
      </w:pPr>
      <w:r w:rsidRPr="00C4337D">
        <w:rPr>
          <w:rFonts w:ascii="Verdana" w:hAnsi="Verdana"/>
          <w:sz w:val="18"/>
          <w:szCs w:val="18"/>
        </w:rPr>
        <w:t>La structure en béton doit pouvoir soutenir une masse de 5 tonnes étant donné que la masse volumique de l’eau est de 1000 kg/m</w:t>
      </w:r>
      <w:r w:rsidRPr="00C4337D">
        <w:rPr>
          <w:rFonts w:ascii="Verdana" w:hAnsi="Verdana"/>
          <w:sz w:val="18"/>
          <w:szCs w:val="18"/>
          <w:vertAlign w:val="superscript"/>
        </w:rPr>
        <w:t>3</w:t>
      </w:r>
      <w:r w:rsidRPr="00C4337D">
        <w:rPr>
          <w:rFonts w:ascii="Verdana" w:hAnsi="Verdana"/>
          <w:sz w:val="18"/>
          <w:szCs w:val="18"/>
        </w:rPr>
        <w:t xml:space="preserve">. Le béton armé sera la technique utilisée. </w:t>
      </w:r>
    </w:p>
    <w:p w14:paraId="16D391CF" w14:textId="7A9C2B6F" w:rsidR="00AA278B" w:rsidRPr="00C4337D" w:rsidRDefault="00AA278B" w:rsidP="00AA278B">
      <w:pPr>
        <w:pStyle w:val="Corpsdetexte"/>
        <w:jc w:val="both"/>
        <w:rPr>
          <w:rFonts w:ascii="Verdana" w:hAnsi="Verdana"/>
          <w:sz w:val="18"/>
          <w:szCs w:val="18"/>
        </w:rPr>
      </w:pPr>
      <w:r w:rsidRPr="00C4337D">
        <w:rPr>
          <w:rFonts w:ascii="Verdana" w:hAnsi="Verdana"/>
          <w:sz w:val="18"/>
          <w:szCs w:val="18"/>
        </w:rPr>
        <w:t xml:space="preserve">La cuve sera </w:t>
      </w:r>
      <w:r w:rsidR="00B96241" w:rsidRPr="00C4337D">
        <w:rPr>
          <w:rFonts w:ascii="Verdana" w:hAnsi="Verdana"/>
          <w:sz w:val="18"/>
          <w:szCs w:val="18"/>
        </w:rPr>
        <w:t>posée</w:t>
      </w:r>
      <w:r w:rsidRPr="00C4337D">
        <w:rPr>
          <w:rFonts w:ascii="Verdana" w:hAnsi="Verdana"/>
          <w:sz w:val="18"/>
          <w:szCs w:val="18"/>
        </w:rPr>
        <w:t xml:space="preserve"> sur une dalle rectangulaire avec les dimensions standards : L=1,5m ; l=0,70m ; e= 0,20m et sera réalisée en béton armé. </w:t>
      </w:r>
    </w:p>
    <w:p w14:paraId="4D8D6154" w14:textId="77777777" w:rsidR="00AA278B" w:rsidRPr="00C4337D" w:rsidRDefault="00AA278B" w:rsidP="00AA278B">
      <w:pPr>
        <w:pStyle w:val="Corpsdetexte"/>
        <w:jc w:val="both"/>
        <w:rPr>
          <w:rFonts w:ascii="Verdana" w:hAnsi="Verdana"/>
          <w:sz w:val="18"/>
          <w:szCs w:val="18"/>
        </w:rPr>
      </w:pPr>
      <w:r w:rsidRPr="00C4337D">
        <w:rPr>
          <w:rFonts w:ascii="Verdana" w:hAnsi="Verdana"/>
          <w:sz w:val="18"/>
          <w:szCs w:val="18"/>
        </w:rPr>
        <w:t>Les poteaux seront ancrés dans une fondation en puits de 80 cm de profondeur. Ils seront carrés et respecteront une section de 20/20 cm. Les armatures seront en acier de 10 mm et les cadres seront espacés de 15 cm. Les poteaux auront une hauteur variable de 1,50 m (réservoirs connectés au réseau de la SEG) à 3 m (châteaux connectés au réseau AEPS ou d’un forage équipé d’une pompe électrique).</w:t>
      </w:r>
    </w:p>
    <w:p w14:paraId="43DBB705" w14:textId="77777777" w:rsidR="00AA278B" w:rsidRPr="00C4337D" w:rsidRDefault="00AA278B" w:rsidP="00AA278B">
      <w:pPr>
        <w:pStyle w:val="Corpsdetexte"/>
        <w:jc w:val="both"/>
        <w:rPr>
          <w:rFonts w:ascii="Verdana" w:hAnsi="Verdana"/>
          <w:sz w:val="18"/>
          <w:szCs w:val="18"/>
        </w:rPr>
      </w:pPr>
      <w:r w:rsidRPr="00C4337D">
        <w:rPr>
          <w:rFonts w:ascii="Verdana" w:hAnsi="Verdana"/>
          <w:sz w:val="18"/>
          <w:szCs w:val="18"/>
        </w:rPr>
        <w:t xml:space="preserve">Les poutres auront une section de 20/20. Les armatures seront en acier de 8 mm et les cadres seront espacés de 15 cm. </w:t>
      </w:r>
    </w:p>
    <w:p w14:paraId="5F091D0C" w14:textId="77777777" w:rsidR="00AA278B" w:rsidRPr="00C4337D" w:rsidRDefault="00AA278B" w:rsidP="00AA278B">
      <w:pPr>
        <w:pStyle w:val="Corpsdetexte"/>
        <w:jc w:val="both"/>
        <w:rPr>
          <w:rFonts w:ascii="Verdana" w:hAnsi="Verdana"/>
          <w:sz w:val="18"/>
          <w:szCs w:val="18"/>
        </w:rPr>
      </w:pPr>
      <w:r w:rsidRPr="00C4337D">
        <w:rPr>
          <w:rFonts w:ascii="Verdana" w:hAnsi="Verdana"/>
          <w:sz w:val="18"/>
          <w:szCs w:val="18"/>
        </w:rPr>
        <w:lastRenderedPageBreak/>
        <w:t>Les semelles filantes auront une section de 20/20. Les armatures seront en acier de 8 mm et les cadres seront espacés de 15 cm.</w:t>
      </w:r>
    </w:p>
    <w:p w14:paraId="7BAC3437" w14:textId="77777777" w:rsidR="00AA278B" w:rsidRPr="00C4337D" w:rsidRDefault="00AA278B" w:rsidP="00AA278B">
      <w:pPr>
        <w:pStyle w:val="Corpsdetexte"/>
        <w:jc w:val="both"/>
        <w:rPr>
          <w:rFonts w:ascii="Verdana" w:hAnsi="Verdana"/>
          <w:sz w:val="18"/>
          <w:szCs w:val="18"/>
        </w:rPr>
      </w:pPr>
      <w:r w:rsidRPr="00C4337D">
        <w:rPr>
          <w:rFonts w:ascii="Verdana" w:hAnsi="Verdana"/>
          <w:sz w:val="18"/>
          <w:szCs w:val="18"/>
        </w:rPr>
        <w:t>La dalle de couverture fera 12 cm d’épaisseur et sera en béton armé dosé à 400 kg de ciment / m</w:t>
      </w:r>
      <w:r w:rsidRPr="00C4337D">
        <w:rPr>
          <w:rFonts w:ascii="Verdana" w:hAnsi="Verdana"/>
          <w:sz w:val="18"/>
          <w:szCs w:val="18"/>
          <w:vertAlign w:val="superscript"/>
        </w:rPr>
        <w:t>3</w:t>
      </w:r>
      <w:r w:rsidRPr="00C4337D">
        <w:rPr>
          <w:rFonts w:ascii="Verdana" w:hAnsi="Verdana"/>
          <w:sz w:val="18"/>
          <w:szCs w:val="18"/>
        </w:rPr>
        <w:t>. Le ferraillage respectera une maille de 10. Les aciers horizontaux seront de 8 mm et les aciers verticaux de 8 mm. L’enrobage sera de 3 cm et placé en haut. Pour assurer la distribution de l’eau en gravitaire, la hauteur de la dalle de couverture sera placée à 1,50 mètre ou 3,00 mètres de haut.</w:t>
      </w:r>
    </w:p>
    <w:p w14:paraId="3CF67A33" w14:textId="015AF5BE" w:rsidR="00AA278B" w:rsidRPr="00C4337D" w:rsidRDefault="00AA278B" w:rsidP="007D0BDC">
      <w:pPr>
        <w:pStyle w:val="Corpsdetexte"/>
        <w:jc w:val="both"/>
        <w:rPr>
          <w:rFonts w:ascii="Verdana" w:hAnsi="Verdana"/>
          <w:sz w:val="18"/>
          <w:szCs w:val="18"/>
        </w:rPr>
      </w:pPr>
      <w:r w:rsidRPr="00C4337D">
        <w:rPr>
          <w:rFonts w:ascii="Verdana" w:hAnsi="Verdana"/>
          <w:sz w:val="18"/>
          <w:szCs w:val="18"/>
        </w:rPr>
        <w:t>NB : chaque support de cuve comportera un coffret aménagé avec des agglos 15 creux et muni d’une trappe métallique pour la sécurisation des éléments hydrauliques (vannes d’al</w:t>
      </w:r>
      <w:r w:rsidR="007D0BDC" w:rsidRPr="00C4337D">
        <w:rPr>
          <w:rFonts w:ascii="Verdana" w:hAnsi="Verdana"/>
          <w:sz w:val="18"/>
          <w:szCs w:val="18"/>
        </w:rPr>
        <w:t>imentation et de distribution).</w:t>
      </w:r>
    </w:p>
    <w:tbl>
      <w:tblPr>
        <w:tblpPr w:leftFromText="141" w:rightFromText="141" w:vertAnchor="text" w:horzAnchor="margin" w:tblpXSpec="center" w:tblpY="503"/>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423"/>
        <w:gridCol w:w="1128"/>
        <w:gridCol w:w="992"/>
        <w:gridCol w:w="1282"/>
        <w:gridCol w:w="1412"/>
        <w:gridCol w:w="1134"/>
        <w:gridCol w:w="1275"/>
      </w:tblGrid>
      <w:tr w:rsidR="00AA278B" w:rsidRPr="00C4337D" w14:paraId="512323F2" w14:textId="77777777" w:rsidTr="00E7508D">
        <w:tc>
          <w:tcPr>
            <w:tcW w:w="1555" w:type="dxa"/>
            <w:shd w:val="clear" w:color="auto" w:fill="BFBFBF"/>
          </w:tcPr>
          <w:p w14:paraId="2158F9AB" w14:textId="77777777" w:rsidR="00AA278B" w:rsidRPr="00C4337D" w:rsidRDefault="00AA278B" w:rsidP="001037C2">
            <w:pPr>
              <w:jc w:val="both"/>
              <w:rPr>
                <w:rFonts w:ascii="Verdana" w:hAnsi="Verdana"/>
                <w:sz w:val="18"/>
                <w:szCs w:val="18"/>
              </w:rPr>
            </w:pPr>
            <w:r w:rsidRPr="00C4337D">
              <w:rPr>
                <w:rFonts w:ascii="Verdana" w:hAnsi="Verdana"/>
                <w:b/>
                <w:sz w:val="18"/>
                <w:szCs w:val="18"/>
              </w:rPr>
              <w:t>Poteaux</w:t>
            </w:r>
          </w:p>
        </w:tc>
        <w:tc>
          <w:tcPr>
            <w:tcW w:w="8646" w:type="dxa"/>
            <w:gridSpan w:val="7"/>
          </w:tcPr>
          <w:p w14:paraId="6D6EDD0D" w14:textId="77777777" w:rsidR="00AA278B" w:rsidRPr="00C4337D" w:rsidRDefault="006C38AF" w:rsidP="006C38AF">
            <w:pPr>
              <w:ind w:left="708"/>
              <w:jc w:val="both"/>
              <w:rPr>
                <w:rFonts w:ascii="Verdana" w:hAnsi="Verdana"/>
                <w:b/>
                <w:sz w:val="18"/>
                <w:szCs w:val="18"/>
              </w:rPr>
            </w:pPr>
            <w:r w:rsidRPr="00C4337D">
              <w:rPr>
                <w:rFonts w:ascii="Verdana" w:hAnsi="Verdana"/>
                <w:b/>
                <w:sz w:val="18"/>
                <w:szCs w:val="18"/>
              </w:rPr>
              <w:t xml:space="preserve">Longueur : 1,85 m   </w:t>
            </w:r>
            <w:r w:rsidR="00AA278B" w:rsidRPr="00C4337D">
              <w:rPr>
                <w:rFonts w:ascii="Verdana" w:hAnsi="Verdana"/>
                <w:b/>
                <w:sz w:val="18"/>
                <w:szCs w:val="18"/>
              </w:rPr>
              <w:t>Section : 20/20 cm</w:t>
            </w:r>
          </w:p>
        </w:tc>
      </w:tr>
      <w:tr w:rsidR="00AA278B" w:rsidRPr="00C4337D" w14:paraId="4ABFED58" w14:textId="77777777" w:rsidTr="00E7508D">
        <w:tc>
          <w:tcPr>
            <w:tcW w:w="1555" w:type="dxa"/>
            <w:vMerge w:val="restart"/>
          </w:tcPr>
          <w:p w14:paraId="4C26EE3A" w14:textId="77777777" w:rsidR="00AA278B" w:rsidRPr="00C4337D" w:rsidRDefault="00AA278B" w:rsidP="001037C2">
            <w:pPr>
              <w:jc w:val="both"/>
              <w:rPr>
                <w:rFonts w:ascii="Verdana" w:hAnsi="Verdana"/>
                <w:b/>
                <w:sz w:val="18"/>
                <w:szCs w:val="18"/>
              </w:rPr>
            </w:pPr>
            <w:r w:rsidRPr="00C4337D">
              <w:rPr>
                <w:rFonts w:ascii="Verdana" w:hAnsi="Verdana"/>
                <w:b/>
                <w:sz w:val="18"/>
                <w:szCs w:val="18"/>
              </w:rPr>
              <w:t>Béton</w:t>
            </w:r>
          </w:p>
        </w:tc>
        <w:tc>
          <w:tcPr>
            <w:tcW w:w="1423" w:type="dxa"/>
          </w:tcPr>
          <w:p w14:paraId="0C8E15D1" w14:textId="77777777" w:rsidR="00AA278B" w:rsidRPr="00C4337D" w:rsidRDefault="00AA278B" w:rsidP="00564C11">
            <w:pPr>
              <w:jc w:val="center"/>
              <w:rPr>
                <w:rFonts w:ascii="Verdana" w:hAnsi="Verdana"/>
                <w:sz w:val="18"/>
                <w:szCs w:val="18"/>
              </w:rPr>
            </w:pPr>
            <w:r w:rsidRPr="00C4337D">
              <w:rPr>
                <w:rFonts w:ascii="Verdana" w:hAnsi="Verdana"/>
                <w:sz w:val="18"/>
                <w:szCs w:val="18"/>
              </w:rPr>
              <w:t>Caractéristique ciment</w:t>
            </w:r>
          </w:p>
        </w:tc>
        <w:tc>
          <w:tcPr>
            <w:tcW w:w="1128" w:type="dxa"/>
          </w:tcPr>
          <w:p w14:paraId="41E7B83C" w14:textId="77777777" w:rsidR="00AA278B" w:rsidRPr="00C4337D" w:rsidRDefault="00AA278B" w:rsidP="00564C11">
            <w:pPr>
              <w:jc w:val="center"/>
              <w:rPr>
                <w:rFonts w:ascii="Verdana" w:hAnsi="Verdana"/>
                <w:sz w:val="18"/>
                <w:szCs w:val="18"/>
              </w:rPr>
            </w:pPr>
            <w:r w:rsidRPr="00C4337D">
              <w:rPr>
                <w:rFonts w:ascii="Verdana" w:hAnsi="Verdana"/>
                <w:sz w:val="18"/>
                <w:szCs w:val="18"/>
              </w:rPr>
              <w:t>Sable (mm)</w:t>
            </w:r>
          </w:p>
        </w:tc>
        <w:tc>
          <w:tcPr>
            <w:tcW w:w="992" w:type="dxa"/>
          </w:tcPr>
          <w:p w14:paraId="7193B04F" w14:textId="77777777" w:rsidR="00AA278B" w:rsidRPr="00C4337D" w:rsidRDefault="00AA278B" w:rsidP="00564C11">
            <w:pPr>
              <w:jc w:val="center"/>
              <w:rPr>
                <w:rFonts w:ascii="Verdana" w:hAnsi="Verdana"/>
                <w:sz w:val="18"/>
                <w:szCs w:val="18"/>
              </w:rPr>
            </w:pPr>
            <w:r w:rsidRPr="00C4337D">
              <w:rPr>
                <w:rFonts w:ascii="Verdana" w:hAnsi="Verdana"/>
                <w:sz w:val="18"/>
                <w:szCs w:val="18"/>
              </w:rPr>
              <w:t>Gravier (mm)</w:t>
            </w:r>
          </w:p>
        </w:tc>
        <w:tc>
          <w:tcPr>
            <w:tcW w:w="1282" w:type="dxa"/>
          </w:tcPr>
          <w:p w14:paraId="49DFB0B9" w14:textId="77777777" w:rsidR="00AA278B" w:rsidRPr="00C4337D" w:rsidRDefault="00AA278B" w:rsidP="00564C11">
            <w:pPr>
              <w:jc w:val="center"/>
              <w:rPr>
                <w:rFonts w:ascii="Verdana" w:hAnsi="Verdana"/>
                <w:sz w:val="18"/>
                <w:szCs w:val="18"/>
              </w:rPr>
            </w:pPr>
            <w:r w:rsidRPr="00C4337D">
              <w:rPr>
                <w:rFonts w:ascii="Verdana" w:hAnsi="Verdana"/>
                <w:sz w:val="18"/>
                <w:szCs w:val="18"/>
              </w:rPr>
              <w:t>Dosage béton (kg/m</w:t>
            </w:r>
            <w:r w:rsidRPr="00C4337D">
              <w:rPr>
                <w:rFonts w:ascii="Verdana" w:hAnsi="Verdana"/>
                <w:sz w:val="18"/>
                <w:szCs w:val="18"/>
                <w:vertAlign w:val="superscript"/>
              </w:rPr>
              <w:t>3</w:t>
            </w:r>
            <w:r w:rsidRPr="00C4337D">
              <w:rPr>
                <w:rFonts w:ascii="Verdana" w:hAnsi="Verdana"/>
                <w:sz w:val="18"/>
                <w:szCs w:val="18"/>
              </w:rPr>
              <w:t>)</w:t>
            </w:r>
          </w:p>
        </w:tc>
        <w:tc>
          <w:tcPr>
            <w:tcW w:w="1412" w:type="dxa"/>
          </w:tcPr>
          <w:p w14:paraId="258B83F2" w14:textId="77777777" w:rsidR="00AA278B" w:rsidRPr="00C4337D" w:rsidRDefault="00AA278B" w:rsidP="00564C11">
            <w:pPr>
              <w:jc w:val="center"/>
              <w:rPr>
                <w:rFonts w:ascii="Verdana" w:hAnsi="Verdana"/>
                <w:sz w:val="18"/>
                <w:szCs w:val="18"/>
              </w:rPr>
            </w:pPr>
            <w:r w:rsidRPr="00C4337D">
              <w:rPr>
                <w:rFonts w:ascii="Verdana" w:hAnsi="Verdana"/>
                <w:sz w:val="18"/>
                <w:szCs w:val="18"/>
              </w:rPr>
              <w:t>Tps de décoffrage (heure)</w:t>
            </w:r>
          </w:p>
        </w:tc>
        <w:tc>
          <w:tcPr>
            <w:tcW w:w="1134" w:type="dxa"/>
          </w:tcPr>
          <w:p w14:paraId="7451B37A" w14:textId="77777777" w:rsidR="00AA278B" w:rsidRPr="00C4337D" w:rsidRDefault="00AA278B" w:rsidP="00564C11">
            <w:pPr>
              <w:jc w:val="center"/>
              <w:rPr>
                <w:rFonts w:ascii="Verdana" w:hAnsi="Verdana"/>
                <w:sz w:val="18"/>
                <w:szCs w:val="18"/>
              </w:rPr>
            </w:pPr>
            <w:r w:rsidRPr="00C4337D">
              <w:rPr>
                <w:rFonts w:ascii="Verdana" w:hAnsi="Verdana"/>
                <w:sz w:val="18"/>
                <w:szCs w:val="18"/>
              </w:rPr>
              <w:t>Adjuvent</w:t>
            </w:r>
          </w:p>
        </w:tc>
        <w:tc>
          <w:tcPr>
            <w:tcW w:w="1275" w:type="dxa"/>
          </w:tcPr>
          <w:p w14:paraId="7D5F43FB" w14:textId="77777777" w:rsidR="00AA278B" w:rsidRPr="00C4337D" w:rsidRDefault="00AA278B" w:rsidP="00564C11">
            <w:pPr>
              <w:jc w:val="center"/>
              <w:rPr>
                <w:rFonts w:ascii="Verdana" w:hAnsi="Verdana"/>
                <w:sz w:val="18"/>
                <w:szCs w:val="18"/>
              </w:rPr>
            </w:pPr>
            <w:r w:rsidRPr="00C4337D">
              <w:rPr>
                <w:rFonts w:ascii="Verdana" w:hAnsi="Verdana"/>
                <w:sz w:val="18"/>
                <w:szCs w:val="18"/>
              </w:rPr>
              <w:t>Reprise bétonnage (heure)</w:t>
            </w:r>
          </w:p>
        </w:tc>
      </w:tr>
      <w:tr w:rsidR="00AA278B" w:rsidRPr="00C4337D" w14:paraId="6D689253" w14:textId="77777777" w:rsidTr="00E7508D">
        <w:tc>
          <w:tcPr>
            <w:tcW w:w="1555" w:type="dxa"/>
            <w:vMerge/>
          </w:tcPr>
          <w:p w14:paraId="400117DE" w14:textId="77777777" w:rsidR="00AA278B" w:rsidRPr="00C4337D" w:rsidRDefault="00AA278B" w:rsidP="001037C2">
            <w:pPr>
              <w:jc w:val="both"/>
              <w:rPr>
                <w:rFonts w:ascii="Verdana" w:hAnsi="Verdana"/>
                <w:sz w:val="18"/>
                <w:szCs w:val="18"/>
              </w:rPr>
            </w:pPr>
          </w:p>
        </w:tc>
        <w:tc>
          <w:tcPr>
            <w:tcW w:w="1423" w:type="dxa"/>
          </w:tcPr>
          <w:p w14:paraId="04FD83C2" w14:textId="77777777" w:rsidR="00AA278B" w:rsidRPr="00C4337D" w:rsidRDefault="00AA278B" w:rsidP="001037C2">
            <w:pPr>
              <w:jc w:val="both"/>
              <w:rPr>
                <w:rFonts w:ascii="Verdana" w:hAnsi="Verdana"/>
                <w:sz w:val="18"/>
                <w:szCs w:val="18"/>
              </w:rPr>
            </w:pPr>
            <w:r w:rsidRPr="00C4337D">
              <w:rPr>
                <w:rFonts w:ascii="Verdana" w:hAnsi="Verdana"/>
                <w:sz w:val="18"/>
                <w:szCs w:val="18"/>
              </w:rPr>
              <w:t>Portland CPA 435</w:t>
            </w:r>
          </w:p>
        </w:tc>
        <w:tc>
          <w:tcPr>
            <w:tcW w:w="1128" w:type="dxa"/>
          </w:tcPr>
          <w:p w14:paraId="0CB4505E" w14:textId="77777777" w:rsidR="00AA278B" w:rsidRPr="00C4337D" w:rsidRDefault="00AA278B" w:rsidP="001037C2">
            <w:pPr>
              <w:jc w:val="both"/>
              <w:rPr>
                <w:rFonts w:ascii="Verdana" w:hAnsi="Verdana"/>
                <w:sz w:val="18"/>
                <w:szCs w:val="18"/>
              </w:rPr>
            </w:pPr>
            <w:r w:rsidRPr="00C4337D">
              <w:rPr>
                <w:rFonts w:ascii="Verdana" w:hAnsi="Verdana"/>
                <w:sz w:val="18"/>
                <w:szCs w:val="18"/>
              </w:rPr>
              <w:t>0,1-5</w:t>
            </w:r>
          </w:p>
        </w:tc>
        <w:tc>
          <w:tcPr>
            <w:tcW w:w="992" w:type="dxa"/>
          </w:tcPr>
          <w:p w14:paraId="7C7BE409" w14:textId="77777777" w:rsidR="00AA278B" w:rsidRPr="00C4337D" w:rsidRDefault="00AA278B" w:rsidP="001037C2">
            <w:pPr>
              <w:jc w:val="both"/>
              <w:rPr>
                <w:rFonts w:ascii="Verdana" w:hAnsi="Verdana"/>
                <w:sz w:val="18"/>
                <w:szCs w:val="18"/>
              </w:rPr>
            </w:pPr>
            <w:r w:rsidRPr="00C4337D">
              <w:rPr>
                <w:rFonts w:ascii="Verdana" w:hAnsi="Verdana"/>
                <w:sz w:val="18"/>
                <w:szCs w:val="18"/>
              </w:rPr>
              <w:t>6-25</w:t>
            </w:r>
          </w:p>
        </w:tc>
        <w:tc>
          <w:tcPr>
            <w:tcW w:w="1282" w:type="dxa"/>
          </w:tcPr>
          <w:p w14:paraId="37E82ED2" w14:textId="77777777" w:rsidR="00AA278B" w:rsidRPr="00C4337D" w:rsidRDefault="00AA278B" w:rsidP="001037C2">
            <w:pPr>
              <w:jc w:val="both"/>
              <w:rPr>
                <w:rFonts w:ascii="Verdana" w:hAnsi="Verdana"/>
                <w:sz w:val="18"/>
                <w:szCs w:val="18"/>
              </w:rPr>
            </w:pPr>
            <w:r w:rsidRPr="00C4337D">
              <w:rPr>
                <w:rFonts w:ascii="Verdana" w:hAnsi="Verdana"/>
                <w:sz w:val="18"/>
                <w:szCs w:val="18"/>
              </w:rPr>
              <w:t>400</w:t>
            </w:r>
          </w:p>
        </w:tc>
        <w:tc>
          <w:tcPr>
            <w:tcW w:w="1412" w:type="dxa"/>
          </w:tcPr>
          <w:p w14:paraId="61590A60" w14:textId="77777777" w:rsidR="00AA278B" w:rsidRPr="00C4337D" w:rsidRDefault="00AA278B" w:rsidP="001037C2">
            <w:pPr>
              <w:jc w:val="both"/>
              <w:rPr>
                <w:rFonts w:ascii="Verdana" w:hAnsi="Verdana"/>
                <w:sz w:val="18"/>
                <w:szCs w:val="18"/>
              </w:rPr>
            </w:pPr>
            <w:r w:rsidRPr="00C4337D">
              <w:rPr>
                <w:rFonts w:ascii="Verdana" w:hAnsi="Verdana"/>
                <w:sz w:val="18"/>
                <w:szCs w:val="18"/>
              </w:rPr>
              <w:t>24 h</w:t>
            </w:r>
          </w:p>
        </w:tc>
        <w:tc>
          <w:tcPr>
            <w:tcW w:w="1134" w:type="dxa"/>
          </w:tcPr>
          <w:p w14:paraId="2FEFE7C8" w14:textId="77777777" w:rsidR="00AA278B" w:rsidRPr="00C4337D" w:rsidRDefault="00AA278B" w:rsidP="001037C2">
            <w:pPr>
              <w:jc w:val="both"/>
              <w:rPr>
                <w:rFonts w:ascii="Verdana" w:hAnsi="Verdana"/>
                <w:sz w:val="18"/>
                <w:szCs w:val="18"/>
              </w:rPr>
            </w:pPr>
          </w:p>
        </w:tc>
        <w:tc>
          <w:tcPr>
            <w:tcW w:w="1275" w:type="dxa"/>
          </w:tcPr>
          <w:p w14:paraId="219BB482" w14:textId="77777777" w:rsidR="00AA278B" w:rsidRPr="00C4337D" w:rsidRDefault="00AA278B" w:rsidP="001037C2">
            <w:pPr>
              <w:jc w:val="both"/>
              <w:rPr>
                <w:rFonts w:ascii="Verdana" w:hAnsi="Verdana"/>
                <w:sz w:val="18"/>
                <w:szCs w:val="18"/>
              </w:rPr>
            </w:pPr>
            <w:r w:rsidRPr="00C4337D">
              <w:rPr>
                <w:rFonts w:ascii="Verdana" w:hAnsi="Verdana"/>
                <w:sz w:val="18"/>
                <w:szCs w:val="18"/>
              </w:rPr>
              <w:t xml:space="preserve">24 </w:t>
            </w:r>
          </w:p>
        </w:tc>
      </w:tr>
      <w:tr w:rsidR="00AA278B" w:rsidRPr="00C4337D" w14:paraId="14F73044" w14:textId="77777777" w:rsidTr="00E7508D">
        <w:tc>
          <w:tcPr>
            <w:tcW w:w="1555" w:type="dxa"/>
            <w:vMerge w:val="restart"/>
          </w:tcPr>
          <w:p w14:paraId="5FC275B5" w14:textId="77777777" w:rsidR="00AA278B" w:rsidRPr="00C4337D" w:rsidRDefault="00AA278B" w:rsidP="001037C2">
            <w:pPr>
              <w:jc w:val="both"/>
              <w:rPr>
                <w:rFonts w:ascii="Verdana" w:hAnsi="Verdana"/>
                <w:sz w:val="18"/>
                <w:szCs w:val="18"/>
              </w:rPr>
            </w:pPr>
            <w:r w:rsidRPr="00C4337D">
              <w:rPr>
                <w:rFonts w:ascii="Verdana" w:hAnsi="Verdana"/>
                <w:b/>
                <w:sz w:val="18"/>
                <w:szCs w:val="18"/>
              </w:rPr>
              <w:t>Ferraillage</w:t>
            </w:r>
          </w:p>
        </w:tc>
        <w:tc>
          <w:tcPr>
            <w:tcW w:w="1423" w:type="dxa"/>
          </w:tcPr>
          <w:p w14:paraId="422A8ED3" w14:textId="77777777" w:rsidR="00AA278B" w:rsidRPr="00C4337D" w:rsidRDefault="00AA278B" w:rsidP="00564C11">
            <w:pPr>
              <w:jc w:val="center"/>
              <w:rPr>
                <w:rFonts w:ascii="Verdana" w:hAnsi="Verdana"/>
                <w:sz w:val="18"/>
                <w:szCs w:val="18"/>
              </w:rPr>
            </w:pPr>
            <w:r w:rsidRPr="00C4337D">
              <w:rPr>
                <w:rFonts w:ascii="Verdana" w:hAnsi="Verdana"/>
                <w:sz w:val="18"/>
                <w:szCs w:val="18"/>
              </w:rPr>
              <w:t>Caractéristique Aciers</w:t>
            </w:r>
          </w:p>
        </w:tc>
        <w:tc>
          <w:tcPr>
            <w:tcW w:w="1128" w:type="dxa"/>
          </w:tcPr>
          <w:p w14:paraId="75B607F8" w14:textId="77777777" w:rsidR="00AA278B" w:rsidRPr="00C4337D" w:rsidRDefault="00AA278B" w:rsidP="00564C11">
            <w:pPr>
              <w:jc w:val="center"/>
              <w:rPr>
                <w:rFonts w:ascii="Verdana" w:hAnsi="Verdana"/>
                <w:sz w:val="18"/>
                <w:szCs w:val="18"/>
              </w:rPr>
            </w:pPr>
            <w:r w:rsidRPr="00C4337D">
              <w:rPr>
                <w:rFonts w:ascii="Verdana" w:hAnsi="Verdana"/>
                <w:sz w:val="18"/>
                <w:szCs w:val="18"/>
              </w:rPr>
              <w:t>Diamètre (mm)</w:t>
            </w:r>
          </w:p>
        </w:tc>
        <w:tc>
          <w:tcPr>
            <w:tcW w:w="992" w:type="dxa"/>
          </w:tcPr>
          <w:p w14:paraId="635CB4B2" w14:textId="77777777" w:rsidR="00AA278B" w:rsidRPr="00C4337D" w:rsidRDefault="00AA278B" w:rsidP="00564C11">
            <w:pPr>
              <w:jc w:val="center"/>
              <w:rPr>
                <w:rFonts w:ascii="Verdana" w:hAnsi="Verdana"/>
                <w:sz w:val="18"/>
                <w:szCs w:val="18"/>
              </w:rPr>
            </w:pPr>
            <w:r w:rsidRPr="00C4337D">
              <w:rPr>
                <w:rFonts w:ascii="Verdana" w:hAnsi="Verdana"/>
                <w:sz w:val="18"/>
                <w:szCs w:val="18"/>
              </w:rPr>
              <w:t>Maille (cm)</w:t>
            </w:r>
          </w:p>
        </w:tc>
        <w:tc>
          <w:tcPr>
            <w:tcW w:w="1282" w:type="dxa"/>
          </w:tcPr>
          <w:p w14:paraId="768CF763" w14:textId="77777777" w:rsidR="00AA278B" w:rsidRPr="00C4337D" w:rsidRDefault="00AA278B" w:rsidP="00564C11">
            <w:pPr>
              <w:jc w:val="center"/>
              <w:rPr>
                <w:rFonts w:ascii="Verdana" w:hAnsi="Verdana"/>
                <w:sz w:val="18"/>
                <w:szCs w:val="18"/>
              </w:rPr>
            </w:pPr>
            <w:r w:rsidRPr="00C4337D">
              <w:rPr>
                <w:rFonts w:ascii="Verdana" w:hAnsi="Verdana"/>
                <w:sz w:val="18"/>
                <w:szCs w:val="18"/>
              </w:rPr>
              <w:t>Enrobage (cm)</w:t>
            </w:r>
          </w:p>
        </w:tc>
        <w:tc>
          <w:tcPr>
            <w:tcW w:w="1412" w:type="dxa"/>
          </w:tcPr>
          <w:p w14:paraId="18FB924B" w14:textId="77777777" w:rsidR="00AA278B" w:rsidRPr="00C4337D" w:rsidRDefault="00AA278B" w:rsidP="00564C11">
            <w:pPr>
              <w:jc w:val="center"/>
              <w:rPr>
                <w:rFonts w:ascii="Verdana" w:hAnsi="Verdana"/>
                <w:sz w:val="18"/>
                <w:szCs w:val="18"/>
              </w:rPr>
            </w:pPr>
            <w:r w:rsidRPr="00C4337D">
              <w:rPr>
                <w:rFonts w:ascii="Verdana" w:hAnsi="Verdana"/>
                <w:sz w:val="18"/>
                <w:szCs w:val="18"/>
              </w:rPr>
              <w:t>Recouvrement (cm)</w:t>
            </w:r>
          </w:p>
        </w:tc>
        <w:tc>
          <w:tcPr>
            <w:tcW w:w="1134" w:type="dxa"/>
          </w:tcPr>
          <w:p w14:paraId="06280E82" w14:textId="77777777" w:rsidR="00AA278B" w:rsidRPr="00C4337D" w:rsidRDefault="00AA278B" w:rsidP="00564C11">
            <w:pPr>
              <w:jc w:val="center"/>
              <w:rPr>
                <w:rFonts w:ascii="Verdana" w:hAnsi="Verdana"/>
                <w:sz w:val="18"/>
                <w:szCs w:val="18"/>
              </w:rPr>
            </w:pPr>
            <w:r w:rsidRPr="00C4337D">
              <w:rPr>
                <w:rFonts w:ascii="Verdana" w:hAnsi="Verdana"/>
                <w:sz w:val="18"/>
                <w:szCs w:val="18"/>
              </w:rPr>
              <w:t>Liaison</w:t>
            </w:r>
          </w:p>
        </w:tc>
        <w:tc>
          <w:tcPr>
            <w:tcW w:w="1275" w:type="dxa"/>
          </w:tcPr>
          <w:p w14:paraId="49C13ABD" w14:textId="77777777" w:rsidR="00AA278B" w:rsidRPr="00C4337D" w:rsidRDefault="00AA278B" w:rsidP="00564C11">
            <w:pPr>
              <w:jc w:val="center"/>
              <w:rPr>
                <w:rFonts w:ascii="Verdana" w:hAnsi="Verdana"/>
                <w:sz w:val="18"/>
                <w:szCs w:val="18"/>
              </w:rPr>
            </w:pPr>
          </w:p>
        </w:tc>
      </w:tr>
      <w:tr w:rsidR="00AA278B" w:rsidRPr="00C4337D" w14:paraId="30F2EE38" w14:textId="77777777" w:rsidTr="00E7508D">
        <w:tc>
          <w:tcPr>
            <w:tcW w:w="1555" w:type="dxa"/>
            <w:vMerge/>
          </w:tcPr>
          <w:p w14:paraId="6A035EBE" w14:textId="77777777" w:rsidR="00AA278B" w:rsidRPr="00C4337D" w:rsidRDefault="00AA278B" w:rsidP="001037C2">
            <w:pPr>
              <w:jc w:val="both"/>
              <w:rPr>
                <w:rFonts w:ascii="Verdana" w:hAnsi="Verdana"/>
                <w:sz w:val="18"/>
                <w:szCs w:val="18"/>
              </w:rPr>
            </w:pPr>
          </w:p>
        </w:tc>
        <w:tc>
          <w:tcPr>
            <w:tcW w:w="1423" w:type="dxa"/>
          </w:tcPr>
          <w:p w14:paraId="1E568826" w14:textId="77777777" w:rsidR="00AA278B" w:rsidRPr="00C4337D" w:rsidRDefault="00AA278B" w:rsidP="001037C2">
            <w:pPr>
              <w:jc w:val="both"/>
              <w:rPr>
                <w:rFonts w:ascii="Verdana" w:hAnsi="Verdana"/>
                <w:sz w:val="18"/>
                <w:szCs w:val="18"/>
              </w:rPr>
            </w:pPr>
            <w:r w:rsidRPr="00C4337D">
              <w:rPr>
                <w:rFonts w:ascii="Verdana" w:hAnsi="Verdana"/>
                <w:sz w:val="18"/>
                <w:szCs w:val="18"/>
              </w:rPr>
              <w:t>Haute Adhérence</w:t>
            </w:r>
          </w:p>
        </w:tc>
        <w:tc>
          <w:tcPr>
            <w:tcW w:w="1128" w:type="dxa"/>
          </w:tcPr>
          <w:p w14:paraId="78B1ED92" w14:textId="77777777" w:rsidR="00AA278B" w:rsidRPr="00C4337D" w:rsidRDefault="00AA278B" w:rsidP="00564C11">
            <w:pPr>
              <w:jc w:val="center"/>
              <w:rPr>
                <w:rFonts w:ascii="Verdana" w:hAnsi="Verdana"/>
                <w:sz w:val="18"/>
                <w:szCs w:val="18"/>
              </w:rPr>
            </w:pPr>
            <w:r w:rsidRPr="00C4337D">
              <w:rPr>
                <w:rFonts w:ascii="Verdana" w:hAnsi="Verdana"/>
                <w:sz w:val="18"/>
                <w:szCs w:val="18"/>
              </w:rPr>
              <w:t>8</w:t>
            </w:r>
          </w:p>
        </w:tc>
        <w:tc>
          <w:tcPr>
            <w:tcW w:w="992" w:type="dxa"/>
          </w:tcPr>
          <w:p w14:paraId="5CF3FD16" w14:textId="77777777" w:rsidR="00AA278B" w:rsidRPr="00C4337D" w:rsidRDefault="00AA278B" w:rsidP="00564C11">
            <w:pPr>
              <w:jc w:val="center"/>
              <w:rPr>
                <w:rFonts w:ascii="Verdana" w:hAnsi="Verdana"/>
                <w:sz w:val="18"/>
                <w:szCs w:val="18"/>
              </w:rPr>
            </w:pPr>
            <w:r w:rsidRPr="00C4337D">
              <w:rPr>
                <w:rFonts w:ascii="Verdana" w:hAnsi="Verdana"/>
                <w:sz w:val="18"/>
                <w:szCs w:val="18"/>
              </w:rPr>
              <w:t>20</w:t>
            </w:r>
          </w:p>
        </w:tc>
        <w:tc>
          <w:tcPr>
            <w:tcW w:w="1282" w:type="dxa"/>
          </w:tcPr>
          <w:p w14:paraId="1741295C" w14:textId="77777777" w:rsidR="00AA278B" w:rsidRPr="00C4337D" w:rsidRDefault="00AA278B" w:rsidP="00564C11">
            <w:pPr>
              <w:jc w:val="center"/>
              <w:rPr>
                <w:rFonts w:ascii="Verdana" w:hAnsi="Verdana"/>
                <w:sz w:val="18"/>
                <w:szCs w:val="18"/>
              </w:rPr>
            </w:pPr>
          </w:p>
        </w:tc>
        <w:tc>
          <w:tcPr>
            <w:tcW w:w="1412" w:type="dxa"/>
          </w:tcPr>
          <w:p w14:paraId="39DC6545" w14:textId="77777777" w:rsidR="00AA278B" w:rsidRPr="00C4337D" w:rsidRDefault="00AA278B" w:rsidP="00564C11">
            <w:pPr>
              <w:jc w:val="center"/>
              <w:rPr>
                <w:rFonts w:ascii="Verdana" w:hAnsi="Verdana"/>
                <w:sz w:val="18"/>
                <w:szCs w:val="18"/>
              </w:rPr>
            </w:pPr>
            <w:r w:rsidRPr="00C4337D">
              <w:rPr>
                <w:rFonts w:ascii="Verdana" w:hAnsi="Verdana"/>
                <w:sz w:val="18"/>
                <w:szCs w:val="18"/>
              </w:rPr>
              <w:t>24</w:t>
            </w:r>
          </w:p>
        </w:tc>
        <w:tc>
          <w:tcPr>
            <w:tcW w:w="1134" w:type="dxa"/>
          </w:tcPr>
          <w:p w14:paraId="5725E068" w14:textId="77777777" w:rsidR="00AA278B" w:rsidRPr="00C4337D" w:rsidRDefault="00AA278B" w:rsidP="00564C11">
            <w:pPr>
              <w:jc w:val="center"/>
              <w:rPr>
                <w:rFonts w:ascii="Verdana" w:hAnsi="Verdana"/>
                <w:sz w:val="18"/>
                <w:szCs w:val="18"/>
              </w:rPr>
            </w:pPr>
            <w:r w:rsidRPr="00C4337D">
              <w:rPr>
                <w:rFonts w:ascii="Verdana" w:hAnsi="Verdana"/>
                <w:sz w:val="18"/>
                <w:szCs w:val="18"/>
              </w:rPr>
              <w:t>Ligature</w:t>
            </w:r>
          </w:p>
        </w:tc>
        <w:tc>
          <w:tcPr>
            <w:tcW w:w="1275" w:type="dxa"/>
          </w:tcPr>
          <w:p w14:paraId="631ED58A" w14:textId="77777777" w:rsidR="00AA278B" w:rsidRPr="00C4337D" w:rsidRDefault="00AA278B" w:rsidP="00564C11">
            <w:pPr>
              <w:jc w:val="center"/>
              <w:rPr>
                <w:rFonts w:ascii="Verdana" w:hAnsi="Verdana"/>
                <w:sz w:val="18"/>
                <w:szCs w:val="18"/>
              </w:rPr>
            </w:pPr>
          </w:p>
        </w:tc>
      </w:tr>
    </w:tbl>
    <w:p w14:paraId="72A9A113" w14:textId="0620F7E1" w:rsidR="00AA278B" w:rsidRPr="00C4337D" w:rsidRDefault="00AA278B">
      <w:pPr>
        <w:pStyle w:val="Corpsdetexte"/>
        <w:jc w:val="both"/>
        <w:rPr>
          <w:rFonts w:ascii="Verdana" w:hAnsi="Verdana"/>
          <w:sz w:val="18"/>
          <w:szCs w:val="18"/>
        </w:rPr>
      </w:pPr>
    </w:p>
    <w:p w14:paraId="709541B9" w14:textId="77777777" w:rsidR="00AA278B" w:rsidRPr="00C4337D" w:rsidRDefault="00AA278B" w:rsidP="00AA278B">
      <w:pPr>
        <w:tabs>
          <w:tab w:val="left" w:pos="1752"/>
        </w:tabs>
        <w:rPr>
          <w:rFonts w:ascii="Verdana" w:hAnsi="Verdana"/>
          <w:sz w:val="18"/>
          <w:szCs w:val="18"/>
        </w:rPr>
      </w:pPr>
    </w:p>
    <w:tbl>
      <w:tblPr>
        <w:tblpPr w:leftFromText="141" w:rightFromText="141" w:vertAnchor="text" w:horzAnchor="margin" w:tblpXSpec="center" w:tblpY="82"/>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530"/>
        <w:gridCol w:w="992"/>
        <w:gridCol w:w="992"/>
        <w:gridCol w:w="1418"/>
        <w:gridCol w:w="1446"/>
        <w:gridCol w:w="1247"/>
        <w:gridCol w:w="1163"/>
      </w:tblGrid>
      <w:tr w:rsidR="00AA278B" w:rsidRPr="00C4337D" w14:paraId="5DD214BC" w14:textId="77777777" w:rsidTr="00E7508D">
        <w:tc>
          <w:tcPr>
            <w:tcW w:w="1555" w:type="dxa"/>
            <w:shd w:val="clear" w:color="auto" w:fill="BFBFBF"/>
          </w:tcPr>
          <w:p w14:paraId="29073EBC" w14:textId="77777777" w:rsidR="00AA278B" w:rsidRPr="00C4337D" w:rsidRDefault="00AA278B" w:rsidP="001037C2">
            <w:pPr>
              <w:jc w:val="both"/>
              <w:rPr>
                <w:rFonts w:ascii="Verdana" w:hAnsi="Verdana"/>
                <w:sz w:val="18"/>
                <w:szCs w:val="18"/>
              </w:rPr>
            </w:pPr>
            <w:r w:rsidRPr="00C4337D">
              <w:rPr>
                <w:rFonts w:ascii="Verdana" w:hAnsi="Verdana"/>
                <w:b/>
                <w:sz w:val="18"/>
                <w:szCs w:val="18"/>
              </w:rPr>
              <w:t>Poutres</w:t>
            </w:r>
          </w:p>
        </w:tc>
        <w:tc>
          <w:tcPr>
            <w:tcW w:w="8788" w:type="dxa"/>
            <w:gridSpan w:val="7"/>
          </w:tcPr>
          <w:p w14:paraId="15FE74C3" w14:textId="4CE6AE85" w:rsidR="00AA278B" w:rsidRPr="00C4337D" w:rsidRDefault="00B96241" w:rsidP="001037C2">
            <w:pPr>
              <w:ind w:left="-108"/>
              <w:jc w:val="both"/>
              <w:rPr>
                <w:rFonts w:ascii="Verdana" w:hAnsi="Verdana"/>
                <w:sz w:val="18"/>
                <w:szCs w:val="18"/>
              </w:rPr>
            </w:pPr>
            <w:r w:rsidRPr="00C4337D">
              <w:rPr>
                <w:rFonts w:ascii="Verdana" w:hAnsi="Verdana"/>
                <w:sz w:val="18"/>
                <w:szCs w:val="18"/>
              </w:rPr>
              <w:t xml:space="preserve"> </w:t>
            </w:r>
            <w:r w:rsidR="00AA278B" w:rsidRPr="00C4337D">
              <w:rPr>
                <w:rFonts w:ascii="Verdana" w:hAnsi="Verdana"/>
                <w:sz w:val="18"/>
                <w:szCs w:val="18"/>
              </w:rPr>
              <w:t>Longueur </w:t>
            </w:r>
            <w:r w:rsidR="00601F3E" w:rsidRPr="00C4337D">
              <w:rPr>
                <w:rFonts w:ascii="Verdana" w:hAnsi="Verdana"/>
                <w:sz w:val="18"/>
                <w:szCs w:val="18"/>
              </w:rPr>
              <w:t>: 1,85</w:t>
            </w:r>
            <w:r w:rsidR="00AA278B" w:rsidRPr="00C4337D">
              <w:rPr>
                <w:rFonts w:ascii="Verdana" w:hAnsi="Verdana"/>
                <w:sz w:val="18"/>
                <w:szCs w:val="18"/>
              </w:rPr>
              <w:t xml:space="preserve"> m        Section : 20/20 cm</w:t>
            </w:r>
          </w:p>
        </w:tc>
      </w:tr>
      <w:tr w:rsidR="00AA278B" w:rsidRPr="00C4337D" w14:paraId="74438446" w14:textId="77777777" w:rsidTr="00E7508D">
        <w:tc>
          <w:tcPr>
            <w:tcW w:w="1555" w:type="dxa"/>
            <w:vMerge w:val="restart"/>
          </w:tcPr>
          <w:p w14:paraId="5F725D77" w14:textId="77777777" w:rsidR="00AA278B" w:rsidRPr="00C4337D" w:rsidRDefault="00AA278B" w:rsidP="001037C2">
            <w:pPr>
              <w:jc w:val="both"/>
              <w:rPr>
                <w:rFonts w:ascii="Verdana" w:hAnsi="Verdana"/>
                <w:b/>
                <w:sz w:val="18"/>
                <w:szCs w:val="18"/>
              </w:rPr>
            </w:pPr>
            <w:r w:rsidRPr="00C4337D">
              <w:rPr>
                <w:rFonts w:ascii="Verdana" w:hAnsi="Verdana"/>
                <w:b/>
                <w:sz w:val="18"/>
                <w:szCs w:val="18"/>
              </w:rPr>
              <w:t>Béton</w:t>
            </w:r>
          </w:p>
        </w:tc>
        <w:tc>
          <w:tcPr>
            <w:tcW w:w="1530" w:type="dxa"/>
          </w:tcPr>
          <w:p w14:paraId="41789105" w14:textId="77777777" w:rsidR="00AA278B" w:rsidRPr="00C4337D" w:rsidRDefault="00AA278B" w:rsidP="001037C2">
            <w:pPr>
              <w:jc w:val="both"/>
              <w:rPr>
                <w:rFonts w:ascii="Verdana" w:hAnsi="Verdana"/>
                <w:sz w:val="18"/>
                <w:szCs w:val="18"/>
              </w:rPr>
            </w:pPr>
            <w:r w:rsidRPr="00C4337D">
              <w:rPr>
                <w:rFonts w:ascii="Verdana" w:hAnsi="Verdana"/>
                <w:sz w:val="18"/>
                <w:szCs w:val="18"/>
              </w:rPr>
              <w:t>Caractéristique ciment</w:t>
            </w:r>
          </w:p>
        </w:tc>
        <w:tc>
          <w:tcPr>
            <w:tcW w:w="992" w:type="dxa"/>
          </w:tcPr>
          <w:p w14:paraId="49605125" w14:textId="77777777" w:rsidR="00AA278B" w:rsidRPr="00C4337D" w:rsidRDefault="00AA278B" w:rsidP="001037C2">
            <w:pPr>
              <w:jc w:val="both"/>
              <w:rPr>
                <w:rFonts w:ascii="Verdana" w:hAnsi="Verdana"/>
                <w:sz w:val="18"/>
                <w:szCs w:val="18"/>
              </w:rPr>
            </w:pPr>
            <w:r w:rsidRPr="00C4337D">
              <w:rPr>
                <w:rFonts w:ascii="Verdana" w:hAnsi="Verdana"/>
                <w:sz w:val="18"/>
                <w:szCs w:val="18"/>
              </w:rPr>
              <w:t>Sable (mm)</w:t>
            </w:r>
          </w:p>
        </w:tc>
        <w:tc>
          <w:tcPr>
            <w:tcW w:w="992" w:type="dxa"/>
          </w:tcPr>
          <w:p w14:paraId="0F15DA9A" w14:textId="77777777" w:rsidR="00AA278B" w:rsidRPr="00C4337D" w:rsidRDefault="00AA278B" w:rsidP="001037C2">
            <w:pPr>
              <w:jc w:val="both"/>
              <w:rPr>
                <w:rFonts w:ascii="Verdana" w:hAnsi="Verdana"/>
                <w:sz w:val="18"/>
                <w:szCs w:val="18"/>
              </w:rPr>
            </w:pPr>
            <w:r w:rsidRPr="00C4337D">
              <w:rPr>
                <w:rFonts w:ascii="Verdana" w:hAnsi="Verdana"/>
                <w:sz w:val="18"/>
                <w:szCs w:val="18"/>
              </w:rPr>
              <w:t>Gravier (mm)</w:t>
            </w:r>
          </w:p>
        </w:tc>
        <w:tc>
          <w:tcPr>
            <w:tcW w:w="1418" w:type="dxa"/>
          </w:tcPr>
          <w:p w14:paraId="546FF779" w14:textId="77777777" w:rsidR="00AA278B" w:rsidRPr="00C4337D" w:rsidRDefault="00AA278B" w:rsidP="001037C2">
            <w:pPr>
              <w:jc w:val="both"/>
              <w:rPr>
                <w:rFonts w:ascii="Verdana" w:hAnsi="Verdana"/>
                <w:sz w:val="18"/>
                <w:szCs w:val="18"/>
              </w:rPr>
            </w:pPr>
            <w:r w:rsidRPr="00C4337D">
              <w:rPr>
                <w:rFonts w:ascii="Verdana" w:hAnsi="Verdana"/>
                <w:sz w:val="18"/>
                <w:szCs w:val="18"/>
              </w:rPr>
              <w:t>Dosage béton (kg/m</w:t>
            </w:r>
            <w:r w:rsidRPr="00C4337D">
              <w:rPr>
                <w:rFonts w:ascii="Verdana" w:hAnsi="Verdana"/>
                <w:sz w:val="18"/>
                <w:szCs w:val="18"/>
                <w:vertAlign w:val="superscript"/>
              </w:rPr>
              <w:t>3</w:t>
            </w:r>
            <w:r w:rsidRPr="00C4337D">
              <w:rPr>
                <w:rFonts w:ascii="Verdana" w:hAnsi="Verdana"/>
                <w:sz w:val="18"/>
                <w:szCs w:val="18"/>
              </w:rPr>
              <w:t>)</w:t>
            </w:r>
          </w:p>
        </w:tc>
        <w:tc>
          <w:tcPr>
            <w:tcW w:w="1446" w:type="dxa"/>
          </w:tcPr>
          <w:p w14:paraId="6675B944" w14:textId="77777777" w:rsidR="00AA278B" w:rsidRPr="00C4337D" w:rsidRDefault="00AA278B" w:rsidP="001037C2">
            <w:pPr>
              <w:jc w:val="both"/>
              <w:rPr>
                <w:rFonts w:ascii="Verdana" w:hAnsi="Verdana"/>
                <w:sz w:val="18"/>
                <w:szCs w:val="18"/>
              </w:rPr>
            </w:pPr>
            <w:r w:rsidRPr="00C4337D">
              <w:rPr>
                <w:rFonts w:ascii="Verdana" w:hAnsi="Verdana"/>
                <w:sz w:val="18"/>
                <w:szCs w:val="18"/>
              </w:rPr>
              <w:t>Tps de décoffrage (heure)</w:t>
            </w:r>
          </w:p>
        </w:tc>
        <w:tc>
          <w:tcPr>
            <w:tcW w:w="1247" w:type="dxa"/>
          </w:tcPr>
          <w:p w14:paraId="4D515D83" w14:textId="77777777" w:rsidR="00AA278B" w:rsidRPr="00C4337D" w:rsidRDefault="00AA278B" w:rsidP="001037C2">
            <w:pPr>
              <w:jc w:val="both"/>
              <w:rPr>
                <w:rFonts w:ascii="Verdana" w:hAnsi="Verdana"/>
                <w:sz w:val="18"/>
                <w:szCs w:val="18"/>
              </w:rPr>
            </w:pPr>
            <w:r w:rsidRPr="00C4337D">
              <w:rPr>
                <w:rFonts w:ascii="Verdana" w:hAnsi="Verdana"/>
                <w:sz w:val="18"/>
                <w:szCs w:val="18"/>
              </w:rPr>
              <w:t>Adjuvent</w:t>
            </w:r>
          </w:p>
        </w:tc>
        <w:tc>
          <w:tcPr>
            <w:tcW w:w="1163" w:type="dxa"/>
          </w:tcPr>
          <w:p w14:paraId="457D5570" w14:textId="77777777" w:rsidR="00AA278B" w:rsidRPr="00C4337D" w:rsidRDefault="00AA278B" w:rsidP="001037C2">
            <w:pPr>
              <w:jc w:val="both"/>
              <w:rPr>
                <w:rFonts w:ascii="Verdana" w:hAnsi="Verdana"/>
                <w:sz w:val="18"/>
                <w:szCs w:val="18"/>
              </w:rPr>
            </w:pPr>
            <w:r w:rsidRPr="00C4337D">
              <w:rPr>
                <w:rFonts w:ascii="Verdana" w:hAnsi="Verdana"/>
                <w:sz w:val="18"/>
                <w:szCs w:val="18"/>
              </w:rPr>
              <w:t>Reprise bétonnage (heure)</w:t>
            </w:r>
          </w:p>
        </w:tc>
      </w:tr>
      <w:tr w:rsidR="00AA278B" w:rsidRPr="00C4337D" w14:paraId="4AD0B259" w14:textId="77777777" w:rsidTr="00E7508D">
        <w:tc>
          <w:tcPr>
            <w:tcW w:w="1555" w:type="dxa"/>
            <w:vMerge/>
          </w:tcPr>
          <w:p w14:paraId="5D36626C" w14:textId="77777777" w:rsidR="00AA278B" w:rsidRPr="00C4337D" w:rsidRDefault="00AA278B" w:rsidP="001037C2">
            <w:pPr>
              <w:jc w:val="both"/>
              <w:rPr>
                <w:rFonts w:ascii="Verdana" w:hAnsi="Verdana"/>
                <w:sz w:val="18"/>
                <w:szCs w:val="18"/>
              </w:rPr>
            </w:pPr>
          </w:p>
        </w:tc>
        <w:tc>
          <w:tcPr>
            <w:tcW w:w="1530" w:type="dxa"/>
          </w:tcPr>
          <w:p w14:paraId="0A6A9FC8" w14:textId="77777777" w:rsidR="00AA278B" w:rsidRPr="00C4337D" w:rsidRDefault="00AA278B" w:rsidP="001037C2">
            <w:pPr>
              <w:jc w:val="both"/>
              <w:rPr>
                <w:rFonts w:ascii="Verdana" w:hAnsi="Verdana"/>
                <w:sz w:val="18"/>
                <w:szCs w:val="18"/>
              </w:rPr>
            </w:pPr>
            <w:r w:rsidRPr="00C4337D">
              <w:rPr>
                <w:rFonts w:ascii="Verdana" w:hAnsi="Verdana"/>
                <w:sz w:val="18"/>
                <w:szCs w:val="18"/>
              </w:rPr>
              <w:t>Portland CPA 435</w:t>
            </w:r>
          </w:p>
        </w:tc>
        <w:tc>
          <w:tcPr>
            <w:tcW w:w="992" w:type="dxa"/>
          </w:tcPr>
          <w:p w14:paraId="37806744" w14:textId="77777777" w:rsidR="00AA278B" w:rsidRPr="00C4337D" w:rsidRDefault="00AA278B" w:rsidP="001037C2">
            <w:pPr>
              <w:jc w:val="both"/>
              <w:rPr>
                <w:rFonts w:ascii="Verdana" w:hAnsi="Verdana"/>
                <w:sz w:val="18"/>
                <w:szCs w:val="18"/>
              </w:rPr>
            </w:pPr>
            <w:r w:rsidRPr="00C4337D">
              <w:rPr>
                <w:rFonts w:ascii="Verdana" w:hAnsi="Verdana"/>
                <w:sz w:val="18"/>
                <w:szCs w:val="18"/>
              </w:rPr>
              <w:t>0,1-5</w:t>
            </w:r>
          </w:p>
        </w:tc>
        <w:tc>
          <w:tcPr>
            <w:tcW w:w="992" w:type="dxa"/>
          </w:tcPr>
          <w:p w14:paraId="54066A9A" w14:textId="77777777" w:rsidR="00AA278B" w:rsidRPr="00C4337D" w:rsidRDefault="00AA278B" w:rsidP="001037C2">
            <w:pPr>
              <w:jc w:val="both"/>
              <w:rPr>
                <w:rFonts w:ascii="Verdana" w:hAnsi="Verdana"/>
                <w:sz w:val="18"/>
                <w:szCs w:val="18"/>
              </w:rPr>
            </w:pPr>
            <w:r w:rsidRPr="00C4337D">
              <w:rPr>
                <w:rFonts w:ascii="Verdana" w:hAnsi="Verdana"/>
                <w:sz w:val="18"/>
                <w:szCs w:val="18"/>
              </w:rPr>
              <w:t>6-25</w:t>
            </w:r>
          </w:p>
        </w:tc>
        <w:tc>
          <w:tcPr>
            <w:tcW w:w="1418" w:type="dxa"/>
          </w:tcPr>
          <w:p w14:paraId="15347A0D" w14:textId="77777777" w:rsidR="00AA278B" w:rsidRPr="00C4337D" w:rsidRDefault="00AA278B" w:rsidP="001037C2">
            <w:pPr>
              <w:jc w:val="both"/>
              <w:rPr>
                <w:rFonts w:ascii="Verdana" w:hAnsi="Verdana"/>
                <w:sz w:val="18"/>
                <w:szCs w:val="18"/>
              </w:rPr>
            </w:pPr>
            <w:r w:rsidRPr="00C4337D">
              <w:rPr>
                <w:rFonts w:ascii="Verdana" w:hAnsi="Verdana"/>
                <w:sz w:val="18"/>
                <w:szCs w:val="18"/>
              </w:rPr>
              <w:t>400</w:t>
            </w:r>
          </w:p>
        </w:tc>
        <w:tc>
          <w:tcPr>
            <w:tcW w:w="1446" w:type="dxa"/>
          </w:tcPr>
          <w:p w14:paraId="193B11FA" w14:textId="77777777" w:rsidR="00AA278B" w:rsidRPr="00C4337D" w:rsidRDefault="00AA278B" w:rsidP="001037C2">
            <w:pPr>
              <w:jc w:val="both"/>
              <w:rPr>
                <w:rFonts w:ascii="Verdana" w:hAnsi="Verdana"/>
                <w:sz w:val="18"/>
                <w:szCs w:val="18"/>
              </w:rPr>
            </w:pPr>
            <w:r w:rsidRPr="00C4337D">
              <w:rPr>
                <w:rFonts w:ascii="Verdana" w:hAnsi="Verdana"/>
                <w:sz w:val="18"/>
                <w:szCs w:val="18"/>
              </w:rPr>
              <w:t>24 h</w:t>
            </w:r>
          </w:p>
        </w:tc>
        <w:tc>
          <w:tcPr>
            <w:tcW w:w="1247" w:type="dxa"/>
          </w:tcPr>
          <w:p w14:paraId="0A2D61B7" w14:textId="77777777" w:rsidR="00AA278B" w:rsidRPr="00C4337D" w:rsidRDefault="00AA278B" w:rsidP="001037C2">
            <w:pPr>
              <w:jc w:val="both"/>
              <w:rPr>
                <w:rFonts w:ascii="Verdana" w:hAnsi="Verdana"/>
                <w:sz w:val="18"/>
                <w:szCs w:val="18"/>
              </w:rPr>
            </w:pPr>
          </w:p>
        </w:tc>
        <w:tc>
          <w:tcPr>
            <w:tcW w:w="1163" w:type="dxa"/>
          </w:tcPr>
          <w:p w14:paraId="0A0A5E4F" w14:textId="77777777" w:rsidR="00AA278B" w:rsidRPr="00C4337D" w:rsidRDefault="00AA278B" w:rsidP="001037C2">
            <w:pPr>
              <w:jc w:val="both"/>
              <w:rPr>
                <w:rFonts w:ascii="Verdana" w:hAnsi="Verdana"/>
                <w:sz w:val="18"/>
                <w:szCs w:val="18"/>
              </w:rPr>
            </w:pPr>
            <w:r w:rsidRPr="00C4337D">
              <w:rPr>
                <w:rFonts w:ascii="Verdana" w:hAnsi="Verdana"/>
                <w:sz w:val="18"/>
                <w:szCs w:val="18"/>
              </w:rPr>
              <w:t xml:space="preserve">24 </w:t>
            </w:r>
          </w:p>
        </w:tc>
      </w:tr>
      <w:tr w:rsidR="00AA278B" w:rsidRPr="00C4337D" w14:paraId="2F9A7F58" w14:textId="77777777" w:rsidTr="00E7508D">
        <w:tc>
          <w:tcPr>
            <w:tcW w:w="1555" w:type="dxa"/>
            <w:vMerge w:val="restart"/>
          </w:tcPr>
          <w:p w14:paraId="4356DC45" w14:textId="77777777" w:rsidR="00AA278B" w:rsidRPr="00C4337D" w:rsidRDefault="00AA278B" w:rsidP="001037C2">
            <w:pPr>
              <w:jc w:val="both"/>
              <w:rPr>
                <w:rFonts w:ascii="Verdana" w:hAnsi="Verdana"/>
                <w:sz w:val="18"/>
                <w:szCs w:val="18"/>
              </w:rPr>
            </w:pPr>
            <w:r w:rsidRPr="00C4337D">
              <w:rPr>
                <w:rFonts w:ascii="Verdana" w:hAnsi="Verdana"/>
                <w:b/>
                <w:sz w:val="18"/>
                <w:szCs w:val="18"/>
              </w:rPr>
              <w:t>Ferraillage</w:t>
            </w:r>
          </w:p>
        </w:tc>
        <w:tc>
          <w:tcPr>
            <w:tcW w:w="1530" w:type="dxa"/>
          </w:tcPr>
          <w:p w14:paraId="764D1808" w14:textId="77777777" w:rsidR="00AA278B" w:rsidRPr="00C4337D" w:rsidRDefault="00AA278B" w:rsidP="001037C2">
            <w:pPr>
              <w:jc w:val="both"/>
              <w:rPr>
                <w:rFonts w:ascii="Verdana" w:hAnsi="Verdana"/>
                <w:sz w:val="18"/>
                <w:szCs w:val="18"/>
              </w:rPr>
            </w:pPr>
            <w:r w:rsidRPr="00C4337D">
              <w:rPr>
                <w:rFonts w:ascii="Verdana" w:hAnsi="Verdana"/>
                <w:sz w:val="18"/>
                <w:szCs w:val="18"/>
              </w:rPr>
              <w:t>Caractéristique Aciers</w:t>
            </w:r>
          </w:p>
        </w:tc>
        <w:tc>
          <w:tcPr>
            <w:tcW w:w="992" w:type="dxa"/>
          </w:tcPr>
          <w:p w14:paraId="069FEA5D" w14:textId="77777777" w:rsidR="00AA278B" w:rsidRPr="00C4337D" w:rsidRDefault="00AA278B" w:rsidP="001037C2">
            <w:pPr>
              <w:jc w:val="both"/>
              <w:rPr>
                <w:rFonts w:ascii="Verdana" w:hAnsi="Verdana"/>
                <w:sz w:val="18"/>
                <w:szCs w:val="18"/>
              </w:rPr>
            </w:pPr>
            <w:r w:rsidRPr="00C4337D">
              <w:rPr>
                <w:rFonts w:ascii="Verdana" w:hAnsi="Verdana"/>
                <w:sz w:val="18"/>
                <w:szCs w:val="18"/>
              </w:rPr>
              <w:t>Diamètre (mm)</w:t>
            </w:r>
          </w:p>
        </w:tc>
        <w:tc>
          <w:tcPr>
            <w:tcW w:w="992" w:type="dxa"/>
          </w:tcPr>
          <w:p w14:paraId="3FEEA436" w14:textId="77777777" w:rsidR="00AA278B" w:rsidRPr="00C4337D" w:rsidRDefault="00AA278B" w:rsidP="001037C2">
            <w:pPr>
              <w:jc w:val="both"/>
              <w:rPr>
                <w:rFonts w:ascii="Verdana" w:hAnsi="Verdana"/>
                <w:sz w:val="18"/>
                <w:szCs w:val="18"/>
              </w:rPr>
            </w:pPr>
            <w:r w:rsidRPr="00C4337D">
              <w:rPr>
                <w:rFonts w:ascii="Verdana" w:hAnsi="Verdana"/>
                <w:sz w:val="18"/>
                <w:szCs w:val="18"/>
              </w:rPr>
              <w:t>Maille (cm)</w:t>
            </w:r>
          </w:p>
        </w:tc>
        <w:tc>
          <w:tcPr>
            <w:tcW w:w="1418" w:type="dxa"/>
          </w:tcPr>
          <w:p w14:paraId="411E8ED3" w14:textId="77777777" w:rsidR="00AA278B" w:rsidRPr="00C4337D" w:rsidRDefault="00AA278B" w:rsidP="001037C2">
            <w:pPr>
              <w:jc w:val="both"/>
              <w:rPr>
                <w:rFonts w:ascii="Verdana" w:hAnsi="Verdana"/>
                <w:sz w:val="18"/>
                <w:szCs w:val="18"/>
              </w:rPr>
            </w:pPr>
            <w:r w:rsidRPr="00C4337D">
              <w:rPr>
                <w:rFonts w:ascii="Verdana" w:hAnsi="Verdana"/>
                <w:sz w:val="18"/>
                <w:szCs w:val="18"/>
              </w:rPr>
              <w:t>Enrobage (cm)</w:t>
            </w:r>
          </w:p>
        </w:tc>
        <w:tc>
          <w:tcPr>
            <w:tcW w:w="1446" w:type="dxa"/>
          </w:tcPr>
          <w:p w14:paraId="4C59FB02" w14:textId="77777777" w:rsidR="00AA278B" w:rsidRPr="00C4337D" w:rsidRDefault="00AA278B" w:rsidP="001037C2">
            <w:pPr>
              <w:jc w:val="both"/>
              <w:rPr>
                <w:rFonts w:ascii="Verdana" w:hAnsi="Verdana"/>
                <w:sz w:val="18"/>
                <w:szCs w:val="18"/>
              </w:rPr>
            </w:pPr>
            <w:r w:rsidRPr="00C4337D">
              <w:rPr>
                <w:rFonts w:ascii="Verdana" w:hAnsi="Verdana"/>
                <w:sz w:val="18"/>
                <w:szCs w:val="18"/>
              </w:rPr>
              <w:t>Recouvrement (cm)</w:t>
            </w:r>
          </w:p>
        </w:tc>
        <w:tc>
          <w:tcPr>
            <w:tcW w:w="1247" w:type="dxa"/>
          </w:tcPr>
          <w:p w14:paraId="32FF6B12" w14:textId="77777777" w:rsidR="00AA278B" w:rsidRPr="00C4337D" w:rsidRDefault="00AA278B" w:rsidP="001037C2">
            <w:pPr>
              <w:jc w:val="both"/>
              <w:rPr>
                <w:rFonts w:ascii="Verdana" w:hAnsi="Verdana"/>
                <w:sz w:val="18"/>
                <w:szCs w:val="18"/>
              </w:rPr>
            </w:pPr>
            <w:r w:rsidRPr="00C4337D">
              <w:rPr>
                <w:rFonts w:ascii="Verdana" w:hAnsi="Verdana"/>
                <w:sz w:val="18"/>
                <w:szCs w:val="18"/>
              </w:rPr>
              <w:t>Liaison</w:t>
            </w:r>
          </w:p>
        </w:tc>
        <w:tc>
          <w:tcPr>
            <w:tcW w:w="1163" w:type="dxa"/>
          </w:tcPr>
          <w:p w14:paraId="0BBB683C" w14:textId="77777777" w:rsidR="00AA278B" w:rsidRPr="00C4337D" w:rsidRDefault="00AA278B" w:rsidP="001037C2">
            <w:pPr>
              <w:jc w:val="both"/>
              <w:rPr>
                <w:rFonts w:ascii="Verdana" w:hAnsi="Verdana"/>
                <w:sz w:val="18"/>
                <w:szCs w:val="18"/>
              </w:rPr>
            </w:pPr>
          </w:p>
        </w:tc>
      </w:tr>
      <w:tr w:rsidR="00AA278B" w:rsidRPr="00C4337D" w14:paraId="744A5B07" w14:textId="77777777" w:rsidTr="00E7508D">
        <w:tc>
          <w:tcPr>
            <w:tcW w:w="1555" w:type="dxa"/>
            <w:vMerge/>
          </w:tcPr>
          <w:p w14:paraId="551419A0" w14:textId="77777777" w:rsidR="00AA278B" w:rsidRPr="00C4337D" w:rsidRDefault="00AA278B" w:rsidP="001037C2">
            <w:pPr>
              <w:jc w:val="both"/>
              <w:rPr>
                <w:rFonts w:ascii="Verdana" w:hAnsi="Verdana"/>
                <w:sz w:val="18"/>
                <w:szCs w:val="18"/>
              </w:rPr>
            </w:pPr>
          </w:p>
        </w:tc>
        <w:tc>
          <w:tcPr>
            <w:tcW w:w="1530" w:type="dxa"/>
          </w:tcPr>
          <w:p w14:paraId="7F27F3FA" w14:textId="77777777" w:rsidR="00AA278B" w:rsidRPr="00C4337D" w:rsidRDefault="00AA278B" w:rsidP="001037C2">
            <w:pPr>
              <w:jc w:val="both"/>
              <w:rPr>
                <w:rFonts w:ascii="Verdana" w:hAnsi="Verdana"/>
                <w:sz w:val="18"/>
                <w:szCs w:val="18"/>
              </w:rPr>
            </w:pPr>
            <w:r w:rsidRPr="00C4337D">
              <w:rPr>
                <w:rFonts w:ascii="Verdana" w:hAnsi="Verdana"/>
                <w:sz w:val="18"/>
                <w:szCs w:val="18"/>
              </w:rPr>
              <w:t>Haute Adhérence</w:t>
            </w:r>
          </w:p>
        </w:tc>
        <w:tc>
          <w:tcPr>
            <w:tcW w:w="992" w:type="dxa"/>
          </w:tcPr>
          <w:p w14:paraId="3AC7AA64" w14:textId="77777777" w:rsidR="00AA278B" w:rsidRPr="00C4337D" w:rsidRDefault="00AA278B" w:rsidP="001037C2">
            <w:pPr>
              <w:jc w:val="both"/>
              <w:rPr>
                <w:rFonts w:ascii="Verdana" w:hAnsi="Verdana"/>
                <w:sz w:val="18"/>
                <w:szCs w:val="18"/>
              </w:rPr>
            </w:pPr>
            <w:r w:rsidRPr="00C4337D">
              <w:rPr>
                <w:rFonts w:ascii="Verdana" w:hAnsi="Verdana"/>
                <w:sz w:val="18"/>
                <w:szCs w:val="18"/>
              </w:rPr>
              <w:t>8</w:t>
            </w:r>
          </w:p>
        </w:tc>
        <w:tc>
          <w:tcPr>
            <w:tcW w:w="992" w:type="dxa"/>
          </w:tcPr>
          <w:p w14:paraId="18E09FD0" w14:textId="77777777" w:rsidR="00AA278B" w:rsidRPr="00C4337D" w:rsidRDefault="00AA278B" w:rsidP="001037C2">
            <w:pPr>
              <w:jc w:val="both"/>
              <w:rPr>
                <w:rFonts w:ascii="Verdana" w:hAnsi="Verdana"/>
                <w:sz w:val="18"/>
                <w:szCs w:val="18"/>
              </w:rPr>
            </w:pPr>
            <w:r w:rsidRPr="00C4337D">
              <w:rPr>
                <w:rFonts w:ascii="Verdana" w:hAnsi="Verdana"/>
                <w:sz w:val="18"/>
                <w:szCs w:val="18"/>
              </w:rPr>
              <w:t>25</w:t>
            </w:r>
          </w:p>
        </w:tc>
        <w:tc>
          <w:tcPr>
            <w:tcW w:w="1418" w:type="dxa"/>
          </w:tcPr>
          <w:p w14:paraId="7C5FAE19" w14:textId="77777777" w:rsidR="00AA278B" w:rsidRPr="00C4337D" w:rsidRDefault="00AA278B" w:rsidP="001037C2">
            <w:pPr>
              <w:jc w:val="both"/>
              <w:rPr>
                <w:rFonts w:ascii="Verdana" w:hAnsi="Verdana"/>
                <w:sz w:val="18"/>
                <w:szCs w:val="18"/>
              </w:rPr>
            </w:pPr>
          </w:p>
        </w:tc>
        <w:tc>
          <w:tcPr>
            <w:tcW w:w="1446" w:type="dxa"/>
          </w:tcPr>
          <w:p w14:paraId="7DA6F67B" w14:textId="77777777" w:rsidR="00AA278B" w:rsidRPr="00C4337D" w:rsidRDefault="00AA278B" w:rsidP="001037C2">
            <w:pPr>
              <w:jc w:val="both"/>
              <w:rPr>
                <w:rFonts w:ascii="Verdana" w:hAnsi="Verdana"/>
                <w:sz w:val="18"/>
                <w:szCs w:val="18"/>
              </w:rPr>
            </w:pPr>
            <w:r w:rsidRPr="00C4337D">
              <w:rPr>
                <w:rFonts w:ascii="Verdana" w:hAnsi="Verdana"/>
                <w:sz w:val="18"/>
                <w:szCs w:val="18"/>
              </w:rPr>
              <w:t xml:space="preserve">24 </w:t>
            </w:r>
          </w:p>
        </w:tc>
        <w:tc>
          <w:tcPr>
            <w:tcW w:w="1247" w:type="dxa"/>
          </w:tcPr>
          <w:p w14:paraId="094AC133" w14:textId="77777777" w:rsidR="00AA278B" w:rsidRPr="00C4337D" w:rsidRDefault="00AA278B" w:rsidP="001037C2">
            <w:pPr>
              <w:jc w:val="both"/>
              <w:rPr>
                <w:rFonts w:ascii="Verdana" w:hAnsi="Verdana"/>
                <w:sz w:val="18"/>
                <w:szCs w:val="18"/>
              </w:rPr>
            </w:pPr>
            <w:r w:rsidRPr="00C4337D">
              <w:rPr>
                <w:rFonts w:ascii="Verdana" w:hAnsi="Verdana"/>
                <w:sz w:val="18"/>
                <w:szCs w:val="18"/>
              </w:rPr>
              <w:t>Ligature</w:t>
            </w:r>
          </w:p>
        </w:tc>
        <w:tc>
          <w:tcPr>
            <w:tcW w:w="1163" w:type="dxa"/>
          </w:tcPr>
          <w:p w14:paraId="13E28664" w14:textId="77777777" w:rsidR="00AA278B" w:rsidRPr="00C4337D" w:rsidRDefault="00AA278B" w:rsidP="001037C2">
            <w:pPr>
              <w:jc w:val="both"/>
              <w:rPr>
                <w:rFonts w:ascii="Verdana" w:hAnsi="Verdana"/>
                <w:sz w:val="18"/>
                <w:szCs w:val="18"/>
              </w:rPr>
            </w:pPr>
          </w:p>
        </w:tc>
      </w:tr>
    </w:tbl>
    <w:p w14:paraId="3C8F8216" w14:textId="4275C38C" w:rsidR="00564C11" w:rsidRPr="00C4337D" w:rsidRDefault="00564C11" w:rsidP="00564C11">
      <w:pPr>
        <w:pStyle w:val="Corpsdetexte"/>
        <w:spacing w:after="0"/>
        <w:jc w:val="both"/>
        <w:rPr>
          <w:rFonts w:ascii="Verdana" w:hAnsi="Verdana"/>
          <w:sz w:val="18"/>
          <w:szCs w:val="18"/>
        </w:rPr>
      </w:pP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7"/>
        <w:gridCol w:w="1531"/>
        <w:gridCol w:w="992"/>
        <w:gridCol w:w="992"/>
        <w:gridCol w:w="1418"/>
        <w:gridCol w:w="1701"/>
        <w:gridCol w:w="992"/>
        <w:gridCol w:w="1270"/>
      </w:tblGrid>
      <w:tr w:rsidR="00B96241" w:rsidRPr="00C4337D" w14:paraId="4CF3C25F" w14:textId="77777777" w:rsidTr="00E7508D">
        <w:trPr>
          <w:jc w:val="center"/>
        </w:trPr>
        <w:tc>
          <w:tcPr>
            <w:tcW w:w="1447" w:type="dxa"/>
            <w:shd w:val="clear" w:color="auto" w:fill="BFBFBF"/>
          </w:tcPr>
          <w:p w14:paraId="197636C5" w14:textId="77777777" w:rsidR="00B96241" w:rsidRPr="00C4337D" w:rsidRDefault="00B96241" w:rsidP="00D34F94">
            <w:pPr>
              <w:jc w:val="both"/>
              <w:rPr>
                <w:rFonts w:ascii="Verdana" w:hAnsi="Verdana"/>
                <w:sz w:val="18"/>
                <w:szCs w:val="18"/>
              </w:rPr>
            </w:pPr>
            <w:r w:rsidRPr="00C4337D">
              <w:rPr>
                <w:rFonts w:ascii="Verdana" w:hAnsi="Verdana"/>
                <w:b/>
                <w:sz w:val="18"/>
                <w:szCs w:val="18"/>
              </w:rPr>
              <w:t>Dalle</w:t>
            </w:r>
          </w:p>
        </w:tc>
        <w:tc>
          <w:tcPr>
            <w:tcW w:w="8896" w:type="dxa"/>
            <w:gridSpan w:val="7"/>
          </w:tcPr>
          <w:p w14:paraId="671FE07B" w14:textId="77777777" w:rsidR="00B96241" w:rsidRPr="00C4337D" w:rsidRDefault="00B96241" w:rsidP="00D34F94">
            <w:pPr>
              <w:jc w:val="both"/>
              <w:rPr>
                <w:rFonts w:ascii="Verdana" w:hAnsi="Verdana"/>
                <w:sz w:val="18"/>
                <w:szCs w:val="18"/>
              </w:rPr>
            </w:pPr>
            <w:r w:rsidRPr="00C4337D">
              <w:rPr>
                <w:rFonts w:ascii="Verdana" w:hAnsi="Verdana"/>
                <w:sz w:val="18"/>
                <w:szCs w:val="18"/>
              </w:rPr>
              <w:t xml:space="preserve">Longueur : 1,85 m        Largeur : 1,85   m      Épaisseur : 12 cm                                                   </w:t>
            </w:r>
          </w:p>
        </w:tc>
      </w:tr>
      <w:tr w:rsidR="00B96241" w:rsidRPr="00C4337D" w14:paraId="389FBE1F" w14:textId="77777777" w:rsidTr="00E7508D">
        <w:trPr>
          <w:jc w:val="center"/>
        </w:trPr>
        <w:tc>
          <w:tcPr>
            <w:tcW w:w="1447" w:type="dxa"/>
            <w:vMerge w:val="restart"/>
          </w:tcPr>
          <w:p w14:paraId="3E74A1BC" w14:textId="77777777" w:rsidR="00B96241" w:rsidRPr="00C4337D" w:rsidRDefault="00B96241" w:rsidP="00D34F94">
            <w:pPr>
              <w:jc w:val="both"/>
              <w:rPr>
                <w:rFonts w:ascii="Verdana" w:hAnsi="Verdana"/>
                <w:b/>
                <w:sz w:val="18"/>
                <w:szCs w:val="18"/>
              </w:rPr>
            </w:pPr>
            <w:r w:rsidRPr="00C4337D">
              <w:rPr>
                <w:rFonts w:ascii="Verdana" w:hAnsi="Verdana"/>
                <w:b/>
                <w:sz w:val="18"/>
                <w:szCs w:val="18"/>
              </w:rPr>
              <w:t>Béton</w:t>
            </w:r>
          </w:p>
        </w:tc>
        <w:tc>
          <w:tcPr>
            <w:tcW w:w="1531" w:type="dxa"/>
          </w:tcPr>
          <w:p w14:paraId="1B6D805E" w14:textId="77777777" w:rsidR="00B96241" w:rsidRPr="00C4337D" w:rsidRDefault="00B96241" w:rsidP="00D34F94">
            <w:pPr>
              <w:jc w:val="both"/>
              <w:rPr>
                <w:rFonts w:ascii="Verdana" w:hAnsi="Verdana"/>
                <w:sz w:val="18"/>
                <w:szCs w:val="18"/>
              </w:rPr>
            </w:pPr>
            <w:r w:rsidRPr="00C4337D">
              <w:rPr>
                <w:rFonts w:ascii="Verdana" w:hAnsi="Verdana"/>
                <w:sz w:val="18"/>
                <w:szCs w:val="18"/>
              </w:rPr>
              <w:t>Caractéristique ciment</w:t>
            </w:r>
          </w:p>
        </w:tc>
        <w:tc>
          <w:tcPr>
            <w:tcW w:w="992" w:type="dxa"/>
          </w:tcPr>
          <w:p w14:paraId="52E24C2C" w14:textId="77777777" w:rsidR="00B96241" w:rsidRPr="00C4337D" w:rsidRDefault="00B96241" w:rsidP="00D34F94">
            <w:pPr>
              <w:jc w:val="both"/>
              <w:rPr>
                <w:rFonts w:ascii="Verdana" w:hAnsi="Verdana"/>
                <w:sz w:val="18"/>
                <w:szCs w:val="18"/>
              </w:rPr>
            </w:pPr>
            <w:r w:rsidRPr="00C4337D">
              <w:rPr>
                <w:rFonts w:ascii="Verdana" w:hAnsi="Verdana"/>
                <w:sz w:val="18"/>
                <w:szCs w:val="18"/>
              </w:rPr>
              <w:t>Sable (mm)</w:t>
            </w:r>
          </w:p>
        </w:tc>
        <w:tc>
          <w:tcPr>
            <w:tcW w:w="992" w:type="dxa"/>
          </w:tcPr>
          <w:p w14:paraId="4E910C66" w14:textId="77777777" w:rsidR="00B96241" w:rsidRPr="00C4337D" w:rsidRDefault="00B96241" w:rsidP="00D34F94">
            <w:pPr>
              <w:jc w:val="both"/>
              <w:rPr>
                <w:rFonts w:ascii="Verdana" w:hAnsi="Verdana"/>
                <w:sz w:val="18"/>
                <w:szCs w:val="18"/>
              </w:rPr>
            </w:pPr>
            <w:r w:rsidRPr="00C4337D">
              <w:rPr>
                <w:rFonts w:ascii="Verdana" w:hAnsi="Verdana"/>
                <w:sz w:val="18"/>
                <w:szCs w:val="18"/>
              </w:rPr>
              <w:t>Gravier (mm)</w:t>
            </w:r>
          </w:p>
        </w:tc>
        <w:tc>
          <w:tcPr>
            <w:tcW w:w="1418" w:type="dxa"/>
          </w:tcPr>
          <w:p w14:paraId="2D958BC8" w14:textId="77777777" w:rsidR="00B96241" w:rsidRPr="00C4337D" w:rsidRDefault="00B96241" w:rsidP="00D34F94">
            <w:pPr>
              <w:jc w:val="both"/>
              <w:rPr>
                <w:rFonts w:ascii="Verdana" w:hAnsi="Verdana"/>
                <w:sz w:val="18"/>
                <w:szCs w:val="18"/>
              </w:rPr>
            </w:pPr>
            <w:r w:rsidRPr="00C4337D">
              <w:rPr>
                <w:rFonts w:ascii="Verdana" w:hAnsi="Verdana"/>
                <w:sz w:val="18"/>
                <w:szCs w:val="18"/>
              </w:rPr>
              <w:t>Dosage béton (kg/m</w:t>
            </w:r>
            <w:r w:rsidRPr="00C4337D">
              <w:rPr>
                <w:rFonts w:ascii="Verdana" w:hAnsi="Verdana"/>
                <w:sz w:val="18"/>
                <w:szCs w:val="18"/>
                <w:vertAlign w:val="superscript"/>
              </w:rPr>
              <w:t>3</w:t>
            </w:r>
            <w:r w:rsidRPr="00C4337D">
              <w:rPr>
                <w:rFonts w:ascii="Verdana" w:hAnsi="Verdana"/>
                <w:sz w:val="18"/>
                <w:szCs w:val="18"/>
              </w:rPr>
              <w:t>)</w:t>
            </w:r>
          </w:p>
        </w:tc>
        <w:tc>
          <w:tcPr>
            <w:tcW w:w="1701" w:type="dxa"/>
          </w:tcPr>
          <w:p w14:paraId="5D20529E" w14:textId="77777777" w:rsidR="00B96241" w:rsidRPr="00C4337D" w:rsidRDefault="00B96241" w:rsidP="00D34F94">
            <w:pPr>
              <w:jc w:val="both"/>
              <w:rPr>
                <w:rFonts w:ascii="Verdana" w:hAnsi="Verdana"/>
                <w:sz w:val="18"/>
                <w:szCs w:val="18"/>
              </w:rPr>
            </w:pPr>
            <w:r w:rsidRPr="00C4337D">
              <w:rPr>
                <w:rFonts w:ascii="Verdana" w:hAnsi="Verdana"/>
                <w:sz w:val="18"/>
                <w:szCs w:val="18"/>
              </w:rPr>
              <w:t>Tps de décoffrage (heure)</w:t>
            </w:r>
          </w:p>
        </w:tc>
        <w:tc>
          <w:tcPr>
            <w:tcW w:w="992" w:type="dxa"/>
          </w:tcPr>
          <w:p w14:paraId="3C0E64DF" w14:textId="77777777" w:rsidR="00B96241" w:rsidRPr="00C4337D" w:rsidRDefault="00B96241" w:rsidP="00D34F94">
            <w:pPr>
              <w:jc w:val="both"/>
              <w:rPr>
                <w:rFonts w:ascii="Verdana" w:hAnsi="Verdana"/>
                <w:sz w:val="18"/>
                <w:szCs w:val="18"/>
              </w:rPr>
            </w:pPr>
            <w:r w:rsidRPr="00C4337D">
              <w:rPr>
                <w:rFonts w:ascii="Verdana" w:hAnsi="Verdana"/>
                <w:sz w:val="18"/>
                <w:szCs w:val="18"/>
              </w:rPr>
              <w:t>Adjuvent</w:t>
            </w:r>
          </w:p>
        </w:tc>
        <w:tc>
          <w:tcPr>
            <w:tcW w:w="1270" w:type="dxa"/>
          </w:tcPr>
          <w:p w14:paraId="0F4080F4" w14:textId="77777777" w:rsidR="00B96241" w:rsidRPr="00C4337D" w:rsidRDefault="00B96241" w:rsidP="00D34F94">
            <w:pPr>
              <w:jc w:val="both"/>
              <w:rPr>
                <w:rFonts w:ascii="Verdana" w:hAnsi="Verdana"/>
                <w:sz w:val="18"/>
                <w:szCs w:val="18"/>
              </w:rPr>
            </w:pPr>
            <w:r w:rsidRPr="00C4337D">
              <w:rPr>
                <w:rFonts w:ascii="Verdana" w:hAnsi="Verdana"/>
                <w:sz w:val="18"/>
                <w:szCs w:val="18"/>
              </w:rPr>
              <w:t>Reprise bétonnage (heure)</w:t>
            </w:r>
          </w:p>
        </w:tc>
      </w:tr>
      <w:tr w:rsidR="00B96241" w:rsidRPr="00C4337D" w14:paraId="3445A1B3" w14:textId="77777777" w:rsidTr="00E7508D">
        <w:trPr>
          <w:jc w:val="center"/>
        </w:trPr>
        <w:tc>
          <w:tcPr>
            <w:tcW w:w="1447" w:type="dxa"/>
            <w:vMerge/>
          </w:tcPr>
          <w:p w14:paraId="634D8EEA" w14:textId="77777777" w:rsidR="00B96241" w:rsidRPr="00C4337D" w:rsidRDefault="00B96241" w:rsidP="00D34F94">
            <w:pPr>
              <w:jc w:val="both"/>
              <w:rPr>
                <w:rFonts w:ascii="Verdana" w:hAnsi="Verdana"/>
                <w:sz w:val="18"/>
                <w:szCs w:val="18"/>
              </w:rPr>
            </w:pPr>
          </w:p>
        </w:tc>
        <w:tc>
          <w:tcPr>
            <w:tcW w:w="1531" w:type="dxa"/>
          </w:tcPr>
          <w:p w14:paraId="3170972D" w14:textId="77777777" w:rsidR="00B96241" w:rsidRPr="00C4337D" w:rsidRDefault="00B96241" w:rsidP="00D34F94">
            <w:pPr>
              <w:jc w:val="both"/>
              <w:rPr>
                <w:rFonts w:ascii="Verdana" w:hAnsi="Verdana"/>
                <w:sz w:val="18"/>
                <w:szCs w:val="18"/>
              </w:rPr>
            </w:pPr>
            <w:r w:rsidRPr="00C4337D">
              <w:rPr>
                <w:rFonts w:ascii="Verdana" w:hAnsi="Verdana"/>
                <w:sz w:val="18"/>
                <w:szCs w:val="18"/>
              </w:rPr>
              <w:t>Portland CPA 435</w:t>
            </w:r>
          </w:p>
        </w:tc>
        <w:tc>
          <w:tcPr>
            <w:tcW w:w="992" w:type="dxa"/>
          </w:tcPr>
          <w:p w14:paraId="47646FF7" w14:textId="77777777" w:rsidR="00B96241" w:rsidRPr="00C4337D" w:rsidRDefault="00B96241" w:rsidP="00D34F94">
            <w:pPr>
              <w:jc w:val="both"/>
              <w:rPr>
                <w:rFonts w:ascii="Verdana" w:hAnsi="Verdana"/>
                <w:sz w:val="18"/>
                <w:szCs w:val="18"/>
              </w:rPr>
            </w:pPr>
            <w:r w:rsidRPr="00C4337D">
              <w:rPr>
                <w:rFonts w:ascii="Verdana" w:hAnsi="Verdana"/>
                <w:sz w:val="18"/>
                <w:szCs w:val="18"/>
              </w:rPr>
              <w:t>0,1-5</w:t>
            </w:r>
          </w:p>
        </w:tc>
        <w:tc>
          <w:tcPr>
            <w:tcW w:w="992" w:type="dxa"/>
          </w:tcPr>
          <w:p w14:paraId="73282FAB" w14:textId="77777777" w:rsidR="00B96241" w:rsidRPr="00C4337D" w:rsidRDefault="00B96241" w:rsidP="00D34F94">
            <w:pPr>
              <w:jc w:val="both"/>
              <w:rPr>
                <w:rFonts w:ascii="Verdana" w:hAnsi="Verdana"/>
                <w:sz w:val="18"/>
                <w:szCs w:val="18"/>
              </w:rPr>
            </w:pPr>
            <w:r w:rsidRPr="00C4337D">
              <w:rPr>
                <w:rFonts w:ascii="Verdana" w:hAnsi="Verdana"/>
                <w:sz w:val="18"/>
                <w:szCs w:val="18"/>
              </w:rPr>
              <w:t>6-25</w:t>
            </w:r>
          </w:p>
        </w:tc>
        <w:tc>
          <w:tcPr>
            <w:tcW w:w="1418" w:type="dxa"/>
          </w:tcPr>
          <w:p w14:paraId="67B9A443" w14:textId="77777777" w:rsidR="00B96241" w:rsidRPr="00C4337D" w:rsidRDefault="00B96241" w:rsidP="00D34F94">
            <w:pPr>
              <w:jc w:val="both"/>
              <w:rPr>
                <w:rFonts w:ascii="Verdana" w:hAnsi="Verdana"/>
                <w:sz w:val="18"/>
                <w:szCs w:val="18"/>
              </w:rPr>
            </w:pPr>
            <w:r w:rsidRPr="00C4337D">
              <w:rPr>
                <w:rFonts w:ascii="Verdana" w:hAnsi="Verdana"/>
                <w:sz w:val="18"/>
                <w:szCs w:val="18"/>
              </w:rPr>
              <w:t>400</w:t>
            </w:r>
          </w:p>
        </w:tc>
        <w:tc>
          <w:tcPr>
            <w:tcW w:w="1701" w:type="dxa"/>
          </w:tcPr>
          <w:p w14:paraId="57DF82F8" w14:textId="77777777" w:rsidR="00B96241" w:rsidRPr="00C4337D" w:rsidRDefault="00B96241" w:rsidP="00D34F94">
            <w:pPr>
              <w:jc w:val="both"/>
              <w:rPr>
                <w:rFonts w:ascii="Verdana" w:hAnsi="Verdana"/>
                <w:sz w:val="18"/>
                <w:szCs w:val="18"/>
              </w:rPr>
            </w:pPr>
            <w:r w:rsidRPr="00C4337D">
              <w:rPr>
                <w:rFonts w:ascii="Verdana" w:hAnsi="Verdana"/>
                <w:sz w:val="18"/>
                <w:szCs w:val="18"/>
              </w:rPr>
              <w:t>24 h</w:t>
            </w:r>
          </w:p>
        </w:tc>
        <w:tc>
          <w:tcPr>
            <w:tcW w:w="992" w:type="dxa"/>
          </w:tcPr>
          <w:p w14:paraId="34B03BC3" w14:textId="77777777" w:rsidR="00B96241" w:rsidRPr="00C4337D" w:rsidRDefault="00B96241" w:rsidP="00D34F94">
            <w:pPr>
              <w:jc w:val="both"/>
              <w:rPr>
                <w:rFonts w:ascii="Verdana" w:hAnsi="Verdana"/>
                <w:sz w:val="18"/>
                <w:szCs w:val="18"/>
              </w:rPr>
            </w:pPr>
          </w:p>
        </w:tc>
        <w:tc>
          <w:tcPr>
            <w:tcW w:w="1270" w:type="dxa"/>
          </w:tcPr>
          <w:p w14:paraId="67F16F3F" w14:textId="77777777" w:rsidR="00B96241" w:rsidRPr="00C4337D" w:rsidRDefault="00B96241" w:rsidP="00D34F94">
            <w:pPr>
              <w:jc w:val="both"/>
              <w:rPr>
                <w:rFonts w:ascii="Verdana" w:hAnsi="Verdana"/>
                <w:sz w:val="18"/>
                <w:szCs w:val="18"/>
              </w:rPr>
            </w:pPr>
            <w:r w:rsidRPr="00C4337D">
              <w:rPr>
                <w:rFonts w:ascii="Verdana" w:hAnsi="Verdana"/>
                <w:sz w:val="18"/>
                <w:szCs w:val="18"/>
              </w:rPr>
              <w:t xml:space="preserve">24 </w:t>
            </w:r>
          </w:p>
        </w:tc>
      </w:tr>
      <w:tr w:rsidR="00B96241" w:rsidRPr="00C4337D" w14:paraId="68EBB501" w14:textId="77777777" w:rsidTr="00E7508D">
        <w:trPr>
          <w:jc w:val="center"/>
        </w:trPr>
        <w:tc>
          <w:tcPr>
            <w:tcW w:w="1447" w:type="dxa"/>
            <w:vMerge w:val="restart"/>
          </w:tcPr>
          <w:p w14:paraId="6E591363" w14:textId="77777777" w:rsidR="00B96241" w:rsidRPr="00C4337D" w:rsidRDefault="00B96241" w:rsidP="00D34F94">
            <w:pPr>
              <w:jc w:val="both"/>
              <w:rPr>
                <w:rFonts w:ascii="Verdana" w:hAnsi="Verdana"/>
                <w:sz w:val="18"/>
                <w:szCs w:val="18"/>
              </w:rPr>
            </w:pPr>
            <w:r w:rsidRPr="00C4337D">
              <w:rPr>
                <w:rFonts w:ascii="Verdana" w:hAnsi="Verdana"/>
                <w:b/>
                <w:sz w:val="18"/>
                <w:szCs w:val="18"/>
              </w:rPr>
              <w:t>Ferraillage</w:t>
            </w:r>
          </w:p>
        </w:tc>
        <w:tc>
          <w:tcPr>
            <w:tcW w:w="1531" w:type="dxa"/>
          </w:tcPr>
          <w:p w14:paraId="6A49A21E" w14:textId="77777777" w:rsidR="00B96241" w:rsidRPr="00C4337D" w:rsidRDefault="00B96241" w:rsidP="00D34F94">
            <w:pPr>
              <w:jc w:val="both"/>
              <w:rPr>
                <w:rFonts w:ascii="Verdana" w:hAnsi="Verdana"/>
                <w:sz w:val="18"/>
                <w:szCs w:val="18"/>
              </w:rPr>
            </w:pPr>
            <w:r w:rsidRPr="00C4337D">
              <w:rPr>
                <w:rFonts w:ascii="Verdana" w:hAnsi="Verdana"/>
                <w:sz w:val="18"/>
                <w:szCs w:val="18"/>
              </w:rPr>
              <w:t>Caractéristique Aciers</w:t>
            </w:r>
          </w:p>
        </w:tc>
        <w:tc>
          <w:tcPr>
            <w:tcW w:w="992" w:type="dxa"/>
          </w:tcPr>
          <w:p w14:paraId="25DD3B22" w14:textId="77777777" w:rsidR="00B96241" w:rsidRPr="00C4337D" w:rsidRDefault="00B96241" w:rsidP="00D34F94">
            <w:pPr>
              <w:jc w:val="both"/>
              <w:rPr>
                <w:rFonts w:ascii="Verdana" w:hAnsi="Verdana"/>
                <w:sz w:val="18"/>
                <w:szCs w:val="18"/>
              </w:rPr>
            </w:pPr>
            <w:r w:rsidRPr="00C4337D">
              <w:rPr>
                <w:rFonts w:ascii="Verdana" w:hAnsi="Verdana"/>
                <w:sz w:val="18"/>
                <w:szCs w:val="18"/>
              </w:rPr>
              <w:t>Diamètre (mm)</w:t>
            </w:r>
          </w:p>
        </w:tc>
        <w:tc>
          <w:tcPr>
            <w:tcW w:w="992" w:type="dxa"/>
          </w:tcPr>
          <w:p w14:paraId="33323FD9" w14:textId="77777777" w:rsidR="00B96241" w:rsidRPr="00C4337D" w:rsidRDefault="00B96241" w:rsidP="00D34F94">
            <w:pPr>
              <w:jc w:val="both"/>
              <w:rPr>
                <w:rFonts w:ascii="Verdana" w:hAnsi="Verdana"/>
                <w:sz w:val="18"/>
                <w:szCs w:val="18"/>
              </w:rPr>
            </w:pPr>
            <w:r w:rsidRPr="00C4337D">
              <w:rPr>
                <w:rFonts w:ascii="Verdana" w:hAnsi="Verdana"/>
                <w:sz w:val="18"/>
                <w:szCs w:val="18"/>
              </w:rPr>
              <w:t>Maille (cm)</w:t>
            </w:r>
          </w:p>
        </w:tc>
        <w:tc>
          <w:tcPr>
            <w:tcW w:w="1418" w:type="dxa"/>
          </w:tcPr>
          <w:p w14:paraId="29C84006" w14:textId="77777777" w:rsidR="00B96241" w:rsidRPr="00C4337D" w:rsidRDefault="00B96241" w:rsidP="00D34F94">
            <w:pPr>
              <w:jc w:val="both"/>
              <w:rPr>
                <w:rFonts w:ascii="Verdana" w:hAnsi="Verdana"/>
                <w:sz w:val="18"/>
                <w:szCs w:val="18"/>
              </w:rPr>
            </w:pPr>
            <w:r w:rsidRPr="00C4337D">
              <w:rPr>
                <w:rFonts w:ascii="Verdana" w:hAnsi="Verdana"/>
                <w:sz w:val="18"/>
                <w:szCs w:val="18"/>
              </w:rPr>
              <w:t>Enrobage (cm)</w:t>
            </w:r>
          </w:p>
        </w:tc>
        <w:tc>
          <w:tcPr>
            <w:tcW w:w="1701" w:type="dxa"/>
          </w:tcPr>
          <w:p w14:paraId="024CF801" w14:textId="77777777" w:rsidR="00B96241" w:rsidRPr="00C4337D" w:rsidRDefault="00B96241" w:rsidP="00D34F94">
            <w:pPr>
              <w:jc w:val="both"/>
              <w:rPr>
                <w:rFonts w:ascii="Verdana" w:hAnsi="Verdana"/>
                <w:sz w:val="18"/>
                <w:szCs w:val="18"/>
              </w:rPr>
            </w:pPr>
            <w:r w:rsidRPr="00C4337D">
              <w:rPr>
                <w:rFonts w:ascii="Verdana" w:hAnsi="Verdana"/>
                <w:sz w:val="18"/>
                <w:szCs w:val="18"/>
              </w:rPr>
              <w:t>Recouvrement (cm)</w:t>
            </w:r>
          </w:p>
        </w:tc>
        <w:tc>
          <w:tcPr>
            <w:tcW w:w="992" w:type="dxa"/>
          </w:tcPr>
          <w:p w14:paraId="5DD2FF53" w14:textId="77777777" w:rsidR="00B96241" w:rsidRPr="00C4337D" w:rsidRDefault="00B96241" w:rsidP="00D34F94">
            <w:pPr>
              <w:jc w:val="both"/>
              <w:rPr>
                <w:rFonts w:ascii="Verdana" w:hAnsi="Verdana"/>
                <w:sz w:val="18"/>
                <w:szCs w:val="18"/>
              </w:rPr>
            </w:pPr>
            <w:r w:rsidRPr="00C4337D">
              <w:rPr>
                <w:rFonts w:ascii="Verdana" w:hAnsi="Verdana"/>
                <w:sz w:val="18"/>
                <w:szCs w:val="18"/>
              </w:rPr>
              <w:t>Liaison</w:t>
            </w:r>
          </w:p>
        </w:tc>
        <w:tc>
          <w:tcPr>
            <w:tcW w:w="1270" w:type="dxa"/>
          </w:tcPr>
          <w:p w14:paraId="0299FF81" w14:textId="77777777" w:rsidR="00B96241" w:rsidRPr="00C4337D" w:rsidRDefault="00B96241" w:rsidP="00D34F94">
            <w:pPr>
              <w:jc w:val="both"/>
              <w:rPr>
                <w:rFonts w:ascii="Verdana" w:hAnsi="Verdana"/>
                <w:sz w:val="18"/>
                <w:szCs w:val="18"/>
              </w:rPr>
            </w:pPr>
          </w:p>
        </w:tc>
      </w:tr>
      <w:tr w:rsidR="00B96241" w:rsidRPr="00C4337D" w14:paraId="33653673" w14:textId="77777777" w:rsidTr="00E7508D">
        <w:trPr>
          <w:jc w:val="center"/>
        </w:trPr>
        <w:tc>
          <w:tcPr>
            <w:tcW w:w="1447" w:type="dxa"/>
            <w:vMerge/>
          </w:tcPr>
          <w:p w14:paraId="358BC999" w14:textId="77777777" w:rsidR="00B96241" w:rsidRPr="00C4337D" w:rsidRDefault="00B96241" w:rsidP="00D34F94">
            <w:pPr>
              <w:jc w:val="both"/>
              <w:rPr>
                <w:rFonts w:ascii="Verdana" w:hAnsi="Verdana"/>
                <w:sz w:val="18"/>
                <w:szCs w:val="18"/>
              </w:rPr>
            </w:pPr>
          </w:p>
        </w:tc>
        <w:tc>
          <w:tcPr>
            <w:tcW w:w="1531" w:type="dxa"/>
          </w:tcPr>
          <w:p w14:paraId="4EC1C215" w14:textId="77777777" w:rsidR="00B96241" w:rsidRPr="00C4337D" w:rsidRDefault="00B96241" w:rsidP="00D34F94">
            <w:pPr>
              <w:jc w:val="both"/>
              <w:rPr>
                <w:rFonts w:ascii="Verdana" w:hAnsi="Verdana"/>
                <w:sz w:val="18"/>
                <w:szCs w:val="18"/>
              </w:rPr>
            </w:pPr>
            <w:r w:rsidRPr="00C4337D">
              <w:rPr>
                <w:rFonts w:ascii="Verdana" w:hAnsi="Verdana"/>
                <w:sz w:val="18"/>
                <w:szCs w:val="18"/>
              </w:rPr>
              <w:t>Haute Adhérence</w:t>
            </w:r>
          </w:p>
        </w:tc>
        <w:tc>
          <w:tcPr>
            <w:tcW w:w="992" w:type="dxa"/>
          </w:tcPr>
          <w:p w14:paraId="7A3F6EC0" w14:textId="77777777" w:rsidR="00B96241" w:rsidRPr="00C4337D" w:rsidRDefault="00B96241" w:rsidP="00D34F94">
            <w:pPr>
              <w:jc w:val="both"/>
              <w:rPr>
                <w:rFonts w:ascii="Verdana" w:hAnsi="Verdana"/>
                <w:sz w:val="18"/>
                <w:szCs w:val="18"/>
              </w:rPr>
            </w:pPr>
            <w:r w:rsidRPr="00C4337D">
              <w:rPr>
                <w:rFonts w:ascii="Verdana" w:hAnsi="Verdana"/>
                <w:sz w:val="18"/>
                <w:szCs w:val="18"/>
              </w:rPr>
              <w:t>8</w:t>
            </w:r>
          </w:p>
        </w:tc>
        <w:tc>
          <w:tcPr>
            <w:tcW w:w="992" w:type="dxa"/>
          </w:tcPr>
          <w:p w14:paraId="6E88B4C2" w14:textId="77777777" w:rsidR="00B96241" w:rsidRPr="00C4337D" w:rsidRDefault="00B96241" w:rsidP="00D34F94">
            <w:pPr>
              <w:jc w:val="both"/>
              <w:rPr>
                <w:rFonts w:ascii="Verdana" w:hAnsi="Verdana"/>
                <w:sz w:val="18"/>
                <w:szCs w:val="18"/>
              </w:rPr>
            </w:pPr>
            <w:r w:rsidRPr="00C4337D">
              <w:rPr>
                <w:rFonts w:ascii="Verdana" w:hAnsi="Verdana"/>
                <w:sz w:val="18"/>
                <w:szCs w:val="18"/>
              </w:rPr>
              <w:t>25</w:t>
            </w:r>
          </w:p>
        </w:tc>
        <w:tc>
          <w:tcPr>
            <w:tcW w:w="1418" w:type="dxa"/>
          </w:tcPr>
          <w:p w14:paraId="0D8B5DCE" w14:textId="77777777" w:rsidR="00B96241" w:rsidRPr="00C4337D" w:rsidRDefault="00B96241" w:rsidP="00D34F94">
            <w:pPr>
              <w:jc w:val="both"/>
              <w:rPr>
                <w:rFonts w:ascii="Verdana" w:hAnsi="Verdana"/>
                <w:sz w:val="18"/>
                <w:szCs w:val="18"/>
              </w:rPr>
            </w:pPr>
            <w:r w:rsidRPr="00C4337D">
              <w:rPr>
                <w:rFonts w:ascii="Verdana" w:hAnsi="Verdana"/>
                <w:sz w:val="18"/>
                <w:szCs w:val="18"/>
              </w:rPr>
              <w:t>3 cm en haut</w:t>
            </w:r>
          </w:p>
        </w:tc>
        <w:tc>
          <w:tcPr>
            <w:tcW w:w="1701" w:type="dxa"/>
          </w:tcPr>
          <w:p w14:paraId="369A6DE5" w14:textId="77777777" w:rsidR="00B96241" w:rsidRPr="00C4337D" w:rsidRDefault="00B96241" w:rsidP="00D34F94">
            <w:pPr>
              <w:jc w:val="both"/>
              <w:rPr>
                <w:rFonts w:ascii="Verdana" w:hAnsi="Verdana"/>
                <w:sz w:val="18"/>
                <w:szCs w:val="18"/>
              </w:rPr>
            </w:pPr>
            <w:r w:rsidRPr="00C4337D">
              <w:rPr>
                <w:rFonts w:ascii="Verdana" w:hAnsi="Verdana"/>
                <w:sz w:val="18"/>
                <w:szCs w:val="18"/>
              </w:rPr>
              <w:t xml:space="preserve">24 </w:t>
            </w:r>
          </w:p>
        </w:tc>
        <w:tc>
          <w:tcPr>
            <w:tcW w:w="992" w:type="dxa"/>
          </w:tcPr>
          <w:p w14:paraId="5D76BDA9" w14:textId="77777777" w:rsidR="00B96241" w:rsidRPr="00C4337D" w:rsidRDefault="00B96241" w:rsidP="00D34F94">
            <w:pPr>
              <w:jc w:val="both"/>
              <w:rPr>
                <w:rFonts w:ascii="Verdana" w:hAnsi="Verdana"/>
                <w:sz w:val="18"/>
                <w:szCs w:val="18"/>
              </w:rPr>
            </w:pPr>
            <w:r w:rsidRPr="00C4337D">
              <w:rPr>
                <w:rFonts w:ascii="Verdana" w:hAnsi="Verdana"/>
                <w:sz w:val="18"/>
                <w:szCs w:val="18"/>
              </w:rPr>
              <w:t>Ligature</w:t>
            </w:r>
          </w:p>
        </w:tc>
        <w:tc>
          <w:tcPr>
            <w:tcW w:w="1270" w:type="dxa"/>
          </w:tcPr>
          <w:p w14:paraId="2F56E392" w14:textId="77777777" w:rsidR="00B96241" w:rsidRPr="00C4337D" w:rsidRDefault="00B96241" w:rsidP="00D34F94">
            <w:pPr>
              <w:jc w:val="both"/>
              <w:rPr>
                <w:rFonts w:ascii="Verdana" w:hAnsi="Verdana"/>
                <w:sz w:val="18"/>
                <w:szCs w:val="18"/>
              </w:rPr>
            </w:pPr>
          </w:p>
        </w:tc>
      </w:tr>
    </w:tbl>
    <w:p w14:paraId="3ADBB331" w14:textId="77777777" w:rsidR="00B96241" w:rsidRPr="00C4337D" w:rsidRDefault="00B96241" w:rsidP="00564C11">
      <w:pPr>
        <w:pStyle w:val="Corpsdetexte"/>
        <w:spacing w:after="0"/>
        <w:jc w:val="both"/>
        <w:rPr>
          <w:rFonts w:ascii="Verdana" w:hAnsi="Verdana"/>
          <w:sz w:val="18"/>
          <w:szCs w:val="18"/>
        </w:rPr>
      </w:pPr>
    </w:p>
    <w:p w14:paraId="687E5963" w14:textId="77777777" w:rsidR="00564C11" w:rsidRPr="00C4337D" w:rsidRDefault="00AA278B" w:rsidP="007E3AED">
      <w:pPr>
        <w:pStyle w:val="Titre3"/>
        <w:numPr>
          <w:ilvl w:val="2"/>
          <w:numId w:val="30"/>
        </w:numPr>
        <w:rPr>
          <w:rFonts w:ascii="Verdana" w:hAnsi="Verdana"/>
          <w:sz w:val="18"/>
          <w:szCs w:val="18"/>
        </w:rPr>
      </w:pPr>
      <w:bookmarkStart w:id="262" w:name="_Toc505430943"/>
      <w:bookmarkStart w:id="263" w:name="_Toc115947472"/>
      <w:r w:rsidRPr="00C4337D">
        <w:rPr>
          <w:rFonts w:ascii="Verdana" w:hAnsi="Verdana"/>
          <w:sz w:val="18"/>
          <w:szCs w:val="18"/>
        </w:rPr>
        <w:t>Travaux de distributio</w:t>
      </w:r>
      <w:bookmarkStart w:id="264" w:name="_Toc505430944"/>
      <w:bookmarkEnd w:id="262"/>
      <w:r w:rsidR="00564C11" w:rsidRPr="00C4337D">
        <w:rPr>
          <w:rFonts w:ascii="Verdana" w:hAnsi="Verdana"/>
          <w:sz w:val="18"/>
          <w:szCs w:val="18"/>
        </w:rPr>
        <w:t>n</w:t>
      </w:r>
      <w:bookmarkEnd w:id="263"/>
    </w:p>
    <w:p w14:paraId="52380B2C" w14:textId="77777777" w:rsidR="00564C11" w:rsidRPr="00C4337D" w:rsidRDefault="00564C11" w:rsidP="00564C11">
      <w:pPr>
        <w:rPr>
          <w:rFonts w:ascii="Verdana" w:hAnsi="Verdana"/>
          <w:sz w:val="18"/>
          <w:szCs w:val="18"/>
        </w:rPr>
      </w:pPr>
    </w:p>
    <w:p w14:paraId="4B117984" w14:textId="457D5602" w:rsidR="00AA278B" w:rsidRPr="00C4337D" w:rsidRDefault="00AA278B" w:rsidP="007E3AED">
      <w:pPr>
        <w:pStyle w:val="Titre5"/>
        <w:numPr>
          <w:ilvl w:val="3"/>
          <w:numId w:val="30"/>
        </w:numPr>
        <w:rPr>
          <w:rFonts w:ascii="Verdana" w:hAnsi="Verdana"/>
          <w:sz w:val="18"/>
          <w:szCs w:val="18"/>
        </w:rPr>
      </w:pPr>
      <w:r w:rsidRPr="00C4337D">
        <w:rPr>
          <w:rFonts w:ascii="Verdana" w:hAnsi="Verdana"/>
          <w:sz w:val="18"/>
          <w:szCs w:val="18"/>
        </w:rPr>
        <w:t>Conception et construction</w:t>
      </w:r>
      <w:bookmarkEnd w:id="264"/>
    </w:p>
    <w:p w14:paraId="6B26E4DB" w14:textId="77777777" w:rsidR="00AA278B" w:rsidRPr="00C4337D" w:rsidRDefault="00AA278B" w:rsidP="00E7508D">
      <w:pPr>
        <w:widowControl/>
        <w:suppressAutoHyphens w:val="0"/>
        <w:spacing w:before="240" w:after="200" w:line="276" w:lineRule="auto"/>
        <w:jc w:val="both"/>
        <w:rPr>
          <w:rFonts w:ascii="Verdana" w:hAnsi="Verdana"/>
          <w:sz w:val="18"/>
          <w:szCs w:val="18"/>
        </w:rPr>
      </w:pPr>
      <w:r w:rsidRPr="00C4337D">
        <w:rPr>
          <w:rFonts w:ascii="Verdana" w:hAnsi="Verdana"/>
          <w:sz w:val="18"/>
          <w:szCs w:val="18"/>
        </w:rPr>
        <w:t xml:space="preserve">Une borne fontaine permettra la distribution de l’eau. Elle sera réalisée en béton armé et sera alimentée en gravitaire par les cuves et par les conduites de distribution en PVC ou PEHD par endroit. La borne fontaine permettra de remplir des bidons et sera munie de 3 ou 4 robinets. </w:t>
      </w:r>
    </w:p>
    <w:p w14:paraId="4E269F51" w14:textId="77777777" w:rsidR="00AA278B" w:rsidRPr="00C4337D" w:rsidRDefault="00AA278B" w:rsidP="007E3AED">
      <w:pPr>
        <w:pStyle w:val="Titre5"/>
        <w:numPr>
          <w:ilvl w:val="3"/>
          <w:numId w:val="30"/>
        </w:numPr>
        <w:rPr>
          <w:rFonts w:ascii="Verdana" w:hAnsi="Verdana"/>
          <w:sz w:val="18"/>
          <w:szCs w:val="18"/>
        </w:rPr>
      </w:pPr>
      <w:bookmarkStart w:id="265" w:name="_Toc505430945"/>
      <w:r w:rsidRPr="00C4337D">
        <w:rPr>
          <w:rFonts w:ascii="Verdana" w:hAnsi="Verdana"/>
          <w:sz w:val="18"/>
          <w:szCs w:val="18"/>
        </w:rPr>
        <w:t>Fondations</w:t>
      </w:r>
      <w:bookmarkEnd w:id="265"/>
    </w:p>
    <w:p w14:paraId="2A65F741" w14:textId="77777777" w:rsidR="00AA278B" w:rsidRPr="00C4337D" w:rsidRDefault="00AA278B" w:rsidP="00E7508D">
      <w:pPr>
        <w:widowControl/>
        <w:suppressAutoHyphens w:val="0"/>
        <w:spacing w:before="240" w:after="200" w:line="276" w:lineRule="auto"/>
        <w:jc w:val="both"/>
        <w:rPr>
          <w:rFonts w:ascii="Verdana" w:hAnsi="Verdana"/>
          <w:sz w:val="18"/>
          <w:szCs w:val="18"/>
        </w:rPr>
      </w:pPr>
      <w:r w:rsidRPr="00C4337D">
        <w:rPr>
          <w:rFonts w:ascii="Verdana" w:hAnsi="Verdana"/>
          <w:sz w:val="18"/>
          <w:szCs w:val="18"/>
        </w:rPr>
        <w:t>Les fondations seront de 40 cm de profondeur en béton cyclopéen dosé à 350 kg/m</w:t>
      </w:r>
      <w:r w:rsidRPr="00C4337D">
        <w:rPr>
          <w:rFonts w:ascii="Verdana" w:hAnsi="Verdana"/>
          <w:sz w:val="18"/>
          <w:szCs w:val="18"/>
          <w:vertAlign w:val="superscript"/>
        </w:rPr>
        <w:t>3</w:t>
      </w:r>
      <w:r w:rsidRPr="00C4337D">
        <w:rPr>
          <w:rFonts w:ascii="Verdana" w:hAnsi="Verdana"/>
          <w:sz w:val="18"/>
          <w:szCs w:val="18"/>
        </w:rPr>
        <w:t>. Un béton de propreté sur 15 cm dosé à 250 kg/m</w:t>
      </w:r>
      <w:r w:rsidRPr="00C4337D">
        <w:rPr>
          <w:rFonts w:ascii="Verdana" w:hAnsi="Verdana"/>
          <w:sz w:val="18"/>
          <w:szCs w:val="18"/>
          <w:vertAlign w:val="superscript"/>
        </w:rPr>
        <w:t xml:space="preserve">3 </w:t>
      </w:r>
      <w:r w:rsidRPr="00C4337D">
        <w:rPr>
          <w:rFonts w:ascii="Verdana" w:hAnsi="Verdana"/>
          <w:sz w:val="18"/>
          <w:szCs w:val="18"/>
        </w:rPr>
        <w:t>sera mis en œuvre sous la semelle filante.</w:t>
      </w:r>
    </w:p>
    <w:tbl>
      <w:tblPr>
        <w:tblW w:w="98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9"/>
        <w:gridCol w:w="1389"/>
        <w:gridCol w:w="992"/>
        <w:gridCol w:w="992"/>
        <w:gridCol w:w="1163"/>
        <w:gridCol w:w="1304"/>
        <w:gridCol w:w="1162"/>
        <w:gridCol w:w="1276"/>
        <w:gridCol w:w="8"/>
      </w:tblGrid>
      <w:tr w:rsidR="00AA278B" w:rsidRPr="00C4337D" w14:paraId="7AAEFBF2" w14:textId="77777777" w:rsidTr="008E3F5F">
        <w:trPr>
          <w:jc w:val="center"/>
        </w:trPr>
        <w:tc>
          <w:tcPr>
            <w:tcW w:w="1589" w:type="dxa"/>
            <w:shd w:val="clear" w:color="auto" w:fill="BFBFBF"/>
            <w:vAlign w:val="center"/>
          </w:tcPr>
          <w:p w14:paraId="24CB48DD" w14:textId="77777777" w:rsidR="00AA278B" w:rsidRPr="00C4337D" w:rsidRDefault="00AA278B" w:rsidP="008E3F5F">
            <w:pPr>
              <w:rPr>
                <w:rFonts w:ascii="Verdana" w:hAnsi="Verdana"/>
                <w:sz w:val="18"/>
                <w:szCs w:val="18"/>
              </w:rPr>
            </w:pPr>
            <w:r w:rsidRPr="00C4337D">
              <w:rPr>
                <w:rFonts w:ascii="Verdana" w:hAnsi="Verdana"/>
                <w:b/>
                <w:sz w:val="18"/>
                <w:szCs w:val="18"/>
              </w:rPr>
              <w:t>Fondation</w:t>
            </w:r>
          </w:p>
        </w:tc>
        <w:tc>
          <w:tcPr>
            <w:tcW w:w="8286" w:type="dxa"/>
            <w:gridSpan w:val="8"/>
          </w:tcPr>
          <w:p w14:paraId="78FCB9E6" w14:textId="77777777" w:rsidR="008E3F5F" w:rsidRPr="00C4337D" w:rsidRDefault="00AA278B" w:rsidP="00AA278B">
            <w:pPr>
              <w:jc w:val="both"/>
              <w:rPr>
                <w:rFonts w:ascii="Verdana" w:hAnsi="Verdana"/>
                <w:sz w:val="18"/>
                <w:szCs w:val="18"/>
              </w:rPr>
            </w:pPr>
            <w:r w:rsidRPr="00C4337D">
              <w:rPr>
                <w:rFonts w:ascii="Verdana" w:hAnsi="Verdana"/>
                <w:sz w:val="18"/>
                <w:szCs w:val="18"/>
              </w:rPr>
              <w:t>Longueur :   1,8 m        Largeur : 0,15 m      Profondeur : 0,3 m</w:t>
            </w:r>
          </w:p>
          <w:p w14:paraId="25B70E5E" w14:textId="3FBB0F17" w:rsidR="00AA278B" w:rsidRPr="00C4337D" w:rsidRDefault="00AA278B" w:rsidP="00AA278B">
            <w:pPr>
              <w:jc w:val="both"/>
              <w:rPr>
                <w:rFonts w:ascii="Verdana" w:hAnsi="Verdana"/>
                <w:sz w:val="18"/>
                <w:szCs w:val="18"/>
              </w:rPr>
            </w:pPr>
            <w:r w:rsidRPr="00C4337D">
              <w:rPr>
                <w:rFonts w:ascii="Verdana" w:hAnsi="Verdana"/>
                <w:sz w:val="18"/>
                <w:szCs w:val="18"/>
              </w:rPr>
              <w:t xml:space="preserve"> </w:t>
            </w:r>
            <w:r w:rsidRPr="00C4337D">
              <w:rPr>
                <w:rFonts w:ascii="Verdana" w:hAnsi="Verdana"/>
                <w:i/>
                <w:sz w:val="18"/>
                <w:szCs w:val="18"/>
              </w:rPr>
              <w:t>BF à 3 ou 4 robinets</w:t>
            </w:r>
          </w:p>
        </w:tc>
      </w:tr>
      <w:tr w:rsidR="00AA278B" w:rsidRPr="00C4337D" w14:paraId="50B47181" w14:textId="77777777" w:rsidTr="008E3F5F">
        <w:trPr>
          <w:gridAfter w:val="1"/>
          <w:wAfter w:w="8" w:type="dxa"/>
          <w:jc w:val="center"/>
        </w:trPr>
        <w:tc>
          <w:tcPr>
            <w:tcW w:w="1589" w:type="dxa"/>
            <w:vMerge w:val="restart"/>
            <w:vAlign w:val="center"/>
          </w:tcPr>
          <w:p w14:paraId="26045DEA" w14:textId="77777777" w:rsidR="00AA278B" w:rsidRPr="00C4337D" w:rsidRDefault="00AA278B" w:rsidP="008E3F5F">
            <w:pPr>
              <w:rPr>
                <w:rFonts w:ascii="Verdana" w:hAnsi="Verdana"/>
                <w:b/>
                <w:sz w:val="18"/>
                <w:szCs w:val="18"/>
              </w:rPr>
            </w:pPr>
            <w:r w:rsidRPr="00C4337D">
              <w:rPr>
                <w:rFonts w:ascii="Verdana" w:hAnsi="Verdana"/>
                <w:b/>
                <w:sz w:val="18"/>
                <w:szCs w:val="18"/>
              </w:rPr>
              <w:t>Béton</w:t>
            </w:r>
          </w:p>
        </w:tc>
        <w:tc>
          <w:tcPr>
            <w:tcW w:w="1389" w:type="dxa"/>
          </w:tcPr>
          <w:p w14:paraId="10939C2C" w14:textId="77777777" w:rsidR="00AA278B" w:rsidRPr="00C4337D" w:rsidRDefault="00AA278B" w:rsidP="00AA278B">
            <w:pPr>
              <w:jc w:val="both"/>
              <w:rPr>
                <w:rFonts w:ascii="Verdana" w:hAnsi="Verdana"/>
                <w:sz w:val="18"/>
                <w:szCs w:val="18"/>
              </w:rPr>
            </w:pPr>
            <w:r w:rsidRPr="00C4337D">
              <w:rPr>
                <w:rFonts w:ascii="Verdana" w:hAnsi="Verdana"/>
                <w:sz w:val="18"/>
                <w:szCs w:val="18"/>
              </w:rPr>
              <w:t>Caractéristique ciment</w:t>
            </w:r>
          </w:p>
        </w:tc>
        <w:tc>
          <w:tcPr>
            <w:tcW w:w="992" w:type="dxa"/>
          </w:tcPr>
          <w:p w14:paraId="09DB0660" w14:textId="77777777" w:rsidR="00AA278B" w:rsidRPr="00C4337D" w:rsidRDefault="00AA278B" w:rsidP="00AA278B">
            <w:pPr>
              <w:jc w:val="both"/>
              <w:rPr>
                <w:rFonts w:ascii="Verdana" w:hAnsi="Verdana"/>
                <w:sz w:val="18"/>
                <w:szCs w:val="18"/>
              </w:rPr>
            </w:pPr>
            <w:r w:rsidRPr="00C4337D">
              <w:rPr>
                <w:rFonts w:ascii="Verdana" w:hAnsi="Verdana"/>
                <w:sz w:val="18"/>
                <w:szCs w:val="18"/>
              </w:rPr>
              <w:t>Sable (mm)</w:t>
            </w:r>
          </w:p>
        </w:tc>
        <w:tc>
          <w:tcPr>
            <w:tcW w:w="992" w:type="dxa"/>
          </w:tcPr>
          <w:p w14:paraId="329041CE" w14:textId="77777777" w:rsidR="00AA278B" w:rsidRPr="00C4337D" w:rsidRDefault="00AA278B" w:rsidP="00AA278B">
            <w:pPr>
              <w:jc w:val="both"/>
              <w:rPr>
                <w:rFonts w:ascii="Verdana" w:hAnsi="Verdana"/>
                <w:sz w:val="18"/>
                <w:szCs w:val="18"/>
              </w:rPr>
            </w:pPr>
            <w:r w:rsidRPr="00C4337D">
              <w:rPr>
                <w:rFonts w:ascii="Verdana" w:hAnsi="Verdana"/>
                <w:sz w:val="18"/>
                <w:szCs w:val="18"/>
              </w:rPr>
              <w:t>Gravier (mm)</w:t>
            </w:r>
          </w:p>
        </w:tc>
        <w:tc>
          <w:tcPr>
            <w:tcW w:w="1163" w:type="dxa"/>
          </w:tcPr>
          <w:p w14:paraId="633946C3" w14:textId="77777777" w:rsidR="00AA278B" w:rsidRPr="00C4337D" w:rsidRDefault="00AA278B" w:rsidP="00AA278B">
            <w:pPr>
              <w:jc w:val="both"/>
              <w:rPr>
                <w:rFonts w:ascii="Verdana" w:hAnsi="Verdana"/>
                <w:sz w:val="18"/>
                <w:szCs w:val="18"/>
              </w:rPr>
            </w:pPr>
            <w:r w:rsidRPr="00C4337D">
              <w:rPr>
                <w:rFonts w:ascii="Verdana" w:hAnsi="Verdana"/>
                <w:sz w:val="18"/>
                <w:szCs w:val="18"/>
              </w:rPr>
              <w:t>Dosage béton (kg/m</w:t>
            </w:r>
            <w:r w:rsidRPr="00C4337D">
              <w:rPr>
                <w:rFonts w:ascii="Verdana" w:hAnsi="Verdana"/>
                <w:sz w:val="18"/>
                <w:szCs w:val="18"/>
                <w:vertAlign w:val="superscript"/>
              </w:rPr>
              <w:t>3</w:t>
            </w:r>
            <w:r w:rsidRPr="00C4337D">
              <w:rPr>
                <w:rFonts w:ascii="Verdana" w:hAnsi="Verdana"/>
                <w:sz w:val="18"/>
                <w:szCs w:val="18"/>
              </w:rPr>
              <w:t>)</w:t>
            </w:r>
          </w:p>
        </w:tc>
        <w:tc>
          <w:tcPr>
            <w:tcW w:w="1304" w:type="dxa"/>
          </w:tcPr>
          <w:p w14:paraId="275C9942" w14:textId="77777777" w:rsidR="00AA278B" w:rsidRPr="00C4337D" w:rsidRDefault="00AA278B" w:rsidP="00AA278B">
            <w:pPr>
              <w:jc w:val="both"/>
              <w:rPr>
                <w:rFonts w:ascii="Verdana" w:hAnsi="Verdana"/>
                <w:sz w:val="18"/>
                <w:szCs w:val="18"/>
              </w:rPr>
            </w:pPr>
            <w:r w:rsidRPr="00C4337D">
              <w:rPr>
                <w:rFonts w:ascii="Verdana" w:hAnsi="Verdana"/>
                <w:sz w:val="18"/>
                <w:szCs w:val="18"/>
              </w:rPr>
              <w:t>Temps de décoffrage (heure)</w:t>
            </w:r>
          </w:p>
        </w:tc>
        <w:tc>
          <w:tcPr>
            <w:tcW w:w="1162" w:type="dxa"/>
          </w:tcPr>
          <w:p w14:paraId="26703A77" w14:textId="77777777" w:rsidR="00AA278B" w:rsidRPr="00C4337D" w:rsidRDefault="00AA278B" w:rsidP="00AA278B">
            <w:pPr>
              <w:jc w:val="both"/>
              <w:rPr>
                <w:rFonts w:ascii="Verdana" w:hAnsi="Verdana"/>
                <w:sz w:val="18"/>
                <w:szCs w:val="18"/>
              </w:rPr>
            </w:pPr>
            <w:r w:rsidRPr="00C4337D">
              <w:rPr>
                <w:rFonts w:ascii="Verdana" w:hAnsi="Verdana"/>
                <w:sz w:val="18"/>
                <w:szCs w:val="18"/>
              </w:rPr>
              <w:t>Adjuvent</w:t>
            </w:r>
          </w:p>
        </w:tc>
        <w:tc>
          <w:tcPr>
            <w:tcW w:w="1276" w:type="dxa"/>
          </w:tcPr>
          <w:p w14:paraId="3A7FB7A1" w14:textId="77777777" w:rsidR="00AA278B" w:rsidRPr="00C4337D" w:rsidRDefault="00AA278B" w:rsidP="00AA278B">
            <w:pPr>
              <w:jc w:val="both"/>
              <w:rPr>
                <w:rFonts w:ascii="Verdana" w:hAnsi="Verdana"/>
                <w:sz w:val="18"/>
                <w:szCs w:val="18"/>
              </w:rPr>
            </w:pPr>
            <w:r w:rsidRPr="00C4337D">
              <w:rPr>
                <w:rFonts w:ascii="Verdana" w:hAnsi="Verdana"/>
                <w:sz w:val="18"/>
                <w:szCs w:val="18"/>
              </w:rPr>
              <w:t>Reprise bétonnage (heure)</w:t>
            </w:r>
          </w:p>
        </w:tc>
      </w:tr>
      <w:tr w:rsidR="00AA278B" w:rsidRPr="00C4337D" w14:paraId="3CCD0BB8" w14:textId="77777777" w:rsidTr="008E3F5F">
        <w:trPr>
          <w:gridAfter w:val="1"/>
          <w:wAfter w:w="8" w:type="dxa"/>
          <w:jc w:val="center"/>
        </w:trPr>
        <w:tc>
          <w:tcPr>
            <w:tcW w:w="1589" w:type="dxa"/>
            <w:vMerge/>
          </w:tcPr>
          <w:p w14:paraId="35734FC9" w14:textId="77777777" w:rsidR="00AA278B" w:rsidRPr="00C4337D" w:rsidRDefault="00AA278B" w:rsidP="00AA278B">
            <w:pPr>
              <w:jc w:val="both"/>
              <w:rPr>
                <w:rFonts w:ascii="Verdana" w:hAnsi="Verdana"/>
                <w:sz w:val="18"/>
                <w:szCs w:val="18"/>
              </w:rPr>
            </w:pPr>
          </w:p>
        </w:tc>
        <w:tc>
          <w:tcPr>
            <w:tcW w:w="1389" w:type="dxa"/>
          </w:tcPr>
          <w:p w14:paraId="23C89768" w14:textId="77777777" w:rsidR="00AA278B" w:rsidRPr="00C4337D" w:rsidRDefault="00AA278B" w:rsidP="00AA278B">
            <w:pPr>
              <w:jc w:val="both"/>
              <w:rPr>
                <w:rFonts w:ascii="Verdana" w:hAnsi="Verdana"/>
                <w:sz w:val="18"/>
                <w:szCs w:val="18"/>
              </w:rPr>
            </w:pPr>
            <w:r w:rsidRPr="00C4337D">
              <w:rPr>
                <w:rFonts w:ascii="Verdana" w:hAnsi="Verdana"/>
                <w:sz w:val="18"/>
                <w:szCs w:val="18"/>
              </w:rPr>
              <w:t>Portland CPA 435</w:t>
            </w:r>
          </w:p>
        </w:tc>
        <w:tc>
          <w:tcPr>
            <w:tcW w:w="992" w:type="dxa"/>
          </w:tcPr>
          <w:p w14:paraId="61652BE6" w14:textId="77777777" w:rsidR="00AA278B" w:rsidRPr="00C4337D" w:rsidRDefault="00AA278B" w:rsidP="00AA278B">
            <w:pPr>
              <w:jc w:val="both"/>
              <w:rPr>
                <w:rFonts w:ascii="Verdana" w:hAnsi="Verdana"/>
                <w:sz w:val="18"/>
                <w:szCs w:val="18"/>
              </w:rPr>
            </w:pPr>
            <w:r w:rsidRPr="00C4337D">
              <w:rPr>
                <w:rFonts w:ascii="Verdana" w:hAnsi="Verdana"/>
                <w:sz w:val="18"/>
                <w:szCs w:val="18"/>
              </w:rPr>
              <w:t>0,1-5</w:t>
            </w:r>
          </w:p>
        </w:tc>
        <w:tc>
          <w:tcPr>
            <w:tcW w:w="992" w:type="dxa"/>
          </w:tcPr>
          <w:p w14:paraId="0151FC76" w14:textId="77777777" w:rsidR="00AA278B" w:rsidRPr="00C4337D" w:rsidRDefault="00AA278B" w:rsidP="00AA278B">
            <w:pPr>
              <w:jc w:val="both"/>
              <w:rPr>
                <w:rFonts w:ascii="Verdana" w:hAnsi="Verdana"/>
                <w:sz w:val="18"/>
                <w:szCs w:val="18"/>
              </w:rPr>
            </w:pPr>
            <w:r w:rsidRPr="00C4337D">
              <w:rPr>
                <w:rFonts w:ascii="Verdana" w:hAnsi="Verdana"/>
                <w:sz w:val="18"/>
                <w:szCs w:val="18"/>
              </w:rPr>
              <w:t>6-25</w:t>
            </w:r>
          </w:p>
        </w:tc>
        <w:tc>
          <w:tcPr>
            <w:tcW w:w="1163" w:type="dxa"/>
          </w:tcPr>
          <w:p w14:paraId="414EEF8B" w14:textId="77777777" w:rsidR="00AA278B" w:rsidRPr="00C4337D" w:rsidRDefault="00AA278B" w:rsidP="00AA278B">
            <w:pPr>
              <w:jc w:val="both"/>
              <w:rPr>
                <w:rFonts w:ascii="Verdana" w:hAnsi="Verdana"/>
                <w:sz w:val="18"/>
                <w:szCs w:val="18"/>
              </w:rPr>
            </w:pPr>
            <w:r w:rsidRPr="00C4337D">
              <w:rPr>
                <w:rFonts w:ascii="Verdana" w:hAnsi="Verdana"/>
                <w:sz w:val="18"/>
                <w:szCs w:val="18"/>
              </w:rPr>
              <w:t>350</w:t>
            </w:r>
          </w:p>
        </w:tc>
        <w:tc>
          <w:tcPr>
            <w:tcW w:w="1304" w:type="dxa"/>
          </w:tcPr>
          <w:p w14:paraId="0C487593" w14:textId="77777777" w:rsidR="00AA278B" w:rsidRPr="00C4337D" w:rsidRDefault="00AA278B" w:rsidP="00AA278B">
            <w:pPr>
              <w:jc w:val="both"/>
              <w:rPr>
                <w:rFonts w:ascii="Verdana" w:hAnsi="Verdana"/>
                <w:sz w:val="18"/>
                <w:szCs w:val="18"/>
              </w:rPr>
            </w:pPr>
            <w:r w:rsidRPr="00C4337D">
              <w:rPr>
                <w:rFonts w:ascii="Verdana" w:hAnsi="Verdana"/>
                <w:sz w:val="18"/>
                <w:szCs w:val="18"/>
              </w:rPr>
              <w:t>24 h</w:t>
            </w:r>
          </w:p>
        </w:tc>
        <w:tc>
          <w:tcPr>
            <w:tcW w:w="1162" w:type="dxa"/>
          </w:tcPr>
          <w:p w14:paraId="52D351AE" w14:textId="77777777" w:rsidR="00AA278B" w:rsidRPr="00C4337D" w:rsidRDefault="00AA278B" w:rsidP="00AA278B">
            <w:pPr>
              <w:jc w:val="both"/>
              <w:rPr>
                <w:rFonts w:ascii="Verdana" w:hAnsi="Verdana"/>
                <w:sz w:val="18"/>
                <w:szCs w:val="18"/>
              </w:rPr>
            </w:pPr>
          </w:p>
        </w:tc>
        <w:tc>
          <w:tcPr>
            <w:tcW w:w="1276" w:type="dxa"/>
          </w:tcPr>
          <w:p w14:paraId="0FF172C8" w14:textId="77777777" w:rsidR="00AA278B" w:rsidRPr="00C4337D" w:rsidRDefault="00AA278B" w:rsidP="00AA278B">
            <w:pPr>
              <w:jc w:val="both"/>
              <w:rPr>
                <w:rFonts w:ascii="Verdana" w:hAnsi="Verdana"/>
                <w:sz w:val="18"/>
                <w:szCs w:val="18"/>
              </w:rPr>
            </w:pPr>
            <w:r w:rsidRPr="00C4337D">
              <w:rPr>
                <w:rFonts w:ascii="Verdana" w:hAnsi="Verdana"/>
                <w:sz w:val="18"/>
                <w:szCs w:val="18"/>
              </w:rPr>
              <w:t xml:space="preserve">24 </w:t>
            </w:r>
          </w:p>
        </w:tc>
      </w:tr>
    </w:tbl>
    <w:p w14:paraId="5C0FE05C" w14:textId="6DBE4337" w:rsidR="007D0BDC" w:rsidRPr="00C4337D" w:rsidRDefault="007D0BDC" w:rsidP="00AA278B">
      <w:pPr>
        <w:widowControl/>
        <w:suppressAutoHyphens w:val="0"/>
        <w:spacing w:after="200" w:line="276" w:lineRule="auto"/>
        <w:jc w:val="both"/>
        <w:rPr>
          <w:rFonts w:ascii="Verdana" w:hAnsi="Verdana"/>
          <w:sz w:val="18"/>
          <w:szCs w:val="18"/>
        </w:rPr>
      </w:pPr>
    </w:p>
    <w:p w14:paraId="495488C4" w14:textId="77777777" w:rsidR="00AA278B" w:rsidRPr="00C4337D" w:rsidRDefault="00AA278B" w:rsidP="007E3AED">
      <w:pPr>
        <w:pStyle w:val="Titre5"/>
        <w:numPr>
          <w:ilvl w:val="3"/>
          <w:numId w:val="30"/>
        </w:numPr>
        <w:rPr>
          <w:rFonts w:ascii="Verdana" w:hAnsi="Verdana"/>
          <w:sz w:val="18"/>
          <w:szCs w:val="18"/>
        </w:rPr>
      </w:pPr>
      <w:r w:rsidRPr="00C4337D">
        <w:rPr>
          <w:rFonts w:ascii="Verdana" w:hAnsi="Verdana"/>
          <w:sz w:val="18"/>
          <w:szCs w:val="18"/>
        </w:rPr>
        <w:t xml:space="preserve"> </w:t>
      </w:r>
      <w:bookmarkStart w:id="266" w:name="_Toc505430946"/>
      <w:r w:rsidRPr="00C4337D">
        <w:rPr>
          <w:rFonts w:ascii="Verdana" w:hAnsi="Verdana"/>
          <w:sz w:val="18"/>
          <w:szCs w:val="18"/>
        </w:rPr>
        <w:t>Muret de distribution</w:t>
      </w:r>
      <w:bookmarkEnd w:id="266"/>
    </w:p>
    <w:p w14:paraId="4B0FAE14" w14:textId="77777777" w:rsidR="00AA278B" w:rsidRPr="00C4337D" w:rsidRDefault="00AA278B" w:rsidP="00AA278B">
      <w:pPr>
        <w:rPr>
          <w:rFonts w:ascii="Verdana" w:hAnsi="Verdana"/>
          <w:sz w:val="18"/>
          <w:szCs w:val="18"/>
        </w:rPr>
      </w:pPr>
    </w:p>
    <w:p w14:paraId="33961E2B" w14:textId="77777777" w:rsidR="00AA278B" w:rsidRPr="00C4337D" w:rsidRDefault="00AA278B" w:rsidP="00AA278B">
      <w:pPr>
        <w:widowControl/>
        <w:suppressAutoHyphens w:val="0"/>
        <w:spacing w:after="200" w:line="276" w:lineRule="auto"/>
        <w:jc w:val="both"/>
        <w:rPr>
          <w:rFonts w:ascii="Verdana" w:hAnsi="Verdana"/>
          <w:sz w:val="18"/>
          <w:szCs w:val="18"/>
        </w:rPr>
      </w:pPr>
      <w:r w:rsidRPr="00C4337D">
        <w:rPr>
          <w:rFonts w:ascii="Verdana" w:hAnsi="Verdana"/>
          <w:sz w:val="18"/>
          <w:szCs w:val="18"/>
        </w:rPr>
        <w:t>Le muret de distribution (borne fontaine) sera réalisé en béton armé et sera d’une hauteur d’un mètre. Il sera muni de 4 robinets, ce qui lui vaut une longueur de 1,60 m (variable). Il sera d’une largeur de 20 cm. Les robinets seront installés afin de privilégier le remplissage de bidons, soit à 50 cm de la dalle (hauteur du bidon = 40 cm) et seront espacés de 40 cm (20 cm pour les deux robinets des extrémités).</w:t>
      </w:r>
    </w:p>
    <w:tbl>
      <w:tblPr>
        <w:tblW w:w="103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1701"/>
        <w:gridCol w:w="1134"/>
        <w:gridCol w:w="992"/>
        <w:gridCol w:w="1134"/>
        <w:gridCol w:w="1559"/>
        <w:gridCol w:w="1105"/>
        <w:gridCol w:w="1276"/>
        <w:gridCol w:w="30"/>
      </w:tblGrid>
      <w:tr w:rsidR="00AA278B" w:rsidRPr="00C4337D" w14:paraId="621497E2" w14:textId="77777777" w:rsidTr="00E7508D">
        <w:trPr>
          <w:jc w:val="center"/>
        </w:trPr>
        <w:tc>
          <w:tcPr>
            <w:tcW w:w="1413" w:type="dxa"/>
            <w:shd w:val="clear" w:color="auto" w:fill="BFBFBF"/>
          </w:tcPr>
          <w:p w14:paraId="2110167D" w14:textId="77777777" w:rsidR="00AA278B" w:rsidRPr="00C4337D" w:rsidRDefault="00AA278B" w:rsidP="00AA278B">
            <w:pPr>
              <w:jc w:val="both"/>
              <w:rPr>
                <w:rFonts w:ascii="Verdana" w:hAnsi="Verdana"/>
                <w:sz w:val="18"/>
                <w:szCs w:val="18"/>
              </w:rPr>
            </w:pPr>
            <w:r w:rsidRPr="00C4337D">
              <w:rPr>
                <w:rFonts w:ascii="Verdana" w:hAnsi="Verdana"/>
                <w:b/>
                <w:sz w:val="18"/>
                <w:szCs w:val="18"/>
              </w:rPr>
              <w:t>Muret de distribution</w:t>
            </w:r>
          </w:p>
        </w:tc>
        <w:tc>
          <w:tcPr>
            <w:tcW w:w="8931" w:type="dxa"/>
            <w:gridSpan w:val="8"/>
          </w:tcPr>
          <w:p w14:paraId="5648EC11" w14:textId="77777777" w:rsidR="008E3F5F" w:rsidRPr="00C4337D" w:rsidRDefault="00AA278B" w:rsidP="00AA278B">
            <w:pPr>
              <w:jc w:val="both"/>
              <w:rPr>
                <w:rFonts w:ascii="Verdana" w:hAnsi="Verdana"/>
                <w:sz w:val="18"/>
                <w:szCs w:val="18"/>
              </w:rPr>
            </w:pPr>
            <w:r w:rsidRPr="00C4337D">
              <w:rPr>
                <w:rFonts w:ascii="Verdana" w:hAnsi="Verdana"/>
                <w:sz w:val="18"/>
                <w:szCs w:val="18"/>
              </w:rPr>
              <w:t xml:space="preserve">Longueur : 1,8 m        Largeur :   0,2 m      Hauteur : 1 m </w:t>
            </w:r>
          </w:p>
          <w:p w14:paraId="013B7C1A" w14:textId="5B4B669B" w:rsidR="00AA278B" w:rsidRPr="00C4337D" w:rsidRDefault="00AA278B" w:rsidP="00AA278B">
            <w:pPr>
              <w:jc w:val="both"/>
              <w:rPr>
                <w:rFonts w:ascii="Verdana" w:hAnsi="Verdana"/>
                <w:sz w:val="18"/>
                <w:szCs w:val="18"/>
              </w:rPr>
            </w:pPr>
            <w:r w:rsidRPr="00C4337D">
              <w:rPr>
                <w:rFonts w:ascii="Verdana" w:hAnsi="Verdana"/>
                <w:sz w:val="18"/>
                <w:szCs w:val="18"/>
              </w:rPr>
              <w:t xml:space="preserve">  </w:t>
            </w:r>
            <w:r w:rsidRPr="00C4337D">
              <w:rPr>
                <w:rFonts w:ascii="Verdana" w:hAnsi="Verdana"/>
                <w:i/>
                <w:sz w:val="18"/>
                <w:szCs w:val="18"/>
              </w:rPr>
              <w:t>BF à 4 robinets</w:t>
            </w:r>
          </w:p>
        </w:tc>
      </w:tr>
      <w:tr w:rsidR="00AA278B" w:rsidRPr="00C4337D" w14:paraId="243C5A6D" w14:textId="77777777" w:rsidTr="00E7508D">
        <w:trPr>
          <w:gridAfter w:val="1"/>
          <w:wAfter w:w="30" w:type="dxa"/>
          <w:jc w:val="center"/>
        </w:trPr>
        <w:tc>
          <w:tcPr>
            <w:tcW w:w="1413" w:type="dxa"/>
            <w:vMerge w:val="restart"/>
            <w:vAlign w:val="center"/>
          </w:tcPr>
          <w:p w14:paraId="4B1399E9" w14:textId="77777777" w:rsidR="00AA278B" w:rsidRPr="00C4337D" w:rsidRDefault="00AA278B" w:rsidP="008E3F5F">
            <w:pPr>
              <w:rPr>
                <w:rFonts w:ascii="Verdana" w:hAnsi="Verdana"/>
                <w:b/>
                <w:sz w:val="18"/>
                <w:szCs w:val="18"/>
              </w:rPr>
            </w:pPr>
            <w:r w:rsidRPr="00C4337D">
              <w:rPr>
                <w:rFonts w:ascii="Verdana" w:hAnsi="Verdana"/>
                <w:b/>
                <w:sz w:val="18"/>
                <w:szCs w:val="18"/>
              </w:rPr>
              <w:t>Béton</w:t>
            </w:r>
          </w:p>
        </w:tc>
        <w:tc>
          <w:tcPr>
            <w:tcW w:w="1701" w:type="dxa"/>
          </w:tcPr>
          <w:p w14:paraId="4A0458A9" w14:textId="77777777" w:rsidR="00AA278B" w:rsidRPr="00C4337D" w:rsidRDefault="00AA278B" w:rsidP="00AA278B">
            <w:pPr>
              <w:jc w:val="both"/>
              <w:rPr>
                <w:rFonts w:ascii="Verdana" w:hAnsi="Verdana"/>
                <w:sz w:val="18"/>
                <w:szCs w:val="18"/>
              </w:rPr>
            </w:pPr>
            <w:r w:rsidRPr="00C4337D">
              <w:rPr>
                <w:rFonts w:ascii="Verdana" w:hAnsi="Verdana"/>
                <w:sz w:val="18"/>
                <w:szCs w:val="18"/>
              </w:rPr>
              <w:t>Caractéristique ciment</w:t>
            </w:r>
          </w:p>
        </w:tc>
        <w:tc>
          <w:tcPr>
            <w:tcW w:w="1134" w:type="dxa"/>
          </w:tcPr>
          <w:p w14:paraId="23CA1D25" w14:textId="77777777" w:rsidR="00AA278B" w:rsidRPr="00C4337D" w:rsidRDefault="00AA278B" w:rsidP="00AA278B">
            <w:pPr>
              <w:jc w:val="both"/>
              <w:rPr>
                <w:rFonts w:ascii="Verdana" w:hAnsi="Verdana"/>
                <w:sz w:val="18"/>
                <w:szCs w:val="18"/>
              </w:rPr>
            </w:pPr>
            <w:r w:rsidRPr="00C4337D">
              <w:rPr>
                <w:rFonts w:ascii="Verdana" w:hAnsi="Verdana"/>
                <w:sz w:val="18"/>
                <w:szCs w:val="18"/>
              </w:rPr>
              <w:t>Sable (mm)</w:t>
            </w:r>
          </w:p>
        </w:tc>
        <w:tc>
          <w:tcPr>
            <w:tcW w:w="992" w:type="dxa"/>
          </w:tcPr>
          <w:p w14:paraId="1BCCCE70" w14:textId="77777777" w:rsidR="00AA278B" w:rsidRPr="00C4337D" w:rsidRDefault="00AA278B" w:rsidP="00AA278B">
            <w:pPr>
              <w:jc w:val="both"/>
              <w:rPr>
                <w:rFonts w:ascii="Verdana" w:hAnsi="Verdana"/>
                <w:sz w:val="18"/>
                <w:szCs w:val="18"/>
              </w:rPr>
            </w:pPr>
            <w:r w:rsidRPr="00C4337D">
              <w:rPr>
                <w:rFonts w:ascii="Verdana" w:hAnsi="Verdana"/>
                <w:sz w:val="18"/>
                <w:szCs w:val="18"/>
              </w:rPr>
              <w:t>Gravier (mm)</w:t>
            </w:r>
          </w:p>
        </w:tc>
        <w:tc>
          <w:tcPr>
            <w:tcW w:w="1134" w:type="dxa"/>
          </w:tcPr>
          <w:p w14:paraId="1B1868CB" w14:textId="77777777" w:rsidR="00AA278B" w:rsidRPr="00C4337D" w:rsidRDefault="00AA278B" w:rsidP="00AA278B">
            <w:pPr>
              <w:jc w:val="both"/>
              <w:rPr>
                <w:rFonts w:ascii="Verdana" w:hAnsi="Verdana"/>
                <w:sz w:val="18"/>
                <w:szCs w:val="18"/>
              </w:rPr>
            </w:pPr>
            <w:r w:rsidRPr="00C4337D">
              <w:rPr>
                <w:rFonts w:ascii="Verdana" w:hAnsi="Verdana"/>
                <w:sz w:val="18"/>
                <w:szCs w:val="18"/>
              </w:rPr>
              <w:t>Dosage béton (kg/m</w:t>
            </w:r>
            <w:r w:rsidRPr="00C4337D">
              <w:rPr>
                <w:rFonts w:ascii="Verdana" w:hAnsi="Verdana"/>
                <w:sz w:val="18"/>
                <w:szCs w:val="18"/>
                <w:vertAlign w:val="superscript"/>
              </w:rPr>
              <w:t>3</w:t>
            </w:r>
            <w:r w:rsidRPr="00C4337D">
              <w:rPr>
                <w:rFonts w:ascii="Verdana" w:hAnsi="Verdana"/>
                <w:sz w:val="18"/>
                <w:szCs w:val="18"/>
              </w:rPr>
              <w:t>)</w:t>
            </w:r>
          </w:p>
        </w:tc>
        <w:tc>
          <w:tcPr>
            <w:tcW w:w="1559" w:type="dxa"/>
          </w:tcPr>
          <w:p w14:paraId="1278FFE0" w14:textId="77777777" w:rsidR="00AA278B" w:rsidRPr="00C4337D" w:rsidRDefault="00AA278B" w:rsidP="00AA278B">
            <w:pPr>
              <w:jc w:val="both"/>
              <w:rPr>
                <w:rFonts w:ascii="Verdana" w:hAnsi="Verdana"/>
                <w:sz w:val="18"/>
                <w:szCs w:val="18"/>
              </w:rPr>
            </w:pPr>
            <w:r w:rsidRPr="00C4337D">
              <w:rPr>
                <w:rFonts w:ascii="Verdana" w:hAnsi="Verdana"/>
                <w:sz w:val="18"/>
                <w:szCs w:val="18"/>
              </w:rPr>
              <w:t>Tps de décoffrage (heure)</w:t>
            </w:r>
          </w:p>
        </w:tc>
        <w:tc>
          <w:tcPr>
            <w:tcW w:w="1105" w:type="dxa"/>
          </w:tcPr>
          <w:p w14:paraId="46FCFCD5" w14:textId="77777777" w:rsidR="00AA278B" w:rsidRPr="00C4337D" w:rsidRDefault="00AA278B" w:rsidP="00AA278B">
            <w:pPr>
              <w:jc w:val="both"/>
              <w:rPr>
                <w:rFonts w:ascii="Verdana" w:hAnsi="Verdana"/>
                <w:sz w:val="18"/>
                <w:szCs w:val="18"/>
              </w:rPr>
            </w:pPr>
            <w:r w:rsidRPr="00C4337D">
              <w:rPr>
                <w:rFonts w:ascii="Verdana" w:hAnsi="Verdana"/>
                <w:sz w:val="18"/>
                <w:szCs w:val="18"/>
              </w:rPr>
              <w:t>Adjuvent</w:t>
            </w:r>
          </w:p>
        </w:tc>
        <w:tc>
          <w:tcPr>
            <w:tcW w:w="1276" w:type="dxa"/>
          </w:tcPr>
          <w:p w14:paraId="727C43A7" w14:textId="77777777" w:rsidR="00AA278B" w:rsidRPr="00C4337D" w:rsidRDefault="00AA278B" w:rsidP="00AA278B">
            <w:pPr>
              <w:jc w:val="both"/>
              <w:rPr>
                <w:rFonts w:ascii="Verdana" w:hAnsi="Verdana"/>
                <w:sz w:val="18"/>
                <w:szCs w:val="18"/>
              </w:rPr>
            </w:pPr>
            <w:r w:rsidRPr="00C4337D">
              <w:rPr>
                <w:rFonts w:ascii="Verdana" w:hAnsi="Verdana"/>
                <w:sz w:val="18"/>
                <w:szCs w:val="18"/>
              </w:rPr>
              <w:t>Reprise bétonnage (heure)</w:t>
            </w:r>
          </w:p>
        </w:tc>
      </w:tr>
      <w:tr w:rsidR="00AA278B" w:rsidRPr="00C4337D" w14:paraId="3D6DFD66" w14:textId="77777777" w:rsidTr="00E7508D">
        <w:trPr>
          <w:gridAfter w:val="1"/>
          <w:wAfter w:w="30" w:type="dxa"/>
          <w:jc w:val="center"/>
        </w:trPr>
        <w:tc>
          <w:tcPr>
            <w:tcW w:w="1413" w:type="dxa"/>
            <w:vMerge/>
            <w:vAlign w:val="center"/>
          </w:tcPr>
          <w:p w14:paraId="3A65CBB5" w14:textId="77777777" w:rsidR="00AA278B" w:rsidRPr="00C4337D" w:rsidRDefault="00AA278B" w:rsidP="008E3F5F">
            <w:pPr>
              <w:rPr>
                <w:rFonts w:ascii="Verdana" w:hAnsi="Verdana"/>
                <w:sz w:val="18"/>
                <w:szCs w:val="18"/>
              </w:rPr>
            </w:pPr>
          </w:p>
        </w:tc>
        <w:tc>
          <w:tcPr>
            <w:tcW w:w="1701" w:type="dxa"/>
          </w:tcPr>
          <w:p w14:paraId="6E44BCDD" w14:textId="77777777" w:rsidR="00AA278B" w:rsidRPr="00C4337D" w:rsidRDefault="00AA278B" w:rsidP="00AA278B">
            <w:pPr>
              <w:jc w:val="both"/>
              <w:rPr>
                <w:rFonts w:ascii="Verdana" w:hAnsi="Verdana"/>
                <w:sz w:val="18"/>
                <w:szCs w:val="18"/>
              </w:rPr>
            </w:pPr>
            <w:r w:rsidRPr="00C4337D">
              <w:rPr>
                <w:rFonts w:ascii="Verdana" w:hAnsi="Verdana"/>
                <w:sz w:val="18"/>
                <w:szCs w:val="18"/>
              </w:rPr>
              <w:t>Portland CPA 435</w:t>
            </w:r>
          </w:p>
        </w:tc>
        <w:tc>
          <w:tcPr>
            <w:tcW w:w="1134" w:type="dxa"/>
          </w:tcPr>
          <w:p w14:paraId="5E0E4984" w14:textId="77777777" w:rsidR="00AA278B" w:rsidRPr="00C4337D" w:rsidRDefault="00AA278B" w:rsidP="00AA278B">
            <w:pPr>
              <w:jc w:val="both"/>
              <w:rPr>
                <w:rFonts w:ascii="Verdana" w:hAnsi="Verdana"/>
                <w:sz w:val="18"/>
                <w:szCs w:val="18"/>
              </w:rPr>
            </w:pPr>
            <w:r w:rsidRPr="00C4337D">
              <w:rPr>
                <w:rFonts w:ascii="Verdana" w:hAnsi="Verdana"/>
                <w:sz w:val="18"/>
                <w:szCs w:val="18"/>
              </w:rPr>
              <w:t>0,1-5</w:t>
            </w:r>
          </w:p>
        </w:tc>
        <w:tc>
          <w:tcPr>
            <w:tcW w:w="992" w:type="dxa"/>
          </w:tcPr>
          <w:p w14:paraId="6527480F" w14:textId="77777777" w:rsidR="00AA278B" w:rsidRPr="00C4337D" w:rsidRDefault="00AA278B" w:rsidP="00AA278B">
            <w:pPr>
              <w:jc w:val="both"/>
              <w:rPr>
                <w:rFonts w:ascii="Verdana" w:hAnsi="Verdana"/>
                <w:sz w:val="18"/>
                <w:szCs w:val="18"/>
              </w:rPr>
            </w:pPr>
            <w:r w:rsidRPr="00C4337D">
              <w:rPr>
                <w:rFonts w:ascii="Verdana" w:hAnsi="Verdana"/>
                <w:sz w:val="18"/>
                <w:szCs w:val="18"/>
              </w:rPr>
              <w:t>6-25</w:t>
            </w:r>
          </w:p>
        </w:tc>
        <w:tc>
          <w:tcPr>
            <w:tcW w:w="1134" w:type="dxa"/>
          </w:tcPr>
          <w:p w14:paraId="2F045200" w14:textId="77777777" w:rsidR="00AA278B" w:rsidRPr="00C4337D" w:rsidRDefault="00AA278B" w:rsidP="00AA278B">
            <w:pPr>
              <w:jc w:val="both"/>
              <w:rPr>
                <w:rFonts w:ascii="Verdana" w:hAnsi="Verdana"/>
                <w:sz w:val="18"/>
                <w:szCs w:val="18"/>
              </w:rPr>
            </w:pPr>
            <w:r w:rsidRPr="00C4337D">
              <w:rPr>
                <w:rFonts w:ascii="Verdana" w:hAnsi="Verdana"/>
                <w:sz w:val="18"/>
                <w:szCs w:val="18"/>
              </w:rPr>
              <w:t>400</w:t>
            </w:r>
          </w:p>
        </w:tc>
        <w:tc>
          <w:tcPr>
            <w:tcW w:w="1559" w:type="dxa"/>
          </w:tcPr>
          <w:p w14:paraId="53CA88B7" w14:textId="77777777" w:rsidR="00AA278B" w:rsidRPr="00C4337D" w:rsidRDefault="00AA278B" w:rsidP="00AA278B">
            <w:pPr>
              <w:jc w:val="both"/>
              <w:rPr>
                <w:rFonts w:ascii="Verdana" w:hAnsi="Verdana"/>
                <w:sz w:val="18"/>
                <w:szCs w:val="18"/>
              </w:rPr>
            </w:pPr>
            <w:r w:rsidRPr="00C4337D">
              <w:rPr>
                <w:rFonts w:ascii="Verdana" w:hAnsi="Verdana"/>
                <w:sz w:val="18"/>
                <w:szCs w:val="18"/>
              </w:rPr>
              <w:t>24 h</w:t>
            </w:r>
          </w:p>
        </w:tc>
        <w:tc>
          <w:tcPr>
            <w:tcW w:w="1105" w:type="dxa"/>
          </w:tcPr>
          <w:p w14:paraId="1BEBAF99" w14:textId="77777777" w:rsidR="00AA278B" w:rsidRPr="00C4337D" w:rsidRDefault="00AA278B" w:rsidP="00AA278B">
            <w:pPr>
              <w:jc w:val="both"/>
              <w:rPr>
                <w:rFonts w:ascii="Verdana" w:hAnsi="Verdana"/>
                <w:sz w:val="18"/>
                <w:szCs w:val="18"/>
              </w:rPr>
            </w:pPr>
          </w:p>
        </w:tc>
        <w:tc>
          <w:tcPr>
            <w:tcW w:w="1276" w:type="dxa"/>
          </w:tcPr>
          <w:p w14:paraId="3BBC2F43" w14:textId="77777777" w:rsidR="00AA278B" w:rsidRPr="00C4337D" w:rsidRDefault="00AA278B" w:rsidP="00AA278B">
            <w:pPr>
              <w:jc w:val="both"/>
              <w:rPr>
                <w:rFonts w:ascii="Verdana" w:hAnsi="Verdana"/>
                <w:sz w:val="18"/>
                <w:szCs w:val="18"/>
              </w:rPr>
            </w:pPr>
            <w:r w:rsidRPr="00C4337D">
              <w:rPr>
                <w:rFonts w:ascii="Verdana" w:hAnsi="Verdana"/>
                <w:sz w:val="18"/>
                <w:szCs w:val="18"/>
              </w:rPr>
              <w:t xml:space="preserve">24 </w:t>
            </w:r>
          </w:p>
        </w:tc>
      </w:tr>
      <w:tr w:rsidR="00AA278B" w:rsidRPr="00C4337D" w14:paraId="5A9CF1CC" w14:textId="77777777" w:rsidTr="00E7508D">
        <w:trPr>
          <w:gridAfter w:val="1"/>
          <w:wAfter w:w="30" w:type="dxa"/>
          <w:jc w:val="center"/>
        </w:trPr>
        <w:tc>
          <w:tcPr>
            <w:tcW w:w="1413" w:type="dxa"/>
            <w:vMerge w:val="restart"/>
            <w:vAlign w:val="center"/>
          </w:tcPr>
          <w:p w14:paraId="3F9F06A6" w14:textId="77777777" w:rsidR="00AA278B" w:rsidRPr="00C4337D" w:rsidRDefault="00AA278B" w:rsidP="008E3F5F">
            <w:pPr>
              <w:rPr>
                <w:rFonts w:ascii="Verdana" w:hAnsi="Verdana"/>
                <w:sz w:val="18"/>
                <w:szCs w:val="18"/>
              </w:rPr>
            </w:pPr>
            <w:r w:rsidRPr="00C4337D">
              <w:rPr>
                <w:rFonts w:ascii="Verdana" w:hAnsi="Verdana"/>
                <w:b/>
                <w:sz w:val="18"/>
                <w:szCs w:val="18"/>
              </w:rPr>
              <w:t>Ferraillage</w:t>
            </w:r>
          </w:p>
        </w:tc>
        <w:tc>
          <w:tcPr>
            <w:tcW w:w="1701" w:type="dxa"/>
          </w:tcPr>
          <w:p w14:paraId="52CEEAEA" w14:textId="77777777" w:rsidR="00AA278B" w:rsidRPr="00C4337D" w:rsidRDefault="00AA278B" w:rsidP="00AA278B">
            <w:pPr>
              <w:jc w:val="both"/>
              <w:rPr>
                <w:rFonts w:ascii="Verdana" w:hAnsi="Verdana"/>
                <w:sz w:val="18"/>
                <w:szCs w:val="18"/>
              </w:rPr>
            </w:pPr>
            <w:r w:rsidRPr="00C4337D">
              <w:rPr>
                <w:rFonts w:ascii="Verdana" w:hAnsi="Verdana"/>
                <w:sz w:val="18"/>
                <w:szCs w:val="18"/>
              </w:rPr>
              <w:t>Caractéristique Aciers</w:t>
            </w:r>
          </w:p>
        </w:tc>
        <w:tc>
          <w:tcPr>
            <w:tcW w:w="1134" w:type="dxa"/>
          </w:tcPr>
          <w:p w14:paraId="67170053" w14:textId="77777777" w:rsidR="00AA278B" w:rsidRPr="00C4337D" w:rsidRDefault="00AA278B" w:rsidP="00AA278B">
            <w:pPr>
              <w:jc w:val="both"/>
              <w:rPr>
                <w:rFonts w:ascii="Verdana" w:hAnsi="Verdana"/>
                <w:sz w:val="18"/>
                <w:szCs w:val="18"/>
              </w:rPr>
            </w:pPr>
            <w:r w:rsidRPr="00C4337D">
              <w:rPr>
                <w:rFonts w:ascii="Verdana" w:hAnsi="Verdana"/>
                <w:sz w:val="18"/>
                <w:szCs w:val="18"/>
              </w:rPr>
              <w:t>Diamètre (mm)</w:t>
            </w:r>
          </w:p>
        </w:tc>
        <w:tc>
          <w:tcPr>
            <w:tcW w:w="992" w:type="dxa"/>
          </w:tcPr>
          <w:p w14:paraId="787470E0" w14:textId="77777777" w:rsidR="00AA278B" w:rsidRPr="00C4337D" w:rsidRDefault="00AA278B" w:rsidP="00AA278B">
            <w:pPr>
              <w:jc w:val="both"/>
              <w:rPr>
                <w:rFonts w:ascii="Verdana" w:hAnsi="Verdana"/>
                <w:sz w:val="18"/>
                <w:szCs w:val="18"/>
              </w:rPr>
            </w:pPr>
            <w:r w:rsidRPr="00C4337D">
              <w:rPr>
                <w:rFonts w:ascii="Verdana" w:hAnsi="Verdana"/>
                <w:sz w:val="18"/>
                <w:szCs w:val="18"/>
              </w:rPr>
              <w:t>Maille (cm)</w:t>
            </w:r>
          </w:p>
        </w:tc>
        <w:tc>
          <w:tcPr>
            <w:tcW w:w="1134" w:type="dxa"/>
          </w:tcPr>
          <w:p w14:paraId="261B43D4" w14:textId="77777777" w:rsidR="00AA278B" w:rsidRPr="00C4337D" w:rsidRDefault="00AA278B" w:rsidP="00AA278B">
            <w:pPr>
              <w:jc w:val="both"/>
              <w:rPr>
                <w:rFonts w:ascii="Verdana" w:hAnsi="Verdana"/>
                <w:sz w:val="18"/>
                <w:szCs w:val="18"/>
              </w:rPr>
            </w:pPr>
            <w:r w:rsidRPr="00C4337D">
              <w:rPr>
                <w:rFonts w:ascii="Verdana" w:hAnsi="Verdana"/>
                <w:sz w:val="18"/>
                <w:szCs w:val="18"/>
              </w:rPr>
              <w:t>Enrobage (cm)</w:t>
            </w:r>
          </w:p>
        </w:tc>
        <w:tc>
          <w:tcPr>
            <w:tcW w:w="1559" w:type="dxa"/>
          </w:tcPr>
          <w:p w14:paraId="7F05D8A1" w14:textId="77777777" w:rsidR="00AA278B" w:rsidRPr="00C4337D" w:rsidRDefault="00AA278B" w:rsidP="00AA278B">
            <w:pPr>
              <w:jc w:val="both"/>
              <w:rPr>
                <w:rFonts w:ascii="Verdana" w:hAnsi="Verdana"/>
                <w:sz w:val="18"/>
                <w:szCs w:val="18"/>
              </w:rPr>
            </w:pPr>
            <w:r w:rsidRPr="00C4337D">
              <w:rPr>
                <w:rFonts w:ascii="Verdana" w:hAnsi="Verdana"/>
                <w:sz w:val="18"/>
                <w:szCs w:val="18"/>
              </w:rPr>
              <w:t>Recouvrement (cm)</w:t>
            </w:r>
          </w:p>
        </w:tc>
        <w:tc>
          <w:tcPr>
            <w:tcW w:w="1105" w:type="dxa"/>
          </w:tcPr>
          <w:p w14:paraId="1E5496AB" w14:textId="77777777" w:rsidR="00AA278B" w:rsidRPr="00C4337D" w:rsidRDefault="00AA278B" w:rsidP="00AA278B">
            <w:pPr>
              <w:jc w:val="both"/>
              <w:rPr>
                <w:rFonts w:ascii="Verdana" w:hAnsi="Verdana"/>
                <w:sz w:val="18"/>
                <w:szCs w:val="18"/>
              </w:rPr>
            </w:pPr>
            <w:r w:rsidRPr="00C4337D">
              <w:rPr>
                <w:rFonts w:ascii="Verdana" w:hAnsi="Verdana"/>
                <w:sz w:val="18"/>
                <w:szCs w:val="18"/>
              </w:rPr>
              <w:t>Liaison</w:t>
            </w:r>
          </w:p>
        </w:tc>
        <w:tc>
          <w:tcPr>
            <w:tcW w:w="1276" w:type="dxa"/>
          </w:tcPr>
          <w:p w14:paraId="2E24F377" w14:textId="77777777" w:rsidR="00AA278B" w:rsidRPr="00C4337D" w:rsidRDefault="00AA278B" w:rsidP="00AA278B">
            <w:pPr>
              <w:jc w:val="both"/>
              <w:rPr>
                <w:rFonts w:ascii="Verdana" w:hAnsi="Verdana"/>
                <w:sz w:val="18"/>
                <w:szCs w:val="18"/>
              </w:rPr>
            </w:pPr>
          </w:p>
        </w:tc>
      </w:tr>
      <w:tr w:rsidR="00AA278B" w:rsidRPr="00C4337D" w14:paraId="4532A484" w14:textId="77777777" w:rsidTr="00E7508D">
        <w:trPr>
          <w:gridAfter w:val="1"/>
          <w:wAfter w:w="30" w:type="dxa"/>
          <w:jc w:val="center"/>
        </w:trPr>
        <w:tc>
          <w:tcPr>
            <w:tcW w:w="1413" w:type="dxa"/>
            <w:vMerge/>
            <w:vAlign w:val="center"/>
          </w:tcPr>
          <w:p w14:paraId="51F50995" w14:textId="77777777" w:rsidR="00AA278B" w:rsidRPr="00C4337D" w:rsidRDefault="00AA278B" w:rsidP="008E3F5F">
            <w:pPr>
              <w:rPr>
                <w:rFonts w:ascii="Verdana" w:hAnsi="Verdana"/>
                <w:sz w:val="18"/>
                <w:szCs w:val="18"/>
              </w:rPr>
            </w:pPr>
          </w:p>
        </w:tc>
        <w:tc>
          <w:tcPr>
            <w:tcW w:w="1701" w:type="dxa"/>
          </w:tcPr>
          <w:p w14:paraId="407D773D" w14:textId="77777777" w:rsidR="00AA278B" w:rsidRPr="00C4337D" w:rsidRDefault="00AA278B" w:rsidP="00AA278B">
            <w:pPr>
              <w:jc w:val="both"/>
              <w:rPr>
                <w:rFonts w:ascii="Verdana" w:hAnsi="Verdana"/>
                <w:sz w:val="18"/>
                <w:szCs w:val="18"/>
              </w:rPr>
            </w:pPr>
            <w:r w:rsidRPr="00C4337D">
              <w:rPr>
                <w:rFonts w:ascii="Verdana" w:hAnsi="Verdana"/>
                <w:sz w:val="18"/>
                <w:szCs w:val="18"/>
              </w:rPr>
              <w:t>Haute Adhérence</w:t>
            </w:r>
          </w:p>
        </w:tc>
        <w:tc>
          <w:tcPr>
            <w:tcW w:w="1134" w:type="dxa"/>
          </w:tcPr>
          <w:p w14:paraId="28543E65" w14:textId="77777777" w:rsidR="00AA278B" w:rsidRPr="00C4337D" w:rsidRDefault="00AA278B" w:rsidP="00AA278B">
            <w:pPr>
              <w:jc w:val="both"/>
              <w:rPr>
                <w:rFonts w:ascii="Verdana" w:hAnsi="Verdana"/>
                <w:sz w:val="18"/>
                <w:szCs w:val="18"/>
              </w:rPr>
            </w:pPr>
            <w:r w:rsidRPr="00C4337D">
              <w:rPr>
                <w:rFonts w:ascii="Verdana" w:hAnsi="Verdana"/>
                <w:sz w:val="18"/>
                <w:szCs w:val="18"/>
              </w:rPr>
              <w:t>6</w:t>
            </w:r>
          </w:p>
        </w:tc>
        <w:tc>
          <w:tcPr>
            <w:tcW w:w="992" w:type="dxa"/>
          </w:tcPr>
          <w:p w14:paraId="42EA7D5C" w14:textId="77777777" w:rsidR="00AA278B" w:rsidRPr="00C4337D" w:rsidRDefault="00AA278B" w:rsidP="00AA278B">
            <w:pPr>
              <w:jc w:val="both"/>
              <w:rPr>
                <w:rFonts w:ascii="Verdana" w:hAnsi="Verdana"/>
                <w:sz w:val="18"/>
                <w:szCs w:val="18"/>
              </w:rPr>
            </w:pPr>
            <w:r w:rsidRPr="00C4337D">
              <w:rPr>
                <w:rFonts w:ascii="Verdana" w:hAnsi="Verdana"/>
                <w:sz w:val="18"/>
                <w:szCs w:val="18"/>
              </w:rPr>
              <w:t>10</w:t>
            </w:r>
          </w:p>
        </w:tc>
        <w:tc>
          <w:tcPr>
            <w:tcW w:w="1134" w:type="dxa"/>
          </w:tcPr>
          <w:p w14:paraId="38D81601" w14:textId="77777777" w:rsidR="00AA278B" w:rsidRPr="00C4337D" w:rsidRDefault="00AA278B" w:rsidP="00AA278B">
            <w:pPr>
              <w:jc w:val="both"/>
              <w:rPr>
                <w:rFonts w:ascii="Verdana" w:hAnsi="Verdana"/>
                <w:sz w:val="18"/>
                <w:szCs w:val="18"/>
              </w:rPr>
            </w:pPr>
            <w:r w:rsidRPr="00C4337D">
              <w:rPr>
                <w:rFonts w:ascii="Verdana" w:hAnsi="Verdana"/>
                <w:sz w:val="18"/>
                <w:szCs w:val="18"/>
              </w:rPr>
              <w:t>10</w:t>
            </w:r>
          </w:p>
        </w:tc>
        <w:tc>
          <w:tcPr>
            <w:tcW w:w="1559" w:type="dxa"/>
          </w:tcPr>
          <w:p w14:paraId="54D0E733" w14:textId="77777777" w:rsidR="00AA278B" w:rsidRPr="00C4337D" w:rsidRDefault="00AA278B" w:rsidP="00AA278B">
            <w:pPr>
              <w:jc w:val="both"/>
              <w:rPr>
                <w:rFonts w:ascii="Verdana" w:hAnsi="Verdana"/>
                <w:sz w:val="18"/>
                <w:szCs w:val="18"/>
              </w:rPr>
            </w:pPr>
          </w:p>
        </w:tc>
        <w:tc>
          <w:tcPr>
            <w:tcW w:w="1105" w:type="dxa"/>
          </w:tcPr>
          <w:p w14:paraId="6D426A43" w14:textId="77777777" w:rsidR="00AA278B" w:rsidRPr="00C4337D" w:rsidRDefault="00AA278B" w:rsidP="00AA278B">
            <w:pPr>
              <w:jc w:val="both"/>
              <w:rPr>
                <w:rFonts w:ascii="Verdana" w:hAnsi="Verdana"/>
                <w:sz w:val="18"/>
                <w:szCs w:val="18"/>
              </w:rPr>
            </w:pPr>
            <w:r w:rsidRPr="00C4337D">
              <w:rPr>
                <w:rFonts w:ascii="Verdana" w:hAnsi="Verdana"/>
                <w:sz w:val="18"/>
                <w:szCs w:val="18"/>
              </w:rPr>
              <w:t>Ligature</w:t>
            </w:r>
          </w:p>
        </w:tc>
        <w:tc>
          <w:tcPr>
            <w:tcW w:w="1276" w:type="dxa"/>
          </w:tcPr>
          <w:p w14:paraId="27F38B45" w14:textId="77777777" w:rsidR="00AA278B" w:rsidRPr="00C4337D" w:rsidRDefault="00AA278B" w:rsidP="00AA278B">
            <w:pPr>
              <w:jc w:val="both"/>
              <w:rPr>
                <w:rFonts w:ascii="Verdana" w:hAnsi="Verdana"/>
                <w:sz w:val="18"/>
                <w:szCs w:val="18"/>
              </w:rPr>
            </w:pPr>
          </w:p>
        </w:tc>
      </w:tr>
      <w:tr w:rsidR="00AA278B" w:rsidRPr="00C4337D" w14:paraId="7FD6B40F" w14:textId="77777777" w:rsidTr="00E7508D">
        <w:trPr>
          <w:gridAfter w:val="1"/>
          <w:wAfter w:w="30" w:type="dxa"/>
          <w:jc w:val="center"/>
        </w:trPr>
        <w:tc>
          <w:tcPr>
            <w:tcW w:w="1413" w:type="dxa"/>
            <w:vAlign w:val="center"/>
          </w:tcPr>
          <w:p w14:paraId="42DE3C9C" w14:textId="77777777" w:rsidR="00AA278B" w:rsidRPr="00C4337D" w:rsidRDefault="00AA278B" w:rsidP="008E3F5F">
            <w:pPr>
              <w:rPr>
                <w:rFonts w:ascii="Verdana" w:hAnsi="Verdana"/>
                <w:b/>
                <w:sz w:val="18"/>
                <w:szCs w:val="18"/>
              </w:rPr>
            </w:pPr>
            <w:r w:rsidRPr="00C4337D">
              <w:rPr>
                <w:rFonts w:ascii="Verdana" w:hAnsi="Verdana"/>
                <w:b/>
                <w:sz w:val="18"/>
                <w:szCs w:val="18"/>
              </w:rPr>
              <w:t>Plomberie</w:t>
            </w:r>
          </w:p>
        </w:tc>
        <w:tc>
          <w:tcPr>
            <w:tcW w:w="1701" w:type="dxa"/>
          </w:tcPr>
          <w:p w14:paraId="62C812A6" w14:textId="77777777" w:rsidR="00AA278B" w:rsidRPr="00C4337D" w:rsidRDefault="00AA278B" w:rsidP="00AA278B">
            <w:pPr>
              <w:jc w:val="both"/>
              <w:rPr>
                <w:rFonts w:ascii="Verdana" w:hAnsi="Verdana"/>
                <w:sz w:val="18"/>
                <w:szCs w:val="18"/>
              </w:rPr>
            </w:pPr>
            <w:r w:rsidRPr="00C4337D">
              <w:rPr>
                <w:rFonts w:ascii="Verdana" w:hAnsi="Verdana"/>
                <w:sz w:val="18"/>
                <w:szCs w:val="18"/>
              </w:rPr>
              <w:t>Caractéristique tuyau</w:t>
            </w:r>
          </w:p>
        </w:tc>
        <w:tc>
          <w:tcPr>
            <w:tcW w:w="1134" w:type="dxa"/>
          </w:tcPr>
          <w:p w14:paraId="30804C50" w14:textId="77777777" w:rsidR="00AA278B" w:rsidRPr="00C4337D" w:rsidRDefault="00AA278B" w:rsidP="00AA278B">
            <w:pPr>
              <w:jc w:val="both"/>
              <w:rPr>
                <w:rFonts w:ascii="Verdana" w:hAnsi="Verdana"/>
                <w:sz w:val="18"/>
                <w:szCs w:val="18"/>
              </w:rPr>
            </w:pPr>
            <w:r w:rsidRPr="00C4337D">
              <w:rPr>
                <w:rFonts w:ascii="Verdana" w:hAnsi="Verdana"/>
                <w:sz w:val="18"/>
                <w:szCs w:val="18"/>
              </w:rPr>
              <w:t>Diamètre (mm)</w:t>
            </w:r>
          </w:p>
        </w:tc>
        <w:tc>
          <w:tcPr>
            <w:tcW w:w="2126" w:type="dxa"/>
            <w:gridSpan w:val="2"/>
          </w:tcPr>
          <w:p w14:paraId="44FC6304" w14:textId="77777777" w:rsidR="00AA278B" w:rsidRPr="00C4337D" w:rsidRDefault="00AA278B" w:rsidP="00AA278B">
            <w:pPr>
              <w:jc w:val="both"/>
              <w:rPr>
                <w:rFonts w:ascii="Verdana" w:hAnsi="Verdana"/>
                <w:sz w:val="18"/>
                <w:szCs w:val="18"/>
              </w:rPr>
            </w:pPr>
            <w:r w:rsidRPr="00C4337D">
              <w:rPr>
                <w:rFonts w:ascii="Verdana" w:hAnsi="Verdana"/>
                <w:sz w:val="18"/>
                <w:szCs w:val="18"/>
              </w:rPr>
              <w:t>Caractéristiques Robinet</w:t>
            </w:r>
          </w:p>
        </w:tc>
        <w:tc>
          <w:tcPr>
            <w:tcW w:w="1559" w:type="dxa"/>
          </w:tcPr>
          <w:p w14:paraId="216F7502" w14:textId="77777777" w:rsidR="00AA278B" w:rsidRPr="00C4337D" w:rsidRDefault="00AA278B" w:rsidP="00AA278B">
            <w:pPr>
              <w:jc w:val="both"/>
              <w:rPr>
                <w:rFonts w:ascii="Verdana" w:hAnsi="Verdana"/>
                <w:sz w:val="18"/>
                <w:szCs w:val="18"/>
              </w:rPr>
            </w:pPr>
          </w:p>
        </w:tc>
        <w:tc>
          <w:tcPr>
            <w:tcW w:w="1105" w:type="dxa"/>
          </w:tcPr>
          <w:p w14:paraId="4BE89E6D" w14:textId="77777777" w:rsidR="00AA278B" w:rsidRPr="00C4337D" w:rsidRDefault="00AA278B" w:rsidP="00AA278B">
            <w:pPr>
              <w:jc w:val="both"/>
              <w:rPr>
                <w:rFonts w:ascii="Verdana" w:hAnsi="Verdana"/>
                <w:sz w:val="18"/>
                <w:szCs w:val="18"/>
              </w:rPr>
            </w:pPr>
          </w:p>
        </w:tc>
        <w:tc>
          <w:tcPr>
            <w:tcW w:w="1276" w:type="dxa"/>
          </w:tcPr>
          <w:p w14:paraId="36128720" w14:textId="77777777" w:rsidR="00AA278B" w:rsidRPr="00C4337D" w:rsidRDefault="00AA278B" w:rsidP="00AA278B">
            <w:pPr>
              <w:jc w:val="both"/>
              <w:rPr>
                <w:rFonts w:ascii="Verdana" w:hAnsi="Verdana"/>
                <w:sz w:val="18"/>
                <w:szCs w:val="18"/>
              </w:rPr>
            </w:pPr>
          </w:p>
        </w:tc>
      </w:tr>
      <w:tr w:rsidR="00AA278B" w:rsidRPr="00C4337D" w14:paraId="79946AAA" w14:textId="77777777" w:rsidTr="00E7508D">
        <w:trPr>
          <w:gridAfter w:val="1"/>
          <w:wAfter w:w="30" w:type="dxa"/>
          <w:jc w:val="center"/>
        </w:trPr>
        <w:tc>
          <w:tcPr>
            <w:tcW w:w="1413" w:type="dxa"/>
          </w:tcPr>
          <w:p w14:paraId="6AC690B1" w14:textId="77777777" w:rsidR="00AA278B" w:rsidRPr="00C4337D" w:rsidRDefault="00AA278B" w:rsidP="00AA278B">
            <w:pPr>
              <w:jc w:val="both"/>
              <w:rPr>
                <w:rFonts w:ascii="Verdana" w:hAnsi="Verdana"/>
                <w:b/>
                <w:sz w:val="18"/>
                <w:szCs w:val="18"/>
              </w:rPr>
            </w:pPr>
          </w:p>
        </w:tc>
        <w:tc>
          <w:tcPr>
            <w:tcW w:w="1701" w:type="dxa"/>
          </w:tcPr>
          <w:p w14:paraId="5EA9D035" w14:textId="77777777" w:rsidR="00AA278B" w:rsidRPr="00C4337D" w:rsidRDefault="00AA278B" w:rsidP="00AA278B">
            <w:pPr>
              <w:jc w:val="both"/>
              <w:rPr>
                <w:rFonts w:ascii="Verdana" w:hAnsi="Verdana"/>
                <w:sz w:val="18"/>
                <w:szCs w:val="18"/>
              </w:rPr>
            </w:pPr>
            <w:r w:rsidRPr="00C4337D">
              <w:rPr>
                <w:rFonts w:ascii="Verdana" w:hAnsi="Verdana"/>
                <w:sz w:val="18"/>
                <w:szCs w:val="18"/>
              </w:rPr>
              <w:t>PVC</w:t>
            </w:r>
          </w:p>
        </w:tc>
        <w:tc>
          <w:tcPr>
            <w:tcW w:w="1134" w:type="dxa"/>
          </w:tcPr>
          <w:p w14:paraId="33A56F79" w14:textId="77777777" w:rsidR="00AA278B" w:rsidRPr="00C4337D" w:rsidRDefault="00AA278B" w:rsidP="00AA278B">
            <w:pPr>
              <w:jc w:val="both"/>
              <w:rPr>
                <w:rFonts w:ascii="Verdana" w:hAnsi="Verdana"/>
                <w:sz w:val="18"/>
                <w:szCs w:val="18"/>
              </w:rPr>
            </w:pPr>
            <w:r w:rsidRPr="00C4337D">
              <w:rPr>
                <w:rFonts w:ascii="Verdana" w:hAnsi="Verdana"/>
                <w:sz w:val="18"/>
                <w:szCs w:val="18"/>
              </w:rPr>
              <w:t>25</w:t>
            </w:r>
          </w:p>
        </w:tc>
        <w:tc>
          <w:tcPr>
            <w:tcW w:w="2126" w:type="dxa"/>
            <w:gridSpan w:val="2"/>
          </w:tcPr>
          <w:p w14:paraId="6CB25636" w14:textId="77777777" w:rsidR="00AA278B" w:rsidRPr="00C4337D" w:rsidRDefault="00AA278B" w:rsidP="00AA278B">
            <w:pPr>
              <w:jc w:val="both"/>
              <w:rPr>
                <w:rFonts w:ascii="Verdana" w:hAnsi="Verdana"/>
                <w:sz w:val="18"/>
                <w:szCs w:val="18"/>
              </w:rPr>
            </w:pPr>
            <w:r w:rsidRPr="00C4337D">
              <w:rPr>
                <w:rFonts w:ascii="Verdana" w:hAnsi="Verdana"/>
                <w:sz w:val="18"/>
                <w:szCs w:val="18"/>
              </w:rPr>
              <w:t>Talbot</w:t>
            </w:r>
          </w:p>
        </w:tc>
        <w:tc>
          <w:tcPr>
            <w:tcW w:w="1559" w:type="dxa"/>
          </w:tcPr>
          <w:p w14:paraId="10A24CFB" w14:textId="77777777" w:rsidR="00AA278B" w:rsidRPr="00C4337D" w:rsidRDefault="00AA278B" w:rsidP="00AA278B">
            <w:pPr>
              <w:jc w:val="both"/>
              <w:rPr>
                <w:rFonts w:ascii="Verdana" w:hAnsi="Verdana"/>
                <w:sz w:val="18"/>
                <w:szCs w:val="18"/>
              </w:rPr>
            </w:pPr>
          </w:p>
        </w:tc>
        <w:tc>
          <w:tcPr>
            <w:tcW w:w="1105" w:type="dxa"/>
          </w:tcPr>
          <w:p w14:paraId="3D6FFA4C" w14:textId="77777777" w:rsidR="00AA278B" w:rsidRPr="00C4337D" w:rsidRDefault="00AA278B" w:rsidP="00AA278B">
            <w:pPr>
              <w:jc w:val="both"/>
              <w:rPr>
                <w:rFonts w:ascii="Verdana" w:hAnsi="Verdana"/>
                <w:sz w:val="18"/>
                <w:szCs w:val="18"/>
              </w:rPr>
            </w:pPr>
          </w:p>
        </w:tc>
        <w:tc>
          <w:tcPr>
            <w:tcW w:w="1276" w:type="dxa"/>
          </w:tcPr>
          <w:p w14:paraId="0BE20988" w14:textId="77777777" w:rsidR="00AA278B" w:rsidRPr="00C4337D" w:rsidRDefault="00AA278B" w:rsidP="00AA278B">
            <w:pPr>
              <w:jc w:val="both"/>
              <w:rPr>
                <w:rFonts w:ascii="Verdana" w:hAnsi="Verdana"/>
                <w:sz w:val="18"/>
                <w:szCs w:val="18"/>
              </w:rPr>
            </w:pPr>
          </w:p>
        </w:tc>
      </w:tr>
    </w:tbl>
    <w:p w14:paraId="4DCCE7CE" w14:textId="77777777" w:rsidR="00564C11" w:rsidRPr="00C4337D" w:rsidRDefault="00564C11" w:rsidP="00536091">
      <w:pPr>
        <w:widowControl/>
        <w:suppressAutoHyphens w:val="0"/>
        <w:spacing w:line="276" w:lineRule="auto"/>
        <w:jc w:val="both"/>
        <w:rPr>
          <w:rFonts w:ascii="Verdana" w:hAnsi="Verdana"/>
          <w:sz w:val="18"/>
          <w:szCs w:val="18"/>
        </w:rPr>
      </w:pPr>
    </w:p>
    <w:p w14:paraId="48E5A0FA" w14:textId="77777777" w:rsidR="00AA278B" w:rsidRPr="00C4337D" w:rsidRDefault="00AA278B" w:rsidP="007E3AED">
      <w:pPr>
        <w:pStyle w:val="Titre5"/>
        <w:numPr>
          <w:ilvl w:val="3"/>
          <w:numId w:val="30"/>
        </w:numPr>
        <w:rPr>
          <w:rFonts w:ascii="Verdana" w:hAnsi="Verdana"/>
          <w:sz w:val="18"/>
          <w:szCs w:val="18"/>
        </w:rPr>
      </w:pPr>
      <w:bookmarkStart w:id="267" w:name="_Toc505430947"/>
      <w:r w:rsidRPr="00C4337D">
        <w:rPr>
          <w:rFonts w:ascii="Verdana" w:hAnsi="Verdana"/>
          <w:sz w:val="18"/>
          <w:szCs w:val="18"/>
        </w:rPr>
        <w:t>Dalle et parfouille</w:t>
      </w:r>
      <w:bookmarkEnd w:id="267"/>
    </w:p>
    <w:p w14:paraId="1924E4A5" w14:textId="77777777" w:rsidR="00AA278B" w:rsidRPr="00C4337D" w:rsidRDefault="00AA278B" w:rsidP="00E7508D">
      <w:pPr>
        <w:widowControl/>
        <w:suppressAutoHyphens w:val="0"/>
        <w:spacing w:before="240" w:after="200" w:line="276" w:lineRule="auto"/>
        <w:jc w:val="both"/>
        <w:rPr>
          <w:rFonts w:ascii="Verdana" w:hAnsi="Verdana"/>
          <w:sz w:val="18"/>
          <w:szCs w:val="18"/>
        </w:rPr>
      </w:pPr>
      <w:r w:rsidRPr="00C4337D">
        <w:rPr>
          <w:rFonts w:ascii="Verdana" w:hAnsi="Verdana"/>
          <w:sz w:val="18"/>
          <w:szCs w:val="18"/>
        </w:rPr>
        <w:t>La dalle sera en béton armé dosée à 400 kg/m</w:t>
      </w:r>
      <w:r w:rsidRPr="00C4337D">
        <w:rPr>
          <w:rFonts w:ascii="Verdana" w:hAnsi="Verdana"/>
          <w:sz w:val="18"/>
          <w:szCs w:val="18"/>
          <w:vertAlign w:val="superscript"/>
        </w:rPr>
        <w:t>3</w:t>
      </w:r>
      <w:r w:rsidRPr="00C4337D">
        <w:rPr>
          <w:rFonts w:ascii="Verdana" w:hAnsi="Verdana"/>
          <w:sz w:val="18"/>
          <w:szCs w:val="18"/>
        </w:rPr>
        <w:t xml:space="preserve"> avec du ciment portland CPA 425 et respectera une pente de 2% afin que les eaux de ruissellement et d’éclaboussures puissent être dirigées vers un exutoire. Ce dernier sera muni d’un dégrilleur avec une sortie PVC de diamètre 63.</w:t>
      </w:r>
    </w:p>
    <w:p w14:paraId="37644EAE" w14:textId="77777777" w:rsidR="00AA278B" w:rsidRPr="00C4337D" w:rsidRDefault="00AA278B" w:rsidP="00AA278B">
      <w:pPr>
        <w:spacing w:after="200" w:line="276" w:lineRule="auto"/>
        <w:jc w:val="both"/>
        <w:rPr>
          <w:rFonts w:ascii="Verdana" w:hAnsi="Verdana"/>
          <w:sz w:val="18"/>
          <w:szCs w:val="18"/>
        </w:rPr>
      </w:pPr>
      <w:r w:rsidRPr="00C4337D">
        <w:rPr>
          <w:rFonts w:ascii="Verdana" w:hAnsi="Verdana"/>
          <w:sz w:val="18"/>
          <w:szCs w:val="18"/>
        </w:rPr>
        <w:t>Les aciers du ferraillage seront de diamètre 8 mm et de maille carrée de 20 cm avec un enrobage de 3 cm. Les aciers seront arrimés avec du fil à ligaturer.</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1701"/>
        <w:gridCol w:w="992"/>
        <w:gridCol w:w="992"/>
        <w:gridCol w:w="1276"/>
        <w:gridCol w:w="1559"/>
        <w:gridCol w:w="1134"/>
        <w:gridCol w:w="1276"/>
      </w:tblGrid>
      <w:tr w:rsidR="00AA278B" w:rsidRPr="00C4337D" w14:paraId="75328E94" w14:textId="77777777" w:rsidTr="00E7508D">
        <w:trPr>
          <w:jc w:val="center"/>
        </w:trPr>
        <w:tc>
          <w:tcPr>
            <w:tcW w:w="1413" w:type="dxa"/>
            <w:shd w:val="clear" w:color="auto" w:fill="BFBFBF"/>
          </w:tcPr>
          <w:p w14:paraId="1E2B40A8" w14:textId="77777777" w:rsidR="00AA278B" w:rsidRPr="00C4337D" w:rsidRDefault="00AA278B" w:rsidP="00AA278B">
            <w:pPr>
              <w:jc w:val="both"/>
              <w:rPr>
                <w:rFonts w:ascii="Verdana" w:hAnsi="Verdana"/>
                <w:sz w:val="18"/>
                <w:szCs w:val="18"/>
              </w:rPr>
            </w:pPr>
            <w:r w:rsidRPr="00C4337D">
              <w:rPr>
                <w:rFonts w:ascii="Verdana" w:hAnsi="Verdana"/>
                <w:b/>
                <w:sz w:val="18"/>
                <w:szCs w:val="18"/>
              </w:rPr>
              <w:t>Dalle</w:t>
            </w:r>
          </w:p>
        </w:tc>
        <w:tc>
          <w:tcPr>
            <w:tcW w:w="8930" w:type="dxa"/>
            <w:gridSpan w:val="7"/>
          </w:tcPr>
          <w:p w14:paraId="623977AD" w14:textId="0E72506C" w:rsidR="008E3F5F" w:rsidRPr="00C4337D" w:rsidRDefault="00AA278B" w:rsidP="00AA278B">
            <w:pPr>
              <w:jc w:val="both"/>
              <w:rPr>
                <w:rFonts w:ascii="Verdana" w:hAnsi="Verdana"/>
                <w:sz w:val="18"/>
                <w:szCs w:val="18"/>
              </w:rPr>
            </w:pPr>
            <w:r w:rsidRPr="00C4337D">
              <w:rPr>
                <w:rFonts w:ascii="Verdana" w:hAnsi="Verdana"/>
                <w:sz w:val="18"/>
                <w:szCs w:val="18"/>
              </w:rPr>
              <w:t>Longueur : 1,</w:t>
            </w:r>
            <w:r w:rsidR="008E3F5F" w:rsidRPr="00C4337D">
              <w:rPr>
                <w:rFonts w:ascii="Verdana" w:hAnsi="Verdana"/>
                <w:sz w:val="18"/>
                <w:szCs w:val="18"/>
              </w:rPr>
              <w:t>80 m</w:t>
            </w:r>
            <w:r w:rsidRPr="00C4337D">
              <w:rPr>
                <w:rFonts w:ascii="Verdana" w:hAnsi="Verdana"/>
                <w:sz w:val="18"/>
                <w:szCs w:val="18"/>
              </w:rPr>
              <w:t xml:space="preserve">        Largeur : 0,8 m      Épaisseur : 10 cm       </w:t>
            </w:r>
          </w:p>
          <w:p w14:paraId="7C5C1F88" w14:textId="499B347D" w:rsidR="00AA278B" w:rsidRPr="00C4337D" w:rsidRDefault="00AA278B" w:rsidP="00AA278B">
            <w:pPr>
              <w:jc w:val="both"/>
              <w:rPr>
                <w:rFonts w:ascii="Verdana" w:hAnsi="Verdana"/>
                <w:sz w:val="18"/>
                <w:szCs w:val="18"/>
              </w:rPr>
            </w:pPr>
            <w:r w:rsidRPr="00C4337D">
              <w:rPr>
                <w:rFonts w:ascii="Verdana" w:hAnsi="Verdana"/>
                <w:sz w:val="18"/>
                <w:szCs w:val="18"/>
              </w:rPr>
              <w:t xml:space="preserve">                Pente : 2% vers l’angle selon l’exutoire</w:t>
            </w:r>
          </w:p>
        </w:tc>
      </w:tr>
      <w:tr w:rsidR="00AA278B" w:rsidRPr="00C4337D" w14:paraId="608F7DB0" w14:textId="77777777" w:rsidTr="00E7508D">
        <w:trPr>
          <w:jc w:val="center"/>
        </w:trPr>
        <w:tc>
          <w:tcPr>
            <w:tcW w:w="1413" w:type="dxa"/>
            <w:vMerge w:val="restart"/>
            <w:vAlign w:val="center"/>
          </w:tcPr>
          <w:p w14:paraId="2F94AC71" w14:textId="77777777" w:rsidR="00AA278B" w:rsidRPr="00C4337D" w:rsidRDefault="00AA278B" w:rsidP="008E3F5F">
            <w:pPr>
              <w:rPr>
                <w:rFonts w:ascii="Verdana" w:hAnsi="Verdana"/>
                <w:b/>
                <w:sz w:val="18"/>
                <w:szCs w:val="18"/>
              </w:rPr>
            </w:pPr>
            <w:r w:rsidRPr="00C4337D">
              <w:rPr>
                <w:rFonts w:ascii="Verdana" w:hAnsi="Verdana"/>
                <w:b/>
                <w:sz w:val="18"/>
                <w:szCs w:val="18"/>
              </w:rPr>
              <w:t>Béton</w:t>
            </w:r>
          </w:p>
        </w:tc>
        <w:tc>
          <w:tcPr>
            <w:tcW w:w="1701" w:type="dxa"/>
          </w:tcPr>
          <w:p w14:paraId="75A83B72" w14:textId="77777777" w:rsidR="00AA278B" w:rsidRPr="00C4337D" w:rsidRDefault="00AA278B" w:rsidP="00AA278B">
            <w:pPr>
              <w:jc w:val="both"/>
              <w:rPr>
                <w:rFonts w:ascii="Verdana" w:hAnsi="Verdana"/>
                <w:sz w:val="18"/>
                <w:szCs w:val="18"/>
              </w:rPr>
            </w:pPr>
            <w:r w:rsidRPr="00C4337D">
              <w:rPr>
                <w:rFonts w:ascii="Verdana" w:hAnsi="Verdana"/>
                <w:sz w:val="18"/>
                <w:szCs w:val="18"/>
              </w:rPr>
              <w:t>Caractéristique ciment</w:t>
            </w:r>
          </w:p>
        </w:tc>
        <w:tc>
          <w:tcPr>
            <w:tcW w:w="992" w:type="dxa"/>
          </w:tcPr>
          <w:p w14:paraId="51FD80CB" w14:textId="77777777" w:rsidR="00AA278B" w:rsidRPr="00C4337D" w:rsidRDefault="00AA278B" w:rsidP="00AA278B">
            <w:pPr>
              <w:jc w:val="both"/>
              <w:rPr>
                <w:rFonts w:ascii="Verdana" w:hAnsi="Verdana"/>
                <w:sz w:val="18"/>
                <w:szCs w:val="18"/>
              </w:rPr>
            </w:pPr>
            <w:r w:rsidRPr="00C4337D">
              <w:rPr>
                <w:rFonts w:ascii="Verdana" w:hAnsi="Verdana"/>
                <w:sz w:val="18"/>
                <w:szCs w:val="18"/>
              </w:rPr>
              <w:t>Sable (mm)</w:t>
            </w:r>
          </w:p>
        </w:tc>
        <w:tc>
          <w:tcPr>
            <w:tcW w:w="992" w:type="dxa"/>
          </w:tcPr>
          <w:p w14:paraId="0542D9AB" w14:textId="77777777" w:rsidR="00AA278B" w:rsidRPr="00C4337D" w:rsidRDefault="00AA278B" w:rsidP="00AA278B">
            <w:pPr>
              <w:jc w:val="both"/>
              <w:rPr>
                <w:rFonts w:ascii="Verdana" w:hAnsi="Verdana"/>
                <w:sz w:val="18"/>
                <w:szCs w:val="18"/>
              </w:rPr>
            </w:pPr>
            <w:r w:rsidRPr="00C4337D">
              <w:rPr>
                <w:rFonts w:ascii="Verdana" w:hAnsi="Verdana"/>
                <w:sz w:val="18"/>
                <w:szCs w:val="18"/>
              </w:rPr>
              <w:t>Gravier (mm)</w:t>
            </w:r>
          </w:p>
        </w:tc>
        <w:tc>
          <w:tcPr>
            <w:tcW w:w="1276" w:type="dxa"/>
          </w:tcPr>
          <w:p w14:paraId="70A53A81" w14:textId="77777777" w:rsidR="00AA278B" w:rsidRPr="00C4337D" w:rsidRDefault="00AA278B" w:rsidP="00AA278B">
            <w:pPr>
              <w:jc w:val="both"/>
              <w:rPr>
                <w:rFonts w:ascii="Verdana" w:hAnsi="Verdana"/>
                <w:sz w:val="18"/>
                <w:szCs w:val="18"/>
              </w:rPr>
            </w:pPr>
            <w:r w:rsidRPr="00C4337D">
              <w:rPr>
                <w:rFonts w:ascii="Verdana" w:hAnsi="Verdana"/>
                <w:sz w:val="18"/>
                <w:szCs w:val="18"/>
              </w:rPr>
              <w:t>Dosage béton (kg/m</w:t>
            </w:r>
            <w:r w:rsidRPr="00C4337D">
              <w:rPr>
                <w:rFonts w:ascii="Verdana" w:hAnsi="Verdana"/>
                <w:sz w:val="18"/>
                <w:szCs w:val="18"/>
                <w:vertAlign w:val="superscript"/>
              </w:rPr>
              <w:t>3</w:t>
            </w:r>
            <w:r w:rsidRPr="00C4337D">
              <w:rPr>
                <w:rFonts w:ascii="Verdana" w:hAnsi="Verdana"/>
                <w:sz w:val="18"/>
                <w:szCs w:val="18"/>
              </w:rPr>
              <w:t>)</w:t>
            </w:r>
          </w:p>
        </w:tc>
        <w:tc>
          <w:tcPr>
            <w:tcW w:w="1559" w:type="dxa"/>
          </w:tcPr>
          <w:p w14:paraId="0DC24859" w14:textId="77777777" w:rsidR="00AA278B" w:rsidRPr="00C4337D" w:rsidRDefault="00AA278B" w:rsidP="00AA278B">
            <w:pPr>
              <w:jc w:val="both"/>
              <w:rPr>
                <w:rFonts w:ascii="Verdana" w:hAnsi="Verdana"/>
                <w:sz w:val="18"/>
                <w:szCs w:val="18"/>
              </w:rPr>
            </w:pPr>
            <w:r w:rsidRPr="00C4337D">
              <w:rPr>
                <w:rFonts w:ascii="Verdana" w:hAnsi="Verdana"/>
                <w:sz w:val="18"/>
                <w:szCs w:val="18"/>
              </w:rPr>
              <w:t>Temps de décoffrage (heure)</w:t>
            </w:r>
          </w:p>
        </w:tc>
        <w:tc>
          <w:tcPr>
            <w:tcW w:w="1134" w:type="dxa"/>
          </w:tcPr>
          <w:p w14:paraId="715E3DF2" w14:textId="77777777" w:rsidR="00AA278B" w:rsidRPr="00C4337D" w:rsidRDefault="00AA278B" w:rsidP="00AA278B">
            <w:pPr>
              <w:jc w:val="both"/>
              <w:rPr>
                <w:rFonts w:ascii="Verdana" w:hAnsi="Verdana"/>
                <w:sz w:val="18"/>
                <w:szCs w:val="18"/>
              </w:rPr>
            </w:pPr>
            <w:r w:rsidRPr="00C4337D">
              <w:rPr>
                <w:rFonts w:ascii="Verdana" w:hAnsi="Verdana"/>
                <w:sz w:val="18"/>
                <w:szCs w:val="18"/>
              </w:rPr>
              <w:t>Adjuvant</w:t>
            </w:r>
          </w:p>
        </w:tc>
        <w:tc>
          <w:tcPr>
            <w:tcW w:w="1276" w:type="dxa"/>
          </w:tcPr>
          <w:p w14:paraId="477B4EEC" w14:textId="77777777" w:rsidR="00AA278B" w:rsidRPr="00C4337D" w:rsidRDefault="00AA278B" w:rsidP="00AA278B">
            <w:pPr>
              <w:jc w:val="both"/>
              <w:rPr>
                <w:rFonts w:ascii="Verdana" w:hAnsi="Verdana"/>
                <w:sz w:val="18"/>
                <w:szCs w:val="18"/>
              </w:rPr>
            </w:pPr>
            <w:r w:rsidRPr="00C4337D">
              <w:rPr>
                <w:rFonts w:ascii="Verdana" w:hAnsi="Verdana"/>
                <w:sz w:val="18"/>
                <w:szCs w:val="18"/>
              </w:rPr>
              <w:t>Reprise bétonnage (heure)</w:t>
            </w:r>
          </w:p>
        </w:tc>
      </w:tr>
      <w:tr w:rsidR="00AA278B" w:rsidRPr="00C4337D" w14:paraId="5B327906" w14:textId="77777777" w:rsidTr="00E7508D">
        <w:trPr>
          <w:jc w:val="center"/>
        </w:trPr>
        <w:tc>
          <w:tcPr>
            <w:tcW w:w="1413" w:type="dxa"/>
            <w:vMerge/>
            <w:vAlign w:val="center"/>
          </w:tcPr>
          <w:p w14:paraId="7BD5AD7D" w14:textId="77777777" w:rsidR="00AA278B" w:rsidRPr="00C4337D" w:rsidRDefault="00AA278B" w:rsidP="008E3F5F">
            <w:pPr>
              <w:rPr>
                <w:rFonts w:ascii="Verdana" w:hAnsi="Verdana"/>
                <w:sz w:val="18"/>
                <w:szCs w:val="18"/>
              </w:rPr>
            </w:pPr>
          </w:p>
        </w:tc>
        <w:tc>
          <w:tcPr>
            <w:tcW w:w="1701" w:type="dxa"/>
          </w:tcPr>
          <w:p w14:paraId="4F6D8B78" w14:textId="77777777" w:rsidR="00AA278B" w:rsidRPr="00C4337D" w:rsidRDefault="00AA278B" w:rsidP="00AA278B">
            <w:pPr>
              <w:jc w:val="both"/>
              <w:rPr>
                <w:rFonts w:ascii="Verdana" w:hAnsi="Verdana"/>
                <w:sz w:val="18"/>
                <w:szCs w:val="18"/>
              </w:rPr>
            </w:pPr>
            <w:r w:rsidRPr="00C4337D">
              <w:rPr>
                <w:rFonts w:ascii="Verdana" w:hAnsi="Verdana"/>
                <w:sz w:val="18"/>
                <w:szCs w:val="18"/>
              </w:rPr>
              <w:t>Portland CPA 435</w:t>
            </w:r>
          </w:p>
        </w:tc>
        <w:tc>
          <w:tcPr>
            <w:tcW w:w="992" w:type="dxa"/>
          </w:tcPr>
          <w:p w14:paraId="388C6C8F" w14:textId="77777777" w:rsidR="00AA278B" w:rsidRPr="00C4337D" w:rsidRDefault="00AA278B" w:rsidP="00AA278B">
            <w:pPr>
              <w:jc w:val="both"/>
              <w:rPr>
                <w:rFonts w:ascii="Verdana" w:hAnsi="Verdana"/>
                <w:sz w:val="18"/>
                <w:szCs w:val="18"/>
              </w:rPr>
            </w:pPr>
            <w:r w:rsidRPr="00C4337D">
              <w:rPr>
                <w:rFonts w:ascii="Verdana" w:hAnsi="Verdana"/>
                <w:sz w:val="18"/>
                <w:szCs w:val="18"/>
              </w:rPr>
              <w:t>0,1-5</w:t>
            </w:r>
          </w:p>
        </w:tc>
        <w:tc>
          <w:tcPr>
            <w:tcW w:w="992" w:type="dxa"/>
          </w:tcPr>
          <w:p w14:paraId="7E2D8E5A" w14:textId="77777777" w:rsidR="00AA278B" w:rsidRPr="00C4337D" w:rsidRDefault="00AA278B" w:rsidP="00AA278B">
            <w:pPr>
              <w:jc w:val="both"/>
              <w:rPr>
                <w:rFonts w:ascii="Verdana" w:hAnsi="Verdana"/>
                <w:sz w:val="18"/>
                <w:szCs w:val="18"/>
              </w:rPr>
            </w:pPr>
            <w:r w:rsidRPr="00C4337D">
              <w:rPr>
                <w:rFonts w:ascii="Verdana" w:hAnsi="Verdana"/>
                <w:sz w:val="18"/>
                <w:szCs w:val="18"/>
              </w:rPr>
              <w:t>6-25</w:t>
            </w:r>
          </w:p>
        </w:tc>
        <w:tc>
          <w:tcPr>
            <w:tcW w:w="1276" w:type="dxa"/>
          </w:tcPr>
          <w:p w14:paraId="34BAFBD2" w14:textId="77777777" w:rsidR="00AA278B" w:rsidRPr="00C4337D" w:rsidRDefault="00AA278B" w:rsidP="00AA278B">
            <w:pPr>
              <w:jc w:val="both"/>
              <w:rPr>
                <w:rFonts w:ascii="Verdana" w:hAnsi="Verdana"/>
                <w:sz w:val="18"/>
                <w:szCs w:val="18"/>
              </w:rPr>
            </w:pPr>
            <w:r w:rsidRPr="00C4337D">
              <w:rPr>
                <w:rFonts w:ascii="Verdana" w:hAnsi="Verdana"/>
                <w:sz w:val="18"/>
                <w:szCs w:val="18"/>
              </w:rPr>
              <w:t>400</w:t>
            </w:r>
          </w:p>
        </w:tc>
        <w:tc>
          <w:tcPr>
            <w:tcW w:w="1559" w:type="dxa"/>
          </w:tcPr>
          <w:p w14:paraId="045B7B23" w14:textId="77777777" w:rsidR="00AA278B" w:rsidRPr="00C4337D" w:rsidRDefault="00AA278B" w:rsidP="00AA278B">
            <w:pPr>
              <w:jc w:val="both"/>
              <w:rPr>
                <w:rFonts w:ascii="Verdana" w:hAnsi="Verdana"/>
                <w:sz w:val="18"/>
                <w:szCs w:val="18"/>
              </w:rPr>
            </w:pPr>
            <w:r w:rsidRPr="00C4337D">
              <w:rPr>
                <w:rFonts w:ascii="Verdana" w:hAnsi="Verdana"/>
                <w:sz w:val="18"/>
                <w:szCs w:val="18"/>
              </w:rPr>
              <w:t>24 h</w:t>
            </w:r>
          </w:p>
        </w:tc>
        <w:tc>
          <w:tcPr>
            <w:tcW w:w="1134" w:type="dxa"/>
          </w:tcPr>
          <w:p w14:paraId="448FAB02" w14:textId="77777777" w:rsidR="00AA278B" w:rsidRPr="00C4337D" w:rsidRDefault="00AA278B" w:rsidP="00AA278B">
            <w:pPr>
              <w:jc w:val="both"/>
              <w:rPr>
                <w:rFonts w:ascii="Verdana" w:hAnsi="Verdana"/>
                <w:sz w:val="18"/>
                <w:szCs w:val="18"/>
              </w:rPr>
            </w:pPr>
          </w:p>
        </w:tc>
        <w:tc>
          <w:tcPr>
            <w:tcW w:w="1276" w:type="dxa"/>
          </w:tcPr>
          <w:p w14:paraId="56A03588" w14:textId="77777777" w:rsidR="00AA278B" w:rsidRPr="00C4337D" w:rsidRDefault="00AA278B" w:rsidP="00AA278B">
            <w:pPr>
              <w:jc w:val="both"/>
              <w:rPr>
                <w:rFonts w:ascii="Verdana" w:hAnsi="Verdana"/>
                <w:sz w:val="18"/>
                <w:szCs w:val="18"/>
              </w:rPr>
            </w:pPr>
            <w:r w:rsidRPr="00C4337D">
              <w:rPr>
                <w:rFonts w:ascii="Verdana" w:hAnsi="Verdana"/>
                <w:sz w:val="18"/>
                <w:szCs w:val="18"/>
              </w:rPr>
              <w:t xml:space="preserve">24 </w:t>
            </w:r>
          </w:p>
        </w:tc>
      </w:tr>
      <w:tr w:rsidR="00AA278B" w:rsidRPr="00C4337D" w14:paraId="36940EFF" w14:textId="77777777" w:rsidTr="00E7508D">
        <w:trPr>
          <w:jc w:val="center"/>
        </w:trPr>
        <w:tc>
          <w:tcPr>
            <w:tcW w:w="1413" w:type="dxa"/>
            <w:vMerge w:val="restart"/>
            <w:vAlign w:val="center"/>
          </w:tcPr>
          <w:p w14:paraId="3A59B41F" w14:textId="77777777" w:rsidR="00AA278B" w:rsidRPr="00C4337D" w:rsidRDefault="00AA278B" w:rsidP="008E3F5F">
            <w:pPr>
              <w:rPr>
                <w:rFonts w:ascii="Verdana" w:hAnsi="Verdana"/>
                <w:sz w:val="18"/>
                <w:szCs w:val="18"/>
              </w:rPr>
            </w:pPr>
            <w:r w:rsidRPr="00C4337D">
              <w:rPr>
                <w:rFonts w:ascii="Verdana" w:hAnsi="Verdana"/>
                <w:b/>
                <w:sz w:val="18"/>
                <w:szCs w:val="18"/>
              </w:rPr>
              <w:t>Ferraillage</w:t>
            </w:r>
          </w:p>
        </w:tc>
        <w:tc>
          <w:tcPr>
            <w:tcW w:w="1701" w:type="dxa"/>
          </w:tcPr>
          <w:p w14:paraId="1E5FD40B" w14:textId="77777777" w:rsidR="00AA278B" w:rsidRPr="00C4337D" w:rsidRDefault="00AA278B" w:rsidP="00AA278B">
            <w:pPr>
              <w:jc w:val="both"/>
              <w:rPr>
                <w:rFonts w:ascii="Verdana" w:hAnsi="Verdana"/>
                <w:sz w:val="18"/>
                <w:szCs w:val="18"/>
              </w:rPr>
            </w:pPr>
            <w:r w:rsidRPr="00C4337D">
              <w:rPr>
                <w:rFonts w:ascii="Verdana" w:hAnsi="Verdana"/>
                <w:sz w:val="18"/>
                <w:szCs w:val="18"/>
              </w:rPr>
              <w:t>Caractéristique Aciers</w:t>
            </w:r>
          </w:p>
        </w:tc>
        <w:tc>
          <w:tcPr>
            <w:tcW w:w="992" w:type="dxa"/>
          </w:tcPr>
          <w:p w14:paraId="5D56681C" w14:textId="77777777" w:rsidR="00AA278B" w:rsidRPr="00C4337D" w:rsidRDefault="00AA278B" w:rsidP="00AA278B">
            <w:pPr>
              <w:jc w:val="both"/>
              <w:rPr>
                <w:rFonts w:ascii="Verdana" w:hAnsi="Verdana"/>
                <w:sz w:val="18"/>
                <w:szCs w:val="18"/>
              </w:rPr>
            </w:pPr>
            <w:r w:rsidRPr="00C4337D">
              <w:rPr>
                <w:rFonts w:ascii="Verdana" w:hAnsi="Verdana"/>
                <w:sz w:val="18"/>
                <w:szCs w:val="18"/>
              </w:rPr>
              <w:t>Diamètre (mm)</w:t>
            </w:r>
          </w:p>
        </w:tc>
        <w:tc>
          <w:tcPr>
            <w:tcW w:w="992" w:type="dxa"/>
          </w:tcPr>
          <w:p w14:paraId="56E4EA43" w14:textId="77777777" w:rsidR="00AA278B" w:rsidRPr="00C4337D" w:rsidRDefault="00AA278B" w:rsidP="00AA278B">
            <w:pPr>
              <w:jc w:val="both"/>
              <w:rPr>
                <w:rFonts w:ascii="Verdana" w:hAnsi="Verdana"/>
                <w:sz w:val="18"/>
                <w:szCs w:val="18"/>
              </w:rPr>
            </w:pPr>
            <w:r w:rsidRPr="00C4337D">
              <w:rPr>
                <w:rFonts w:ascii="Verdana" w:hAnsi="Verdana"/>
                <w:sz w:val="18"/>
                <w:szCs w:val="18"/>
              </w:rPr>
              <w:t>Maille (cm)</w:t>
            </w:r>
          </w:p>
        </w:tc>
        <w:tc>
          <w:tcPr>
            <w:tcW w:w="1276" w:type="dxa"/>
          </w:tcPr>
          <w:p w14:paraId="26FC025B" w14:textId="77777777" w:rsidR="00AA278B" w:rsidRPr="00C4337D" w:rsidRDefault="00AA278B" w:rsidP="00AA278B">
            <w:pPr>
              <w:jc w:val="both"/>
              <w:rPr>
                <w:rFonts w:ascii="Verdana" w:hAnsi="Verdana"/>
                <w:sz w:val="18"/>
                <w:szCs w:val="18"/>
              </w:rPr>
            </w:pPr>
            <w:r w:rsidRPr="00C4337D">
              <w:rPr>
                <w:rFonts w:ascii="Verdana" w:hAnsi="Verdana"/>
                <w:sz w:val="18"/>
                <w:szCs w:val="18"/>
              </w:rPr>
              <w:t>Enrobage (cm)</w:t>
            </w:r>
          </w:p>
        </w:tc>
        <w:tc>
          <w:tcPr>
            <w:tcW w:w="1559" w:type="dxa"/>
          </w:tcPr>
          <w:p w14:paraId="2CF313C2" w14:textId="77777777" w:rsidR="00AA278B" w:rsidRPr="00C4337D" w:rsidRDefault="00AA278B" w:rsidP="00AA278B">
            <w:pPr>
              <w:jc w:val="both"/>
              <w:rPr>
                <w:rFonts w:ascii="Verdana" w:hAnsi="Verdana"/>
                <w:sz w:val="18"/>
                <w:szCs w:val="18"/>
              </w:rPr>
            </w:pPr>
            <w:r w:rsidRPr="00C4337D">
              <w:rPr>
                <w:rFonts w:ascii="Verdana" w:hAnsi="Verdana"/>
                <w:sz w:val="18"/>
                <w:szCs w:val="18"/>
              </w:rPr>
              <w:t>Recouvrement (cm)</w:t>
            </w:r>
          </w:p>
        </w:tc>
        <w:tc>
          <w:tcPr>
            <w:tcW w:w="1134" w:type="dxa"/>
          </w:tcPr>
          <w:p w14:paraId="0449C3E2" w14:textId="77777777" w:rsidR="00AA278B" w:rsidRPr="00C4337D" w:rsidRDefault="00AA278B" w:rsidP="00AA278B">
            <w:pPr>
              <w:jc w:val="both"/>
              <w:rPr>
                <w:rFonts w:ascii="Verdana" w:hAnsi="Verdana"/>
                <w:sz w:val="18"/>
                <w:szCs w:val="18"/>
              </w:rPr>
            </w:pPr>
            <w:r w:rsidRPr="00C4337D">
              <w:rPr>
                <w:rFonts w:ascii="Verdana" w:hAnsi="Verdana"/>
                <w:sz w:val="18"/>
                <w:szCs w:val="18"/>
              </w:rPr>
              <w:t>Liaison</w:t>
            </w:r>
          </w:p>
        </w:tc>
        <w:tc>
          <w:tcPr>
            <w:tcW w:w="1276" w:type="dxa"/>
          </w:tcPr>
          <w:p w14:paraId="1CEC76BE" w14:textId="77777777" w:rsidR="00AA278B" w:rsidRPr="00C4337D" w:rsidRDefault="00AA278B" w:rsidP="00AA278B">
            <w:pPr>
              <w:jc w:val="both"/>
              <w:rPr>
                <w:rFonts w:ascii="Verdana" w:hAnsi="Verdana"/>
                <w:sz w:val="18"/>
                <w:szCs w:val="18"/>
              </w:rPr>
            </w:pPr>
          </w:p>
        </w:tc>
      </w:tr>
      <w:tr w:rsidR="00AA278B" w:rsidRPr="00C4337D" w14:paraId="7C483911" w14:textId="77777777" w:rsidTr="00E7508D">
        <w:trPr>
          <w:jc w:val="center"/>
        </w:trPr>
        <w:tc>
          <w:tcPr>
            <w:tcW w:w="1413" w:type="dxa"/>
            <w:vMerge/>
          </w:tcPr>
          <w:p w14:paraId="69101A69" w14:textId="77777777" w:rsidR="00AA278B" w:rsidRPr="00C4337D" w:rsidRDefault="00AA278B" w:rsidP="00AA278B">
            <w:pPr>
              <w:jc w:val="both"/>
              <w:rPr>
                <w:rFonts w:ascii="Verdana" w:hAnsi="Verdana"/>
                <w:sz w:val="18"/>
                <w:szCs w:val="18"/>
              </w:rPr>
            </w:pPr>
          </w:p>
        </w:tc>
        <w:tc>
          <w:tcPr>
            <w:tcW w:w="1701" w:type="dxa"/>
          </w:tcPr>
          <w:p w14:paraId="29D21CD1" w14:textId="77777777" w:rsidR="00AA278B" w:rsidRPr="00C4337D" w:rsidRDefault="00AA278B" w:rsidP="00AA278B">
            <w:pPr>
              <w:jc w:val="both"/>
              <w:rPr>
                <w:rFonts w:ascii="Verdana" w:hAnsi="Verdana"/>
                <w:sz w:val="18"/>
                <w:szCs w:val="18"/>
              </w:rPr>
            </w:pPr>
            <w:r w:rsidRPr="00C4337D">
              <w:rPr>
                <w:rFonts w:ascii="Verdana" w:hAnsi="Verdana"/>
                <w:sz w:val="18"/>
                <w:szCs w:val="18"/>
              </w:rPr>
              <w:t>Haute Adhérence</w:t>
            </w:r>
          </w:p>
        </w:tc>
        <w:tc>
          <w:tcPr>
            <w:tcW w:w="992" w:type="dxa"/>
          </w:tcPr>
          <w:p w14:paraId="7CA83C43" w14:textId="77777777" w:rsidR="00AA278B" w:rsidRPr="00C4337D" w:rsidRDefault="00AA278B" w:rsidP="00AA278B">
            <w:pPr>
              <w:jc w:val="both"/>
              <w:rPr>
                <w:rFonts w:ascii="Verdana" w:hAnsi="Verdana"/>
                <w:sz w:val="18"/>
                <w:szCs w:val="18"/>
              </w:rPr>
            </w:pPr>
            <w:r w:rsidRPr="00C4337D">
              <w:rPr>
                <w:rFonts w:ascii="Verdana" w:hAnsi="Verdana"/>
                <w:sz w:val="18"/>
                <w:szCs w:val="18"/>
              </w:rPr>
              <w:t>8</w:t>
            </w:r>
          </w:p>
        </w:tc>
        <w:tc>
          <w:tcPr>
            <w:tcW w:w="992" w:type="dxa"/>
          </w:tcPr>
          <w:p w14:paraId="5D1CDB56" w14:textId="77777777" w:rsidR="00AA278B" w:rsidRPr="00C4337D" w:rsidRDefault="00AA278B" w:rsidP="00AA278B">
            <w:pPr>
              <w:jc w:val="both"/>
              <w:rPr>
                <w:rFonts w:ascii="Verdana" w:hAnsi="Verdana"/>
                <w:sz w:val="18"/>
                <w:szCs w:val="18"/>
              </w:rPr>
            </w:pPr>
            <w:r w:rsidRPr="00C4337D">
              <w:rPr>
                <w:rFonts w:ascii="Verdana" w:hAnsi="Verdana"/>
                <w:sz w:val="18"/>
                <w:szCs w:val="18"/>
              </w:rPr>
              <w:t>25</w:t>
            </w:r>
          </w:p>
        </w:tc>
        <w:tc>
          <w:tcPr>
            <w:tcW w:w="1276" w:type="dxa"/>
          </w:tcPr>
          <w:p w14:paraId="37175BF8" w14:textId="77777777" w:rsidR="00AA278B" w:rsidRPr="00C4337D" w:rsidRDefault="00AA278B" w:rsidP="00AA278B">
            <w:pPr>
              <w:jc w:val="both"/>
              <w:rPr>
                <w:rFonts w:ascii="Verdana" w:hAnsi="Verdana"/>
                <w:sz w:val="18"/>
                <w:szCs w:val="18"/>
              </w:rPr>
            </w:pPr>
            <w:r w:rsidRPr="00C4337D">
              <w:rPr>
                <w:rFonts w:ascii="Verdana" w:hAnsi="Verdana"/>
                <w:sz w:val="18"/>
                <w:szCs w:val="18"/>
              </w:rPr>
              <w:t>3 cm en haut</w:t>
            </w:r>
          </w:p>
        </w:tc>
        <w:tc>
          <w:tcPr>
            <w:tcW w:w="1559" w:type="dxa"/>
          </w:tcPr>
          <w:p w14:paraId="162FF7E3" w14:textId="77777777" w:rsidR="00AA278B" w:rsidRPr="00C4337D" w:rsidRDefault="00AA278B" w:rsidP="00AA278B">
            <w:pPr>
              <w:jc w:val="both"/>
              <w:rPr>
                <w:rFonts w:ascii="Verdana" w:hAnsi="Verdana"/>
                <w:sz w:val="18"/>
                <w:szCs w:val="18"/>
              </w:rPr>
            </w:pPr>
            <w:r w:rsidRPr="00C4337D">
              <w:rPr>
                <w:rFonts w:ascii="Verdana" w:hAnsi="Verdana"/>
                <w:sz w:val="18"/>
                <w:szCs w:val="18"/>
              </w:rPr>
              <w:t xml:space="preserve">24 </w:t>
            </w:r>
          </w:p>
        </w:tc>
        <w:tc>
          <w:tcPr>
            <w:tcW w:w="1134" w:type="dxa"/>
          </w:tcPr>
          <w:p w14:paraId="49457B2F" w14:textId="77777777" w:rsidR="00AA278B" w:rsidRPr="00C4337D" w:rsidRDefault="00AA278B" w:rsidP="00AA278B">
            <w:pPr>
              <w:jc w:val="both"/>
              <w:rPr>
                <w:rFonts w:ascii="Verdana" w:hAnsi="Verdana"/>
                <w:sz w:val="18"/>
                <w:szCs w:val="18"/>
              </w:rPr>
            </w:pPr>
            <w:r w:rsidRPr="00C4337D">
              <w:rPr>
                <w:rFonts w:ascii="Verdana" w:hAnsi="Verdana"/>
                <w:sz w:val="18"/>
                <w:szCs w:val="18"/>
              </w:rPr>
              <w:t>Ligature</w:t>
            </w:r>
          </w:p>
        </w:tc>
        <w:tc>
          <w:tcPr>
            <w:tcW w:w="1276" w:type="dxa"/>
          </w:tcPr>
          <w:p w14:paraId="09938B00" w14:textId="77777777" w:rsidR="00AA278B" w:rsidRPr="00C4337D" w:rsidRDefault="00AA278B" w:rsidP="00AA278B">
            <w:pPr>
              <w:jc w:val="both"/>
              <w:rPr>
                <w:rFonts w:ascii="Verdana" w:hAnsi="Verdana"/>
                <w:sz w:val="18"/>
                <w:szCs w:val="18"/>
              </w:rPr>
            </w:pPr>
          </w:p>
        </w:tc>
      </w:tr>
    </w:tbl>
    <w:p w14:paraId="79C2389C" w14:textId="77777777" w:rsidR="00AA278B" w:rsidRPr="00C4337D" w:rsidRDefault="00AA278B" w:rsidP="00536091">
      <w:pPr>
        <w:widowControl/>
        <w:suppressAutoHyphens w:val="0"/>
        <w:spacing w:line="276" w:lineRule="auto"/>
        <w:jc w:val="both"/>
        <w:rPr>
          <w:rFonts w:ascii="Verdana" w:hAnsi="Verdana"/>
          <w:sz w:val="18"/>
          <w:szCs w:val="18"/>
        </w:rPr>
      </w:pPr>
    </w:p>
    <w:p w14:paraId="2B02A731" w14:textId="77777777" w:rsidR="00AA278B" w:rsidRPr="00C4337D" w:rsidRDefault="00AA278B" w:rsidP="00AA278B">
      <w:pPr>
        <w:widowControl/>
        <w:suppressAutoHyphens w:val="0"/>
        <w:spacing w:after="200" w:line="276" w:lineRule="auto"/>
        <w:jc w:val="both"/>
        <w:rPr>
          <w:rFonts w:ascii="Verdana" w:hAnsi="Verdana"/>
          <w:sz w:val="18"/>
          <w:szCs w:val="18"/>
        </w:rPr>
      </w:pPr>
      <w:r w:rsidRPr="00C4337D">
        <w:rPr>
          <w:rFonts w:ascii="Verdana" w:hAnsi="Verdana"/>
          <w:sz w:val="18"/>
          <w:szCs w:val="18"/>
        </w:rPr>
        <w:t>Le parfouille sera réalisé sur la dalle en maçonnerie avec des agglomérés pleins de 15*20*40.</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2155"/>
        <w:gridCol w:w="1418"/>
        <w:gridCol w:w="2693"/>
        <w:gridCol w:w="2092"/>
      </w:tblGrid>
      <w:tr w:rsidR="008E3F5F" w:rsidRPr="00C4337D" w14:paraId="12365204" w14:textId="0709D448" w:rsidTr="008E3F5F">
        <w:trPr>
          <w:jc w:val="center"/>
        </w:trPr>
        <w:tc>
          <w:tcPr>
            <w:tcW w:w="1560" w:type="dxa"/>
            <w:shd w:val="clear" w:color="auto" w:fill="BFBFBF"/>
          </w:tcPr>
          <w:p w14:paraId="1FD4D9A5" w14:textId="77777777" w:rsidR="008E3F5F" w:rsidRPr="00C4337D" w:rsidRDefault="008E3F5F" w:rsidP="00AA278B">
            <w:pPr>
              <w:jc w:val="both"/>
              <w:rPr>
                <w:rFonts w:ascii="Verdana" w:hAnsi="Verdana"/>
                <w:sz w:val="18"/>
                <w:szCs w:val="18"/>
              </w:rPr>
            </w:pPr>
            <w:r w:rsidRPr="00C4337D">
              <w:rPr>
                <w:rFonts w:ascii="Verdana" w:hAnsi="Verdana"/>
                <w:b/>
                <w:sz w:val="18"/>
                <w:szCs w:val="18"/>
              </w:rPr>
              <w:t>Parfouille</w:t>
            </w:r>
          </w:p>
        </w:tc>
        <w:tc>
          <w:tcPr>
            <w:tcW w:w="8358" w:type="dxa"/>
            <w:gridSpan w:val="4"/>
            <w:tcBorders>
              <w:right w:val="single" w:sz="4" w:space="0" w:color="auto"/>
            </w:tcBorders>
          </w:tcPr>
          <w:p w14:paraId="43AE566C" w14:textId="77777777" w:rsidR="008E3F5F" w:rsidRPr="00C4337D" w:rsidRDefault="008E3F5F" w:rsidP="00AA278B">
            <w:pPr>
              <w:jc w:val="both"/>
              <w:rPr>
                <w:rFonts w:ascii="Verdana" w:hAnsi="Verdana"/>
                <w:sz w:val="18"/>
                <w:szCs w:val="18"/>
              </w:rPr>
            </w:pPr>
            <w:r w:rsidRPr="00C4337D">
              <w:rPr>
                <w:rFonts w:ascii="Verdana" w:hAnsi="Verdana"/>
                <w:sz w:val="18"/>
                <w:szCs w:val="18"/>
              </w:rPr>
              <w:t>Longueur : 1,80 m        Largeur : 0,15 m         Hauteur : 0,20 m</w:t>
            </w:r>
          </w:p>
        </w:tc>
      </w:tr>
      <w:tr w:rsidR="008E3F5F" w:rsidRPr="00C4337D" w14:paraId="2649A3CD" w14:textId="77777777" w:rsidTr="008E3F5F">
        <w:trPr>
          <w:jc w:val="center"/>
        </w:trPr>
        <w:tc>
          <w:tcPr>
            <w:tcW w:w="1560" w:type="dxa"/>
            <w:vMerge w:val="restart"/>
          </w:tcPr>
          <w:p w14:paraId="48F522B1" w14:textId="77777777" w:rsidR="008E3F5F" w:rsidRPr="00C4337D" w:rsidRDefault="008E3F5F" w:rsidP="00AA278B">
            <w:pPr>
              <w:jc w:val="both"/>
              <w:rPr>
                <w:rFonts w:ascii="Verdana" w:hAnsi="Verdana"/>
                <w:b/>
                <w:sz w:val="18"/>
                <w:szCs w:val="18"/>
              </w:rPr>
            </w:pPr>
            <w:r w:rsidRPr="00C4337D">
              <w:rPr>
                <w:rFonts w:ascii="Verdana" w:hAnsi="Verdana"/>
                <w:b/>
                <w:sz w:val="18"/>
                <w:szCs w:val="18"/>
              </w:rPr>
              <w:t>Mortier</w:t>
            </w:r>
          </w:p>
        </w:tc>
        <w:tc>
          <w:tcPr>
            <w:tcW w:w="2155" w:type="dxa"/>
          </w:tcPr>
          <w:p w14:paraId="7F40C5D3" w14:textId="77777777" w:rsidR="008E3F5F" w:rsidRPr="00C4337D" w:rsidRDefault="008E3F5F" w:rsidP="00AA278B">
            <w:pPr>
              <w:jc w:val="both"/>
              <w:rPr>
                <w:rFonts w:ascii="Verdana" w:hAnsi="Verdana"/>
                <w:sz w:val="18"/>
                <w:szCs w:val="18"/>
              </w:rPr>
            </w:pPr>
            <w:r w:rsidRPr="00C4337D">
              <w:rPr>
                <w:rFonts w:ascii="Verdana" w:hAnsi="Verdana"/>
                <w:sz w:val="18"/>
                <w:szCs w:val="18"/>
              </w:rPr>
              <w:t>Caractéristique ciment</w:t>
            </w:r>
          </w:p>
        </w:tc>
        <w:tc>
          <w:tcPr>
            <w:tcW w:w="1418" w:type="dxa"/>
          </w:tcPr>
          <w:p w14:paraId="72F23493" w14:textId="77777777" w:rsidR="008E3F5F" w:rsidRPr="00C4337D" w:rsidRDefault="008E3F5F" w:rsidP="00AA278B">
            <w:pPr>
              <w:jc w:val="both"/>
              <w:rPr>
                <w:rFonts w:ascii="Verdana" w:hAnsi="Verdana"/>
                <w:sz w:val="18"/>
                <w:szCs w:val="18"/>
              </w:rPr>
            </w:pPr>
            <w:r w:rsidRPr="00C4337D">
              <w:rPr>
                <w:rFonts w:ascii="Verdana" w:hAnsi="Verdana"/>
                <w:sz w:val="18"/>
                <w:szCs w:val="18"/>
              </w:rPr>
              <w:t>Sable (mm)</w:t>
            </w:r>
          </w:p>
        </w:tc>
        <w:tc>
          <w:tcPr>
            <w:tcW w:w="2693" w:type="dxa"/>
          </w:tcPr>
          <w:p w14:paraId="50D7CE3B" w14:textId="77777777" w:rsidR="008E3F5F" w:rsidRPr="00C4337D" w:rsidRDefault="008E3F5F" w:rsidP="00AA278B">
            <w:pPr>
              <w:jc w:val="both"/>
              <w:rPr>
                <w:rFonts w:ascii="Verdana" w:hAnsi="Verdana"/>
                <w:sz w:val="18"/>
                <w:szCs w:val="18"/>
              </w:rPr>
            </w:pPr>
            <w:r w:rsidRPr="00C4337D">
              <w:rPr>
                <w:rFonts w:ascii="Verdana" w:hAnsi="Verdana"/>
                <w:sz w:val="18"/>
                <w:szCs w:val="18"/>
              </w:rPr>
              <w:t>Dosage mortier (kg/m</w:t>
            </w:r>
            <w:r w:rsidRPr="00C4337D">
              <w:rPr>
                <w:rFonts w:ascii="Verdana" w:hAnsi="Verdana"/>
                <w:sz w:val="18"/>
                <w:szCs w:val="18"/>
                <w:vertAlign w:val="superscript"/>
              </w:rPr>
              <w:t>3</w:t>
            </w:r>
            <w:r w:rsidRPr="00C4337D">
              <w:rPr>
                <w:rFonts w:ascii="Verdana" w:hAnsi="Verdana"/>
                <w:sz w:val="18"/>
                <w:szCs w:val="18"/>
              </w:rPr>
              <w:t>)</w:t>
            </w:r>
          </w:p>
        </w:tc>
        <w:tc>
          <w:tcPr>
            <w:tcW w:w="2092" w:type="dxa"/>
            <w:tcBorders>
              <w:right w:val="single" w:sz="4" w:space="0" w:color="auto"/>
            </w:tcBorders>
          </w:tcPr>
          <w:p w14:paraId="020F9DC1" w14:textId="77777777" w:rsidR="008E3F5F" w:rsidRPr="00C4337D" w:rsidRDefault="008E3F5F" w:rsidP="00AA278B">
            <w:pPr>
              <w:jc w:val="both"/>
              <w:rPr>
                <w:rFonts w:ascii="Verdana" w:hAnsi="Verdana"/>
                <w:sz w:val="18"/>
                <w:szCs w:val="18"/>
              </w:rPr>
            </w:pPr>
            <w:r w:rsidRPr="00C4337D">
              <w:rPr>
                <w:rFonts w:ascii="Verdana" w:hAnsi="Verdana"/>
                <w:sz w:val="18"/>
                <w:szCs w:val="18"/>
              </w:rPr>
              <w:t>Caractéristique Briques</w:t>
            </w:r>
          </w:p>
        </w:tc>
      </w:tr>
      <w:tr w:rsidR="008E3F5F" w:rsidRPr="00C4337D" w14:paraId="5A861BAF" w14:textId="77777777" w:rsidTr="008E3F5F">
        <w:trPr>
          <w:jc w:val="center"/>
        </w:trPr>
        <w:tc>
          <w:tcPr>
            <w:tcW w:w="1560" w:type="dxa"/>
            <w:vMerge/>
          </w:tcPr>
          <w:p w14:paraId="721DC3EA" w14:textId="77777777" w:rsidR="008E3F5F" w:rsidRPr="00C4337D" w:rsidRDefault="008E3F5F" w:rsidP="00AA278B">
            <w:pPr>
              <w:jc w:val="both"/>
              <w:rPr>
                <w:rFonts w:ascii="Verdana" w:hAnsi="Verdana"/>
                <w:sz w:val="18"/>
                <w:szCs w:val="18"/>
              </w:rPr>
            </w:pPr>
          </w:p>
        </w:tc>
        <w:tc>
          <w:tcPr>
            <w:tcW w:w="2155" w:type="dxa"/>
          </w:tcPr>
          <w:p w14:paraId="7AF1DD0B" w14:textId="77777777" w:rsidR="008E3F5F" w:rsidRPr="00C4337D" w:rsidRDefault="008E3F5F" w:rsidP="00AA278B">
            <w:pPr>
              <w:jc w:val="both"/>
              <w:rPr>
                <w:rFonts w:ascii="Verdana" w:hAnsi="Verdana"/>
                <w:sz w:val="18"/>
                <w:szCs w:val="18"/>
              </w:rPr>
            </w:pPr>
            <w:r w:rsidRPr="00C4337D">
              <w:rPr>
                <w:rFonts w:ascii="Verdana" w:hAnsi="Verdana"/>
                <w:sz w:val="18"/>
                <w:szCs w:val="18"/>
              </w:rPr>
              <w:t>Portland CPA 435</w:t>
            </w:r>
          </w:p>
        </w:tc>
        <w:tc>
          <w:tcPr>
            <w:tcW w:w="1418" w:type="dxa"/>
          </w:tcPr>
          <w:p w14:paraId="2BB9E4B6" w14:textId="77777777" w:rsidR="008E3F5F" w:rsidRPr="00C4337D" w:rsidRDefault="008E3F5F" w:rsidP="00AA278B">
            <w:pPr>
              <w:jc w:val="both"/>
              <w:rPr>
                <w:rFonts w:ascii="Verdana" w:hAnsi="Verdana"/>
                <w:sz w:val="18"/>
                <w:szCs w:val="18"/>
              </w:rPr>
            </w:pPr>
            <w:r w:rsidRPr="00C4337D">
              <w:rPr>
                <w:rFonts w:ascii="Verdana" w:hAnsi="Verdana"/>
                <w:sz w:val="18"/>
                <w:szCs w:val="18"/>
              </w:rPr>
              <w:t>0,1-5</w:t>
            </w:r>
          </w:p>
        </w:tc>
        <w:tc>
          <w:tcPr>
            <w:tcW w:w="2693" w:type="dxa"/>
          </w:tcPr>
          <w:p w14:paraId="1587DB62" w14:textId="77777777" w:rsidR="008E3F5F" w:rsidRPr="00C4337D" w:rsidRDefault="008E3F5F" w:rsidP="00AA278B">
            <w:pPr>
              <w:jc w:val="both"/>
              <w:rPr>
                <w:rFonts w:ascii="Verdana" w:hAnsi="Verdana"/>
                <w:sz w:val="18"/>
                <w:szCs w:val="18"/>
              </w:rPr>
            </w:pPr>
            <w:r w:rsidRPr="00C4337D">
              <w:rPr>
                <w:rFonts w:ascii="Verdana" w:hAnsi="Verdana"/>
                <w:sz w:val="18"/>
                <w:szCs w:val="18"/>
              </w:rPr>
              <w:t>300</w:t>
            </w:r>
          </w:p>
        </w:tc>
        <w:tc>
          <w:tcPr>
            <w:tcW w:w="2092" w:type="dxa"/>
          </w:tcPr>
          <w:p w14:paraId="17F7FA19" w14:textId="77777777" w:rsidR="008E3F5F" w:rsidRPr="00C4337D" w:rsidRDefault="008E3F5F" w:rsidP="00AA278B">
            <w:pPr>
              <w:jc w:val="both"/>
              <w:rPr>
                <w:rFonts w:ascii="Verdana" w:hAnsi="Verdana"/>
                <w:sz w:val="18"/>
                <w:szCs w:val="18"/>
              </w:rPr>
            </w:pPr>
          </w:p>
        </w:tc>
      </w:tr>
    </w:tbl>
    <w:p w14:paraId="467F5E28" w14:textId="5EFDC606" w:rsidR="00AA278B" w:rsidRPr="00C4337D" w:rsidRDefault="00AA278B" w:rsidP="00AA278B">
      <w:pPr>
        <w:jc w:val="both"/>
        <w:rPr>
          <w:rFonts w:ascii="Verdana" w:hAnsi="Verdana"/>
          <w:sz w:val="18"/>
          <w:szCs w:val="18"/>
        </w:rPr>
      </w:pPr>
    </w:p>
    <w:p w14:paraId="5E251F97" w14:textId="761B9299" w:rsidR="0038307A" w:rsidRPr="00E7508D" w:rsidRDefault="0038307A" w:rsidP="00E7508D">
      <w:pPr>
        <w:jc w:val="right"/>
        <w:rPr>
          <w:rFonts w:ascii="Verdana" w:hAnsi="Verdana"/>
          <w:b/>
          <w:sz w:val="22"/>
          <w:szCs w:val="22"/>
        </w:rPr>
      </w:pPr>
      <w:r w:rsidRPr="00E7508D">
        <w:rPr>
          <w:rFonts w:ascii="Verdana" w:hAnsi="Verdana"/>
          <w:b/>
          <w:sz w:val="22"/>
          <w:szCs w:val="22"/>
        </w:rPr>
        <w:t xml:space="preserve">   </w:t>
      </w:r>
      <w:r w:rsidRPr="00E7508D">
        <w:rPr>
          <w:rFonts w:ascii="Verdana" w:hAnsi="Verdana"/>
          <w:sz w:val="22"/>
          <w:szCs w:val="22"/>
        </w:rPr>
        <w:t>Fait à Kindia, le 10/10/2022</w:t>
      </w:r>
    </w:p>
    <w:p w14:paraId="33C6D271" w14:textId="77777777" w:rsidR="0038307A" w:rsidRPr="00C4337D" w:rsidRDefault="0038307A" w:rsidP="00B11FEE">
      <w:pPr>
        <w:rPr>
          <w:rFonts w:ascii="Verdana" w:hAnsi="Verdana"/>
          <w:b/>
          <w:szCs w:val="22"/>
        </w:rPr>
      </w:pPr>
    </w:p>
    <w:p w14:paraId="6D6D88BA" w14:textId="32D3C6FA" w:rsidR="00B11FEE" w:rsidRPr="00E7508D" w:rsidRDefault="00B11FEE" w:rsidP="00B11FEE">
      <w:pPr>
        <w:rPr>
          <w:rFonts w:ascii="Verdana" w:hAnsi="Verdana"/>
          <w:sz w:val="20"/>
          <w:szCs w:val="22"/>
        </w:rPr>
      </w:pPr>
      <w:r w:rsidRPr="00E7508D">
        <w:rPr>
          <w:rFonts w:ascii="Verdana" w:hAnsi="Verdana"/>
          <w:b/>
          <w:sz w:val="20"/>
          <w:szCs w:val="22"/>
        </w:rPr>
        <w:t>Pour ACEA</w:t>
      </w:r>
      <w:r w:rsidRPr="00E7508D">
        <w:rPr>
          <w:rFonts w:ascii="Verdana" w:hAnsi="Verdana"/>
          <w:b/>
          <w:sz w:val="20"/>
          <w:szCs w:val="22"/>
        </w:rPr>
        <w:tab/>
      </w:r>
      <w:r w:rsidRPr="00E7508D">
        <w:rPr>
          <w:rFonts w:ascii="Verdana" w:hAnsi="Verdana"/>
          <w:b/>
          <w:sz w:val="20"/>
          <w:szCs w:val="22"/>
        </w:rPr>
        <w:tab/>
      </w:r>
      <w:r w:rsidRPr="00E7508D">
        <w:rPr>
          <w:rFonts w:ascii="Verdana" w:hAnsi="Verdana"/>
          <w:b/>
          <w:sz w:val="20"/>
          <w:szCs w:val="22"/>
        </w:rPr>
        <w:tab/>
      </w:r>
      <w:r w:rsidRPr="00E7508D">
        <w:rPr>
          <w:rFonts w:ascii="Verdana" w:hAnsi="Verdana"/>
          <w:b/>
          <w:sz w:val="20"/>
          <w:szCs w:val="22"/>
        </w:rPr>
        <w:tab/>
      </w:r>
    </w:p>
    <w:p w14:paraId="4F405E13" w14:textId="6C3553EE" w:rsidR="0038307A" w:rsidRPr="00E7508D" w:rsidRDefault="00B11FEE" w:rsidP="00B11FEE">
      <w:pPr>
        <w:rPr>
          <w:rFonts w:ascii="Verdana" w:hAnsi="Verdana"/>
          <w:sz w:val="20"/>
          <w:szCs w:val="22"/>
        </w:rPr>
      </w:pPr>
      <w:r w:rsidRPr="00E7508D">
        <w:rPr>
          <w:rFonts w:ascii="Verdana" w:hAnsi="Verdana"/>
          <w:sz w:val="20"/>
          <w:szCs w:val="22"/>
        </w:rPr>
        <w:t>Ch</w:t>
      </w:r>
      <w:r w:rsidR="00ED73A9" w:rsidRPr="00E7508D">
        <w:rPr>
          <w:rFonts w:ascii="Verdana" w:hAnsi="Verdana"/>
          <w:sz w:val="20"/>
          <w:szCs w:val="22"/>
        </w:rPr>
        <w:t xml:space="preserve">ef département </w:t>
      </w:r>
      <w:r w:rsidRPr="00E7508D">
        <w:rPr>
          <w:rFonts w:ascii="Verdana" w:hAnsi="Verdana"/>
          <w:sz w:val="20"/>
          <w:szCs w:val="22"/>
        </w:rPr>
        <w:t>Eau potable</w:t>
      </w:r>
      <w:r w:rsidR="0038307A" w:rsidRPr="00E7508D">
        <w:rPr>
          <w:rFonts w:ascii="Verdana" w:hAnsi="Verdana"/>
          <w:sz w:val="20"/>
          <w:szCs w:val="22"/>
        </w:rPr>
        <w:t xml:space="preserve">                   </w:t>
      </w:r>
      <w:r w:rsidR="0078363D">
        <w:rPr>
          <w:rFonts w:ascii="Verdana" w:hAnsi="Verdana"/>
          <w:sz w:val="20"/>
          <w:szCs w:val="22"/>
        </w:rPr>
        <w:t xml:space="preserve">                     </w:t>
      </w:r>
      <w:r w:rsidR="0038307A" w:rsidRPr="00E7508D">
        <w:rPr>
          <w:rFonts w:ascii="Verdana" w:hAnsi="Verdana"/>
          <w:sz w:val="20"/>
          <w:szCs w:val="22"/>
        </w:rPr>
        <w:t xml:space="preserve">           Le Directeur</w:t>
      </w:r>
    </w:p>
    <w:p w14:paraId="72C05CCC" w14:textId="1AD3ED39" w:rsidR="00ED73A9" w:rsidRPr="00E7508D" w:rsidRDefault="00B11FEE" w:rsidP="00B11FEE">
      <w:pPr>
        <w:rPr>
          <w:rFonts w:ascii="Verdana" w:hAnsi="Verdana"/>
          <w:sz w:val="20"/>
          <w:szCs w:val="22"/>
        </w:rPr>
      </w:pPr>
      <w:r w:rsidRPr="00E7508D">
        <w:rPr>
          <w:rFonts w:ascii="Verdana" w:hAnsi="Verdana"/>
          <w:sz w:val="20"/>
          <w:szCs w:val="22"/>
        </w:rPr>
        <w:t xml:space="preserve"> et Maitrise d’Ouvrage</w:t>
      </w:r>
    </w:p>
    <w:p w14:paraId="467D5708" w14:textId="4F262906" w:rsidR="00B11FEE" w:rsidRPr="00E7508D" w:rsidRDefault="00ED73A9" w:rsidP="00B11FEE">
      <w:pPr>
        <w:rPr>
          <w:rFonts w:ascii="Verdana" w:hAnsi="Verdana"/>
          <w:sz w:val="20"/>
          <w:szCs w:val="22"/>
        </w:rPr>
      </w:pPr>
      <w:r w:rsidRPr="00E7508D">
        <w:rPr>
          <w:rFonts w:ascii="Verdana" w:hAnsi="Verdana"/>
          <w:sz w:val="20"/>
          <w:szCs w:val="22"/>
        </w:rPr>
        <w:tab/>
      </w:r>
      <w:r w:rsidRPr="00E7508D">
        <w:rPr>
          <w:rFonts w:ascii="Verdana" w:hAnsi="Verdana"/>
          <w:sz w:val="20"/>
          <w:szCs w:val="22"/>
        </w:rPr>
        <w:tab/>
      </w:r>
      <w:r w:rsidRPr="00E7508D">
        <w:rPr>
          <w:rFonts w:ascii="Verdana" w:hAnsi="Verdana"/>
          <w:sz w:val="20"/>
          <w:szCs w:val="22"/>
        </w:rPr>
        <w:tab/>
      </w:r>
      <w:r w:rsidRPr="00E7508D">
        <w:rPr>
          <w:rFonts w:ascii="Verdana" w:hAnsi="Verdana"/>
          <w:sz w:val="20"/>
          <w:szCs w:val="22"/>
        </w:rPr>
        <w:tab/>
      </w:r>
      <w:r w:rsidRPr="00E7508D">
        <w:rPr>
          <w:rFonts w:ascii="Verdana" w:hAnsi="Verdana"/>
          <w:sz w:val="20"/>
          <w:szCs w:val="22"/>
        </w:rPr>
        <w:tab/>
      </w:r>
      <w:r w:rsidRPr="00E7508D">
        <w:rPr>
          <w:rFonts w:ascii="Verdana" w:hAnsi="Verdana"/>
          <w:sz w:val="20"/>
          <w:szCs w:val="22"/>
        </w:rPr>
        <w:tab/>
      </w:r>
      <w:r w:rsidRPr="00E7508D">
        <w:rPr>
          <w:rFonts w:ascii="Verdana" w:hAnsi="Verdana"/>
          <w:sz w:val="20"/>
          <w:szCs w:val="22"/>
        </w:rPr>
        <w:tab/>
      </w:r>
    </w:p>
    <w:p w14:paraId="51809696" w14:textId="77777777" w:rsidR="00B11FEE" w:rsidRPr="00E7508D" w:rsidRDefault="00B11FEE" w:rsidP="00B11FEE">
      <w:pPr>
        <w:rPr>
          <w:rFonts w:ascii="Verdana" w:hAnsi="Verdana"/>
          <w:b/>
          <w:sz w:val="20"/>
          <w:szCs w:val="22"/>
        </w:rPr>
      </w:pPr>
    </w:p>
    <w:p w14:paraId="33E6FBE6" w14:textId="77777777" w:rsidR="00B11FEE" w:rsidRPr="00E7508D" w:rsidRDefault="00B11FEE" w:rsidP="00B11FEE">
      <w:pPr>
        <w:rPr>
          <w:rFonts w:ascii="Verdana" w:hAnsi="Verdana"/>
          <w:b/>
          <w:sz w:val="20"/>
          <w:szCs w:val="22"/>
        </w:rPr>
      </w:pPr>
    </w:p>
    <w:p w14:paraId="3F5A7322" w14:textId="05B0B176" w:rsidR="00B11FEE" w:rsidRPr="00E7508D" w:rsidRDefault="00B11FEE" w:rsidP="00B11FEE">
      <w:pPr>
        <w:rPr>
          <w:rFonts w:ascii="Verdana" w:hAnsi="Verdana"/>
          <w:b/>
          <w:sz w:val="20"/>
          <w:szCs w:val="22"/>
        </w:rPr>
      </w:pPr>
    </w:p>
    <w:p w14:paraId="0BFFAB42" w14:textId="6029951C" w:rsidR="00B11FEE" w:rsidRPr="00E7508D" w:rsidRDefault="00B11FEE" w:rsidP="00B11FEE">
      <w:pPr>
        <w:rPr>
          <w:rFonts w:ascii="Verdana" w:hAnsi="Verdana"/>
          <w:b/>
          <w:sz w:val="20"/>
          <w:szCs w:val="22"/>
        </w:rPr>
      </w:pPr>
      <w:r w:rsidRPr="00E7508D">
        <w:rPr>
          <w:rFonts w:ascii="Verdana" w:hAnsi="Verdana"/>
          <w:b/>
          <w:sz w:val="20"/>
          <w:szCs w:val="22"/>
        </w:rPr>
        <w:t xml:space="preserve">      Emile TOURE                            </w:t>
      </w:r>
      <w:r w:rsidR="0038307A" w:rsidRPr="00E7508D">
        <w:rPr>
          <w:rFonts w:ascii="Verdana" w:hAnsi="Verdana"/>
          <w:b/>
          <w:sz w:val="20"/>
          <w:szCs w:val="22"/>
        </w:rPr>
        <w:t xml:space="preserve">            </w:t>
      </w:r>
      <w:r w:rsidRPr="00E7508D">
        <w:rPr>
          <w:rFonts w:ascii="Verdana" w:hAnsi="Verdana"/>
          <w:b/>
          <w:sz w:val="20"/>
          <w:szCs w:val="22"/>
        </w:rPr>
        <w:t xml:space="preserve">   </w:t>
      </w:r>
      <w:r w:rsidR="0078363D">
        <w:rPr>
          <w:rFonts w:ascii="Verdana" w:hAnsi="Verdana"/>
          <w:b/>
          <w:sz w:val="20"/>
          <w:szCs w:val="22"/>
        </w:rPr>
        <w:t xml:space="preserve">                         </w:t>
      </w:r>
      <w:r w:rsidRPr="00E7508D">
        <w:rPr>
          <w:rFonts w:ascii="Verdana" w:hAnsi="Verdana"/>
          <w:b/>
          <w:sz w:val="20"/>
          <w:szCs w:val="22"/>
        </w:rPr>
        <w:t>Lansana Fadil SYLLA</w:t>
      </w:r>
    </w:p>
    <w:p w14:paraId="6A5B0FCE" w14:textId="07D07F59" w:rsidR="00F1031F" w:rsidRPr="00C4337D" w:rsidRDefault="000901DE" w:rsidP="000901DE">
      <w:pPr>
        <w:pStyle w:val="Titre2"/>
        <w:jc w:val="both"/>
        <w:rPr>
          <w:rFonts w:ascii="Verdana" w:hAnsi="Verdana"/>
        </w:rPr>
      </w:pPr>
      <w:bookmarkStart w:id="268" w:name="_Toc505430964"/>
      <w:bookmarkStart w:id="269" w:name="_Toc115947473"/>
      <w:r w:rsidRPr="00C4337D">
        <w:rPr>
          <w:rFonts w:ascii="Verdana" w:hAnsi="Verdana"/>
        </w:rPr>
        <w:t xml:space="preserve">ANNEXE 1 : </w:t>
      </w:r>
      <w:r w:rsidR="00F1031F" w:rsidRPr="00C4337D">
        <w:rPr>
          <w:rFonts w:ascii="Verdana" w:hAnsi="Verdana"/>
        </w:rPr>
        <w:t xml:space="preserve">Descriptif des travaux d’aménagement de points d’eau, supports de cuves et </w:t>
      </w:r>
      <w:r w:rsidR="00402EB7" w:rsidRPr="00C4337D">
        <w:rPr>
          <w:rFonts w:ascii="Verdana" w:hAnsi="Verdana"/>
        </w:rPr>
        <w:t>puisards à</w:t>
      </w:r>
      <w:r w:rsidR="00F1031F" w:rsidRPr="00C4337D">
        <w:rPr>
          <w:rFonts w:ascii="Verdana" w:hAnsi="Verdana"/>
        </w:rPr>
        <w:t xml:space="preserve"> exécute</w:t>
      </w:r>
      <w:r w:rsidR="005A16F1" w:rsidRPr="00C4337D">
        <w:rPr>
          <w:rFonts w:ascii="Verdana" w:hAnsi="Verdana"/>
        </w:rPr>
        <w:t>r dans les écoles du projet EduK</w:t>
      </w:r>
      <w:r w:rsidR="00F1031F" w:rsidRPr="00C4337D">
        <w:rPr>
          <w:rFonts w:ascii="Verdana" w:hAnsi="Verdana"/>
        </w:rPr>
        <w:t xml:space="preserve">india </w:t>
      </w:r>
      <w:r w:rsidR="00C91AA3" w:rsidRPr="00C4337D">
        <w:rPr>
          <w:rFonts w:ascii="Verdana" w:hAnsi="Verdana"/>
        </w:rPr>
        <w:t>3</w:t>
      </w:r>
      <w:bookmarkEnd w:id="268"/>
      <w:bookmarkEnd w:id="269"/>
    </w:p>
    <w:p w14:paraId="427A2F6C" w14:textId="77777777" w:rsidR="00C91AA3" w:rsidRPr="00E7508D" w:rsidRDefault="00C91AA3" w:rsidP="00C91AA3">
      <w:pPr>
        <w:rPr>
          <w:rFonts w:ascii="Verdana" w:hAnsi="Verdana"/>
        </w:rPr>
      </w:pPr>
    </w:p>
    <w:tbl>
      <w:tblPr>
        <w:tblStyle w:val="Grilledutableau"/>
        <w:tblW w:w="9953" w:type="dxa"/>
        <w:tblInd w:w="-318" w:type="dxa"/>
        <w:tblLayout w:type="fixed"/>
        <w:tblLook w:val="04A0" w:firstRow="1" w:lastRow="0" w:firstColumn="1" w:lastColumn="0" w:noHBand="0" w:noVBand="1"/>
      </w:tblPr>
      <w:tblGrid>
        <w:gridCol w:w="455"/>
        <w:gridCol w:w="1701"/>
        <w:gridCol w:w="2127"/>
        <w:gridCol w:w="5670"/>
      </w:tblGrid>
      <w:tr w:rsidR="00F1031F" w:rsidRPr="00C4337D" w14:paraId="6118817C" w14:textId="77777777" w:rsidTr="00E7508D">
        <w:tc>
          <w:tcPr>
            <w:tcW w:w="455" w:type="dxa"/>
          </w:tcPr>
          <w:p w14:paraId="647A170D" w14:textId="77777777" w:rsidR="00F1031F" w:rsidRPr="00E7508D" w:rsidRDefault="00F1031F" w:rsidP="00A008BD">
            <w:pPr>
              <w:rPr>
                <w:rFonts w:ascii="Verdana" w:hAnsi="Verdana"/>
                <w:b/>
                <w:sz w:val="22"/>
                <w:szCs w:val="22"/>
              </w:rPr>
            </w:pPr>
            <w:r w:rsidRPr="00E7508D">
              <w:rPr>
                <w:rFonts w:ascii="Verdana" w:hAnsi="Verdana"/>
                <w:b/>
                <w:sz w:val="22"/>
                <w:szCs w:val="22"/>
              </w:rPr>
              <w:t>N°</w:t>
            </w:r>
          </w:p>
        </w:tc>
        <w:tc>
          <w:tcPr>
            <w:tcW w:w="1701" w:type="dxa"/>
          </w:tcPr>
          <w:p w14:paraId="3AD33F3D" w14:textId="77777777" w:rsidR="00F1031F" w:rsidRPr="00E7508D" w:rsidRDefault="00F1031F" w:rsidP="00A008BD">
            <w:pPr>
              <w:rPr>
                <w:rFonts w:ascii="Verdana" w:hAnsi="Verdana"/>
                <w:b/>
                <w:sz w:val="22"/>
                <w:szCs w:val="22"/>
              </w:rPr>
            </w:pPr>
            <w:r w:rsidRPr="00E7508D">
              <w:rPr>
                <w:rFonts w:ascii="Verdana" w:hAnsi="Verdana"/>
                <w:b/>
                <w:sz w:val="22"/>
                <w:szCs w:val="22"/>
              </w:rPr>
              <w:t>Ecoles</w:t>
            </w:r>
          </w:p>
        </w:tc>
        <w:tc>
          <w:tcPr>
            <w:tcW w:w="2127" w:type="dxa"/>
          </w:tcPr>
          <w:p w14:paraId="552DE81E" w14:textId="2340D539" w:rsidR="00F1031F" w:rsidRPr="00E7508D" w:rsidRDefault="00F1031F" w:rsidP="00A008BD">
            <w:pPr>
              <w:rPr>
                <w:rFonts w:ascii="Verdana" w:hAnsi="Verdana"/>
                <w:b/>
                <w:sz w:val="22"/>
                <w:szCs w:val="22"/>
              </w:rPr>
            </w:pPr>
            <w:r w:rsidRPr="00E7508D">
              <w:rPr>
                <w:rFonts w:ascii="Verdana" w:hAnsi="Verdana"/>
                <w:b/>
                <w:sz w:val="22"/>
                <w:szCs w:val="22"/>
              </w:rPr>
              <w:t>Type d’interventions</w:t>
            </w:r>
          </w:p>
        </w:tc>
        <w:tc>
          <w:tcPr>
            <w:tcW w:w="5670" w:type="dxa"/>
          </w:tcPr>
          <w:p w14:paraId="5D2EA262" w14:textId="77777777" w:rsidR="00F1031F" w:rsidRPr="00E7508D" w:rsidRDefault="00F1031F" w:rsidP="00A008BD">
            <w:pPr>
              <w:rPr>
                <w:rFonts w:ascii="Verdana" w:hAnsi="Verdana"/>
                <w:b/>
                <w:sz w:val="22"/>
                <w:szCs w:val="22"/>
              </w:rPr>
            </w:pPr>
            <w:r w:rsidRPr="00E7508D">
              <w:rPr>
                <w:rFonts w:ascii="Verdana" w:hAnsi="Verdana"/>
                <w:b/>
                <w:sz w:val="22"/>
                <w:szCs w:val="22"/>
              </w:rPr>
              <w:t>Travaux à exécuter</w:t>
            </w:r>
          </w:p>
        </w:tc>
      </w:tr>
      <w:tr w:rsidR="001562D5" w:rsidRPr="00C4337D" w14:paraId="59F3CE19" w14:textId="77777777" w:rsidTr="00E7508D">
        <w:tc>
          <w:tcPr>
            <w:tcW w:w="455" w:type="dxa"/>
            <w:vMerge w:val="restart"/>
          </w:tcPr>
          <w:p w14:paraId="6DBB742C" w14:textId="77777777" w:rsidR="001562D5" w:rsidRPr="00C4337D" w:rsidRDefault="001562D5" w:rsidP="00A008BD">
            <w:pPr>
              <w:rPr>
                <w:rFonts w:ascii="Verdana" w:hAnsi="Verdana"/>
                <w:sz w:val="22"/>
                <w:szCs w:val="22"/>
              </w:rPr>
            </w:pPr>
          </w:p>
          <w:p w14:paraId="042C63DE" w14:textId="77777777" w:rsidR="001562D5" w:rsidRPr="00C4337D" w:rsidRDefault="001562D5" w:rsidP="00A008BD">
            <w:pPr>
              <w:rPr>
                <w:rFonts w:ascii="Verdana" w:hAnsi="Verdana"/>
                <w:sz w:val="22"/>
                <w:szCs w:val="22"/>
              </w:rPr>
            </w:pPr>
            <w:r w:rsidRPr="00C4337D">
              <w:rPr>
                <w:rFonts w:ascii="Verdana" w:hAnsi="Verdana"/>
                <w:sz w:val="22"/>
                <w:szCs w:val="22"/>
              </w:rPr>
              <w:t>1</w:t>
            </w:r>
          </w:p>
        </w:tc>
        <w:tc>
          <w:tcPr>
            <w:tcW w:w="1701" w:type="dxa"/>
            <w:vMerge w:val="restart"/>
          </w:tcPr>
          <w:p w14:paraId="35FFEBC1" w14:textId="77777777" w:rsidR="001562D5" w:rsidRPr="00C4337D" w:rsidRDefault="001562D5" w:rsidP="00A008BD">
            <w:pPr>
              <w:rPr>
                <w:rFonts w:ascii="Verdana" w:hAnsi="Verdana"/>
                <w:b/>
                <w:sz w:val="22"/>
                <w:szCs w:val="22"/>
              </w:rPr>
            </w:pPr>
            <w:r w:rsidRPr="00C4337D">
              <w:rPr>
                <w:rFonts w:ascii="Verdana" w:hAnsi="Verdana"/>
                <w:b/>
                <w:sz w:val="22"/>
                <w:szCs w:val="22"/>
              </w:rPr>
              <w:t>EP Banlieue</w:t>
            </w:r>
          </w:p>
        </w:tc>
        <w:tc>
          <w:tcPr>
            <w:tcW w:w="2127" w:type="dxa"/>
            <w:vMerge w:val="restart"/>
          </w:tcPr>
          <w:p w14:paraId="3A7B1796" w14:textId="77777777" w:rsidR="001562D5" w:rsidRPr="00C4337D" w:rsidRDefault="001562D5" w:rsidP="00A008BD">
            <w:pPr>
              <w:rPr>
                <w:rFonts w:ascii="Verdana" w:hAnsi="Verdana"/>
                <w:sz w:val="22"/>
                <w:szCs w:val="22"/>
              </w:rPr>
            </w:pPr>
            <w:r w:rsidRPr="00C4337D">
              <w:rPr>
                <w:rFonts w:ascii="Verdana" w:hAnsi="Verdana"/>
                <w:sz w:val="22"/>
                <w:szCs w:val="22"/>
              </w:rPr>
              <w:t xml:space="preserve">Raccordement au réseau SEG </w:t>
            </w:r>
          </w:p>
          <w:p w14:paraId="3604161E" w14:textId="5A8FC041" w:rsidR="001562D5" w:rsidRPr="00C4337D" w:rsidRDefault="001562D5" w:rsidP="00A008BD">
            <w:pPr>
              <w:rPr>
                <w:rFonts w:ascii="Verdana" w:hAnsi="Verdana"/>
                <w:sz w:val="22"/>
                <w:szCs w:val="22"/>
              </w:rPr>
            </w:pPr>
          </w:p>
        </w:tc>
        <w:tc>
          <w:tcPr>
            <w:tcW w:w="5670" w:type="dxa"/>
          </w:tcPr>
          <w:p w14:paraId="55D14FEB" w14:textId="3A93370A" w:rsidR="001562D5" w:rsidRPr="00C4337D" w:rsidRDefault="001562D5">
            <w:pPr>
              <w:rPr>
                <w:rFonts w:ascii="Verdana" w:hAnsi="Verdana"/>
                <w:sz w:val="22"/>
                <w:szCs w:val="22"/>
                <w:vertAlign w:val="superscript"/>
              </w:rPr>
            </w:pPr>
            <w:r w:rsidRPr="00C4337D">
              <w:rPr>
                <w:rFonts w:ascii="Verdana" w:hAnsi="Verdana"/>
                <w:sz w:val="22"/>
                <w:szCs w:val="22"/>
              </w:rPr>
              <w:t xml:space="preserve">Fouille en tranchée, mise en place des organes hydrauliques, 200 ml tuyau PVC </w:t>
            </w:r>
            <w:r w:rsidRPr="00C4337D">
              <w:rPr>
                <w:rFonts w:ascii="Verdana" w:hAnsi="Verdana" w:cs="Times New Roman"/>
                <w:sz w:val="22"/>
                <w:szCs w:val="22"/>
              </w:rPr>
              <w:t>Ø</w:t>
            </w:r>
            <w:r w:rsidRPr="00C4337D">
              <w:rPr>
                <w:rFonts w:ascii="Verdana" w:hAnsi="Verdana"/>
                <w:sz w:val="22"/>
                <w:szCs w:val="22"/>
              </w:rPr>
              <w:t xml:space="preserve">32, </w:t>
            </w:r>
            <w:r w:rsidRPr="00C4337D">
              <w:rPr>
                <w:rFonts w:ascii="Verdana" w:hAnsi="Verdana"/>
                <w:b/>
                <w:sz w:val="22"/>
                <w:szCs w:val="22"/>
              </w:rPr>
              <w:t>(Travaux à réaliser par la SEG)</w:t>
            </w:r>
          </w:p>
        </w:tc>
      </w:tr>
      <w:tr w:rsidR="001562D5" w:rsidRPr="00C4337D" w14:paraId="5A1D2ACA" w14:textId="77777777" w:rsidTr="00E7508D">
        <w:tc>
          <w:tcPr>
            <w:tcW w:w="455" w:type="dxa"/>
            <w:vMerge/>
          </w:tcPr>
          <w:p w14:paraId="5C5B8E56" w14:textId="77777777" w:rsidR="001562D5" w:rsidRPr="00C4337D" w:rsidRDefault="001562D5" w:rsidP="00A008BD">
            <w:pPr>
              <w:rPr>
                <w:rFonts w:ascii="Verdana" w:hAnsi="Verdana"/>
                <w:sz w:val="22"/>
                <w:szCs w:val="22"/>
              </w:rPr>
            </w:pPr>
          </w:p>
        </w:tc>
        <w:tc>
          <w:tcPr>
            <w:tcW w:w="1701" w:type="dxa"/>
            <w:vMerge/>
          </w:tcPr>
          <w:p w14:paraId="3F706D9B" w14:textId="77777777" w:rsidR="001562D5" w:rsidRPr="00C4337D" w:rsidRDefault="001562D5" w:rsidP="00A008BD">
            <w:pPr>
              <w:rPr>
                <w:rFonts w:ascii="Verdana" w:hAnsi="Verdana"/>
                <w:b/>
                <w:sz w:val="22"/>
                <w:szCs w:val="22"/>
              </w:rPr>
            </w:pPr>
          </w:p>
        </w:tc>
        <w:tc>
          <w:tcPr>
            <w:tcW w:w="2127" w:type="dxa"/>
            <w:vMerge/>
          </w:tcPr>
          <w:p w14:paraId="5729B085" w14:textId="77777777" w:rsidR="001562D5" w:rsidRPr="00C4337D" w:rsidRDefault="001562D5" w:rsidP="00A008BD">
            <w:pPr>
              <w:rPr>
                <w:rFonts w:ascii="Verdana" w:hAnsi="Verdana"/>
                <w:sz w:val="22"/>
                <w:szCs w:val="22"/>
              </w:rPr>
            </w:pPr>
          </w:p>
        </w:tc>
        <w:tc>
          <w:tcPr>
            <w:tcW w:w="5670" w:type="dxa"/>
          </w:tcPr>
          <w:p w14:paraId="7565B6A7" w14:textId="36374593" w:rsidR="001562D5" w:rsidRPr="00C4337D" w:rsidRDefault="001562D5">
            <w:pPr>
              <w:rPr>
                <w:rFonts w:ascii="Verdana" w:hAnsi="Verdana"/>
                <w:sz w:val="22"/>
                <w:szCs w:val="22"/>
              </w:rPr>
            </w:pPr>
            <w:r w:rsidRPr="00C4337D">
              <w:rPr>
                <w:rFonts w:ascii="Verdana" w:hAnsi="Verdana"/>
                <w:sz w:val="22"/>
                <w:szCs w:val="22"/>
              </w:rPr>
              <w:t>Construction d’une (01) borne fontaine+04 robinets construction d’un support de cuve avec plateforme en dalle et poteaux armés  et d’un puisard fourniture et installation d’une cuve de 3m</w:t>
            </w:r>
            <w:r w:rsidRPr="00C4337D">
              <w:rPr>
                <w:rFonts w:ascii="Verdana" w:hAnsi="Verdana"/>
                <w:sz w:val="22"/>
                <w:szCs w:val="22"/>
                <w:vertAlign w:val="superscript"/>
              </w:rPr>
              <w:t>3</w:t>
            </w:r>
            <w:r w:rsidRPr="00C4337D">
              <w:rPr>
                <w:rFonts w:ascii="Verdana" w:hAnsi="Verdana"/>
                <w:sz w:val="22"/>
                <w:szCs w:val="22"/>
              </w:rPr>
              <w:t xml:space="preserve"> </w:t>
            </w:r>
            <w:r w:rsidRPr="00C4337D">
              <w:rPr>
                <w:rFonts w:ascii="Verdana" w:hAnsi="Verdana"/>
                <w:b/>
                <w:sz w:val="22"/>
                <w:szCs w:val="22"/>
              </w:rPr>
              <w:t>(Travaux à réaliser par l’Entreprise)</w:t>
            </w:r>
          </w:p>
        </w:tc>
      </w:tr>
      <w:tr w:rsidR="001562D5" w:rsidRPr="00C4337D" w14:paraId="7DD52C89" w14:textId="77777777" w:rsidTr="00E7508D">
        <w:tc>
          <w:tcPr>
            <w:tcW w:w="455" w:type="dxa"/>
            <w:vMerge w:val="restart"/>
          </w:tcPr>
          <w:p w14:paraId="79368C37" w14:textId="77777777" w:rsidR="001562D5" w:rsidRPr="00C4337D" w:rsidRDefault="001562D5" w:rsidP="00A008BD">
            <w:pPr>
              <w:rPr>
                <w:rFonts w:ascii="Verdana" w:hAnsi="Verdana"/>
                <w:sz w:val="22"/>
                <w:szCs w:val="22"/>
              </w:rPr>
            </w:pPr>
            <w:r w:rsidRPr="00C4337D">
              <w:rPr>
                <w:rFonts w:ascii="Verdana" w:hAnsi="Verdana"/>
                <w:sz w:val="22"/>
                <w:szCs w:val="22"/>
              </w:rPr>
              <w:t>2</w:t>
            </w:r>
          </w:p>
        </w:tc>
        <w:tc>
          <w:tcPr>
            <w:tcW w:w="1701" w:type="dxa"/>
            <w:vMerge w:val="restart"/>
          </w:tcPr>
          <w:p w14:paraId="3CAE12D7" w14:textId="77777777" w:rsidR="001562D5" w:rsidRPr="00C4337D" w:rsidRDefault="001562D5" w:rsidP="00A008BD">
            <w:pPr>
              <w:rPr>
                <w:rFonts w:ascii="Verdana" w:hAnsi="Verdana"/>
                <w:b/>
                <w:sz w:val="22"/>
                <w:szCs w:val="22"/>
              </w:rPr>
            </w:pPr>
            <w:r w:rsidRPr="00C4337D">
              <w:rPr>
                <w:rFonts w:ascii="Verdana" w:hAnsi="Verdana"/>
                <w:b/>
                <w:sz w:val="22"/>
                <w:szCs w:val="22"/>
              </w:rPr>
              <w:t xml:space="preserve">EP Fissa </w:t>
            </w:r>
          </w:p>
        </w:tc>
        <w:tc>
          <w:tcPr>
            <w:tcW w:w="2127" w:type="dxa"/>
            <w:vMerge w:val="restart"/>
          </w:tcPr>
          <w:p w14:paraId="7D159B7E" w14:textId="77777777" w:rsidR="001562D5" w:rsidRPr="00C4337D" w:rsidRDefault="001562D5" w:rsidP="00A008BD">
            <w:pPr>
              <w:rPr>
                <w:rFonts w:ascii="Verdana" w:hAnsi="Verdana"/>
                <w:sz w:val="22"/>
                <w:szCs w:val="22"/>
              </w:rPr>
            </w:pPr>
            <w:r w:rsidRPr="00C4337D">
              <w:rPr>
                <w:rFonts w:ascii="Verdana" w:hAnsi="Verdana"/>
                <w:sz w:val="22"/>
                <w:szCs w:val="22"/>
              </w:rPr>
              <w:t xml:space="preserve">Raccordement au réseau SEG </w:t>
            </w:r>
          </w:p>
        </w:tc>
        <w:tc>
          <w:tcPr>
            <w:tcW w:w="5670" w:type="dxa"/>
          </w:tcPr>
          <w:p w14:paraId="40FB255D" w14:textId="471FF7BC" w:rsidR="001562D5" w:rsidRPr="00C4337D" w:rsidRDefault="001562D5">
            <w:pPr>
              <w:rPr>
                <w:rFonts w:ascii="Verdana" w:hAnsi="Verdana"/>
                <w:sz w:val="22"/>
                <w:szCs w:val="22"/>
                <w:vertAlign w:val="superscript"/>
              </w:rPr>
            </w:pPr>
            <w:r w:rsidRPr="00C4337D">
              <w:rPr>
                <w:rFonts w:ascii="Verdana" w:hAnsi="Verdana"/>
                <w:sz w:val="22"/>
                <w:szCs w:val="22"/>
              </w:rPr>
              <w:t xml:space="preserve">Fouille en tranchée, mise en place des organes hydrauliques, 200 ml tuyau PVC Ø32+300ml tuyau. </w:t>
            </w:r>
            <w:r w:rsidRPr="00C4337D">
              <w:rPr>
                <w:rFonts w:ascii="Verdana" w:hAnsi="Verdana"/>
                <w:b/>
                <w:sz w:val="22"/>
                <w:szCs w:val="22"/>
              </w:rPr>
              <w:t>(Travaux à réaliser par la SEG)</w:t>
            </w:r>
          </w:p>
        </w:tc>
      </w:tr>
      <w:tr w:rsidR="001562D5" w:rsidRPr="00C4337D" w14:paraId="05EB376D" w14:textId="77777777" w:rsidTr="00E7508D">
        <w:tc>
          <w:tcPr>
            <w:tcW w:w="455" w:type="dxa"/>
            <w:vMerge/>
          </w:tcPr>
          <w:p w14:paraId="19ED822A" w14:textId="77777777" w:rsidR="001562D5" w:rsidRPr="00C4337D" w:rsidRDefault="001562D5" w:rsidP="00A008BD">
            <w:pPr>
              <w:rPr>
                <w:rFonts w:ascii="Verdana" w:hAnsi="Verdana"/>
                <w:sz w:val="22"/>
                <w:szCs w:val="22"/>
              </w:rPr>
            </w:pPr>
          </w:p>
        </w:tc>
        <w:tc>
          <w:tcPr>
            <w:tcW w:w="1701" w:type="dxa"/>
            <w:vMerge/>
          </w:tcPr>
          <w:p w14:paraId="47A75069" w14:textId="77777777" w:rsidR="001562D5" w:rsidRPr="00C4337D" w:rsidRDefault="001562D5" w:rsidP="00A008BD">
            <w:pPr>
              <w:rPr>
                <w:rFonts w:ascii="Verdana" w:hAnsi="Verdana"/>
                <w:b/>
                <w:sz w:val="22"/>
                <w:szCs w:val="22"/>
              </w:rPr>
            </w:pPr>
          </w:p>
        </w:tc>
        <w:tc>
          <w:tcPr>
            <w:tcW w:w="2127" w:type="dxa"/>
            <w:vMerge/>
          </w:tcPr>
          <w:p w14:paraId="78C4AD19" w14:textId="77777777" w:rsidR="001562D5" w:rsidRPr="00C4337D" w:rsidRDefault="001562D5" w:rsidP="00A008BD">
            <w:pPr>
              <w:rPr>
                <w:rFonts w:ascii="Verdana" w:hAnsi="Verdana"/>
                <w:sz w:val="22"/>
                <w:szCs w:val="22"/>
              </w:rPr>
            </w:pPr>
          </w:p>
        </w:tc>
        <w:tc>
          <w:tcPr>
            <w:tcW w:w="5670" w:type="dxa"/>
          </w:tcPr>
          <w:p w14:paraId="2C3199EF" w14:textId="4349A328" w:rsidR="001562D5" w:rsidRPr="00C4337D" w:rsidRDefault="001562D5">
            <w:pPr>
              <w:rPr>
                <w:rFonts w:ascii="Verdana" w:hAnsi="Verdana"/>
                <w:sz w:val="22"/>
                <w:szCs w:val="22"/>
                <w:highlight w:val="cyan"/>
              </w:rPr>
            </w:pPr>
            <w:r w:rsidRPr="00C4337D">
              <w:rPr>
                <w:rFonts w:ascii="Verdana" w:hAnsi="Verdana"/>
                <w:sz w:val="22"/>
                <w:szCs w:val="22"/>
              </w:rPr>
              <w:t>01 borne fontaine+04 robinets construction d’un support de cuve avec plateforme en dalle et poteaux armés  et d’un puisard fourniture et installation d’une cuve de 3m</w:t>
            </w:r>
            <w:r w:rsidRPr="00C4337D">
              <w:rPr>
                <w:rFonts w:ascii="Verdana" w:hAnsi="Verdana"/>
                <w:sz w:val="22"/>
                <w:szCs w:val="22"/>
                <w:vertAlign w:val="superscript"/>
              </w:rPr>
              <w:t>3</w:t>
            </w:r>
            <w:r w:rsidRPr="00C4337D">
              <w:rPr>
                <w:rFonts w:ascii="Verdana" w:hAnsi="Verdana"/>
                <w:sz w:val="22"/>
                <w:szCs w:val="22"/>
              </w:rPr>
              <w:t xml:space="preserve"> </w:t>
            </w:r>
            <w:r w:rsidRPr="00C4337D">
              <w:rPr>
                <w:rFonts w:ascii="Verdana" w:hAnsi="Verdana"/>
                <w:b/>
                <w:sz w:val="22"/>
                <w:szCs w:val="22"/>
              </w:rPr>
              <w:t>(Travaux à réaliser par l’Entreprise)</w:t>
            </w:r>
          </w:p>
        </w:tc>
      </w:tr>
      <w:tr w:rsidR="00F1031F" w:rsidRPr="00C4337D" w14:paraId="355982E3" w14:textId="77777777" w:rsidTr="00E7508D">
        <w:tc>
          <w:tcPr>
            <w:tcW w:w="455" w:type="dxa"/>
          </w:tcPr>
          <w:p w14:paraId="761A761B" w14:textId="77777777" w:rsidR="00F1031F" w:rsidRPr="00C4337D" w:rsidRDefault="00F1031F" w:rsidP="00A008BD">
            <w:pPr>
              <w:rPr>
                <w:rFonts w:ascii="Verdana" w:hAnsi="Verdana"/>
                <w:sz w:val="22"/>
                <w:szCs w:val="22"/>
              </w:rPr>
            </w:pPr>
            <w:r w:rsidRPr="00C4337D">
              <w:rPr>
                <w:rFonts w:ascii="Verdana" w:hAnsi="Verdana"/>
                <w:sz w:val="22"/>
                <w:szCs w:val="22"/>
              </w:rPr>
              <w:t>3</w:t>
            </w:r>
          </w:p>
        </w:tc>
        <w:tc>
          <w:tcPr>
            <w:tcW w:w="1701" w:type="dxa"/>
          </w:tcPr>
          <w:p w14:paraId="7031F134" w14:textId="364A3E8C" w:rsidR="00F1031F" w:rsidRPr="00C4337D" w:rsidRDefault="00F1031F" w:rsidP="00A008BD">
            <w:pPr>
              <w:rPr>
                <w:rFonts w:ascii="Verdana" w:hAnsi="Verdana"/>
                <w:b/>
                <w:sz w:val="22"/>
                <w:szCs w:val="22"/>
              </w:rPr>
            </w:pPr>
            <w:r w:rsidRPr="00C4337D">
              <w:rPr>
                <w:rFonts w:ascii="Verdana" w:hAnsi="Verdana"/>
                <w:b/>
                <w:sz w:val="22"/>
                <w:szCs w:val="22"/>
              </w:rPr>
              <w:t>EP Pastoria</w:t>
            </w:r>
            <w:r w:rsidR="00ED73A9" w:rsidRPr="00C4337D">
              <w:rPr>
                <w:rFonts w:ascii="Verdana" w:hAnsi="Verdana"/>
                <w:b/>
                <w:sz w:val="22"/>
                <w:szCs w:val="22"/>
              </w:rPr>
              <w:t xml:space="preserve"> 1</w:t>
            </w:r>
          </w:p>
        </w:tc>
        <w:tc>
          <w:tcPr>
            <w:tcW w:w="2127" w:type="dxa"/>
          </w:tcPr>
          <w:p w14:paraId="46FF3A6C" w14:textId="77777777" w:rsidR="00F1031F" w:rsidRPr="00C4337D" w:rsidRDefault="00F1031F" w:rsidP="00A008BD">
            <w:pPr>
              <w:rPr>
                <w:rFonts w:ascii="Verdana" w:hAnsi="Verdana"/>
                <w:sz w:val="22"/>
                <w:szCs w:val="22"/>
              </w:rPr>
            </w:pPr>
            <w:r w:rsidRPr="00C4337D">
              <w:rPr>
                <w:rFonts w:ascii="Verdana" w:hAnsi="Verdana"/>
                <w:sz w:val="22"/>
                <w:szCs w:val="22"/>
              </w:rPr>
              <w:t>Approvisionnement en Eau Potable Simplifié AEPS)</w:t>
            </w:r>
          </w:p>
        </w:tc>
        <w:tc>
          <w:tcPr>
            <w:tcW w:w="5670" w:type="dxa"/>
          </w:tcPr>
          <w:p w14:paraId="487115AE" w14:textId="306FB36D" w:rsidR="00F1031F" w:rsidRPr="00C4337D" w:rsidRDefault="00F1031F">
            <w:pPr>
              <w:rPr>
                <w:rFonts w:ascii="Verdana" w:hAnsi="Verdana"/>
                <w:sz w:val="22"/>
                <w:szCs w:val="22"/>
              </w:rPr>
            </w:pPr>
            <w:r w:rsidRPr="00C4337D">
              <w:rPr>
                <w:rFonts w:ascii="Verdana" w:hAnsi="Verdana"/>
                <w:sz w:val="22"/>
                <w:szCs w:val="22"/>
              </w:rPr>
              <w:t>Forage équipé</w:t>
            </w:r>
            <w:r w:rsidR="00412951" w:rsidRPr="00C4337D">
              <w:rPr>
                <w:rFonts w:ascii="Verdana" w:hAnsi="Verdana"/>
                <w:sz w:val="22"/>
                <w:szCs w:val="22"/>
              </w:rPr>
              <w:t>,</w:t>
            </w:r>
            <w:r w:rsidRPr="00C4337D">
              <w:rPr>
                <w:rFonts w:ascii="Verdana" w:hAnsi="Verdana"/>
                <w:sz w:val="22"/>
                <w:szCs w:val="22"/>
              </w:rPr>
              <w:t xml:space="preserve"> mise en place des organes hydrauliques</w:t>
            </w:r>
            <w:r w:rsidR="00412951" w:rsidRPr="00C4337D">
              <w:rPr>
                <w:rFonts w:ascii="Verdana" w:hAnsi="Verdana"/>
                <w:sz w:val="22"/>
                <w:szCs w:val="22"/>
              </w:rPr>
              <w:t>,</w:t>
            </w:r>
            <w:r w:rsidRPr="00C4337D">
              <w:rPr>
                <w:rFonts w:ascii="Verdana" w:hAnsi="Verdana"/>
                <w:sz w:val="22"/>
                <w:szCs w:val="22"/>
              </w:rPr>
              <w:t xml:space="preserve"> construction d’un support de cuve et d’un puisard fourniture et installation d’une cuve de 3m</w:t>
            </w:r>
            <w:r w:rsidRPr="00C4337D">
              <w:rPr>
                <w:rFonts w:ascii="Verdana" w:hAnsi="Verdana"/>
                <w:sz w:val="22"/>
                <w:szCs w:val="22"/>
                <w:vertAlign w:val="superscript"/>
              </w:rPr>
              <w:t> 3</w:t>
            </w:r>
            <w:r w:rsidRPr="00C4337D">
              <w:rPr>
                <w:rFonts w:ascii="Verdana" w:hAnsi="Verdana"/>
                <w:sz w:val="22"/>
                <w:szCs w:val="22"/>
              </w:rPr>
              <w:t xml:space="preserve"> fourniture et installation d’une pompe immergée fourniture et installation d’une boîte électrique abonnement au réseau EDG, 200 ml tuyau PVC </w:t>
            </w:r>
            <w:r w:rsidRPr="00C4337D">
              <w:rPr>
                <w:rFonts w:ascii="Verdana" w:hAnsi="Verdana" w:cs="Times New Roman"/>
                <w:sz w:val="22"/>
                <w:szCs w:val="22"/>
              </w:rPr>
              <w:t>Ø</w:t>
            </w:r>
            <w:r w:rsidRPr="00C4337D">
              <w:rPr>
                <w:rFonts w:ascii="Verdana" w:hAnsi="Verdana"/>
                <w:sz w:val="22"/>
                <w:szCs w:val="22"/>
              </w:rPr>
              <w:t>32</w:t>
            </w:r>
            <w:r w:rsidR="001562D5" w:rsidRPr="00C4337D">
              <w:rPr>
                <w:rFonts w:ascii="Verdana" w:hAnsi="Verdana"/>
                <w:sz w:val="22"/>
                <w:szCs w:val="22"/>
              </w:rPr>
              <w:t xml:space="preserve"> </w:t>
            </w:r>
            <w:r w:rsidR="001562D5" w:rsidRPr="00C4337D">
              <w:rPr>
                <w:rFonts w:ascii="Verdana" w:hAnsi="Verdana"/>
                <w:b/>
                <w:sz w:val="22"/>
                <w:szCs w:val="22"/>
              </w:rPr>
              <w:t>(Travaux à réaliser par l’Entreprise)</w:t>
            </w:r>
          </w:p>
        </w:tc>
      </w:tr>
      <w:tr w:rsidR="001562D5" w:rsidRPr="00C4337D" w14:paraId="77E7B4A6" w14:textId="77777777" w:rsidTr="00E7508D">
        <w:tc>
          <w:tcPr>
            <w:tcW w:w="455" w:type="dxa"/>
            <w:vMerge w:val="restart"/>
          </w:tcPr>
          <w:p w14:paraId="3D0B147C" w14:textId="0BA3E0FA" w:rsidR="001562D5" w:rsidRPr="00C4337D" w:rsidRDefault="001562D5" w:rsidP="00A008BD">
            <w:pPr>
              <w:rPr>
                <w:rFonts w:ascii="Verdana" w:hAnsi="Verdana"/>
                <w:sz w:val="22"/>
                <w:szCs w:val="22"/>
              </w:rPr>
            </w:pPr>
            <w:r w:rsidRPr="00C4337D">
              <w:rPr>
                <w:rFonts w:ascii="Verdana" w:hAnsi="Verdana"/>
                <w:sz w:val="22"/>
                <w:szCs w:val="22"/>
              </w:rPr>
              <w:t>4</w:t>
            </w:r>
          </w:p>
        </w:tc>
        <w:tc>
          <w:tcPr>
            <w:tcW w:w="1701" w:type="dxa"/>
            <w:vMerge w:val="restart"/>
          </w:tcPr>
          <w:p w14:paraId="6D1DBFC5" w14:textId="6255BA17" w:rsidR="001562D5" w:rsidRPr="00C4337D" w:rsidRDefault="001562D5" w:rsidP="00A008BD">
            <w:pPr>
              <w:rPr>
                <w:rFonts w:ascii="Verdana" w:hAnsi="Verdana"/>
                <w:b/>
                <w:sz w:val="22"/>
                <w:szCs w:val="22"/>
              </w:rPr>
            </w:pPr>
            <w:r w:rsidRPr="00C4337D">
              <w:rPr>
                <w:rFonts w:ascii="Verdana" w:hAnsi="Verdana"/>
                <w:b/>
                <w:sz w:val="22"/>
                <w:szCs w:val="22"/>
              </w:rPr>
              <w:t>EP Wondima</w:t>
            </w:r>
          </w:p>
        </w:tc>
        <w:tc>
          <w:tcPr>
            <w:tcW w:w="2127" w:type="dxa"/>
            <w:vMerge w:val="restart"/>
          </w:tcPr>
          <w:p w14:paraId="2952E9E5" w14:textId="4ABE6522" w:rsidR="001562D5" w:rsidRPr="00C4337D" w:rsidRDefault="001562D5" w:rsidP="00A008BD">
            <w:pPr>
              <w:rPr>
                <w:rFonts w:ascii="Verdana" w:hAnsi="Verdana"/>
                <w:sz w:val="22"/>
                <w:szCs w:val="22"/>
              </w:rPr>
            </w:pPr>
            <w:r w:rsidRPr="00C4337D">
              <w:rPr>
                <w:rFonts w:ascii="Verdana" w:hAnsi="Verdana"/>
                <w:sz w:val="22"/>
                <w:szCs w:val="22"/>
              </w:rPr>
              <w:t>Raccordement au réseau SEG</w:t>
            </w:r>
          </w:p>
        </w:tc>
        <w:tc>
          <w:tcPr>
            <w:tcW w:w="5670" w:type="dxa"/>
          </w:tcPr>
          <w:p w14:paraId="6CE3BD72" w14:textId="15A70497" w:rsidR="001562D5" w:rsidRPr="00C4337D" w:rsidRDefault="001562D5">
            <w:pPr>
              <w:rPr>
                <w:rFonts w:ascii="Verdana" w:hAnsi="Verdana"/>
                <w:sz w:val="22"/>
                <w:szCs w:val="22"/>
                <w:highlight w:val="cyan"/>
              </w:rPr>
            </w:pPr>
            <w:r w:rsidRPr="00C4337D">
              <w:rPr>
                <w:rFonts w:ascii="Verdana" w:hAnsi="Verdana"/>
                <w:sz w:val="22"/>
                <w:szCs w:val="22"/>
              </w:rPr>
              <w:t xml:space="preserve">Fouille en tranchée, mise en place des organes hydrauliques, 200 ml tuyau PVC Ø32 </w:t>
            </w:r>
            <w:r w:rsidRPr="00C4337D">
              <w:rPr>
                <w:rFonts w:ascii="Verdana" w:hAnsi="Verdana"/>
                <w:b/>
                <w:sz w:val="22"/>
                <w:szCs w:val="22"/>
              </w:rPr>
              <w:t>(Travaux à réaliser par la SEG)</w:t>
            </w:r>
          </w:p>
        </w:tc>
      </w:tr>
      <w:tr w:rsidR="001562D5" w:rsidRPr="00C4337D" w14:paraId="3BE711FB" w14:textId="77777777" w:rsidTr="00E7508D">
        <w:tc>
          <w:tcPr>
            <w:tcW w:w="455" w:type="dxa"/>
            <w:vMerge/>
          </w:tcPr>
          <w:p w14:paraId="45FF0DAA" w14:textId="01BB5B22" w:rsidR="001562D5" w:rsidRPr="00C4337D" w:rsidRDefault="001562D5" w:rsidP="00A008BD">
            <w:pPr>
              <w:rPr>
                <w:rFonts w:ascii="Verdana" w:hAnsi="Verdana"/>
                <w:sz w:val="22"/>
                <w:szCs w:val="22"/>
              </w:rPr>
            </w:pPr>
          </w:p>
        </w:tc>
        <w:tc>
          <w:tcPr>
            <w:tcW w:w="1701" w:type="dxa"/>
            <w:vMerge/>
          </w:tcPr>
          <w:p w14:paraId="64BC0C5F" w14:textId="73717300" w:rsidR="001562D5" w:rsidRPr="00C4337D" w:rsidRDefault="001562D5" w:rsidP="00A008BD">
            <w:pPr>
              <w:rPr>
                <w:rFonts w:ascii="Verdana" w:hAnsi="Verdana"/>
                <w:b/>
                <w:sz w:val="22"/>
                <w:szCs w:val="22"/>
              </w:rPr>
            </w:pPr>
          </w:p>
        </w:tc>
        <w:tc>
          <w:tcPr>
            <w:tcW w:w="2127" w:type="dxa"/>
            <w:vMerge/>
          </w:tcPr>
          <w:p w14:paraId="1D337BA5" w14:textId="17163A11" w:rsidR="001562D5" w:rsidRPr="00C4337D" w:rsidRDefault="001562D5" w:rsidP="00A008BD">
            <w:pPr>
              <w:rPr>
                <w:rFonts w:ascii="Verdana" w:hAnsi="Verdana"/>
                <w:sz w:val="22"/>
                <w:szCs w:val="22"/>
              </w:rPr>
            </w:pPr>
          </w:p>
        </w:tc>
        <w:tc>
          <w:tcPr>
            <w:tcW w:w="5670" w:type="dxa"/>
          </w:tcPr>
          <w:p w14:paraId="5B1B2854" w14:textId="270B7E83" w:rsidR="001562D5" w:rsidRPr="00C4337D" w:rsidRDefault="001562D5">
            <w:pPr>
              <w:rPr>
                <w:rFonts w:ascii="Verdana" w:hAnsi="Verdana"/>
                <w:sz w:val="22"/>
                <w:szCs w:val="22"/>
                <w:vertAlign w:val="superscript"/>
              </w:rPr>
            </w:pPr>
            <w:r w:rsidRPr="00C4337D">
              <w:rPr>
                <w:rFonts w:ascii="Verdana" w:hAnsi="Verdana"/>
                <w:sz w:val="22"/>
                <w:szCs w:val="22"/>
              </w:rPr>
              <w:t>Construction d’une (01) borne fontaine de 04 robinets, construction d’un support de cuve avec plateforme en dalle et poteaux armés  et d’un puisard fourniture et installation d’une cuve de 3m</w:t>
            </w:r>
            <w:r w:rsidRPr="00C4337D">
              <w:rPr>
                <w:rFonts w:ascii="Verdana" w:hAnsi="Verdana"/>
                <w:sz w:val="22"/>
                <w:szCs w:val="22"/>
                <w:vertAlign w:val="superscript"/>
              </w:rPr>
              <w:t>3</w:t>
            </w:r>
            <w:r w:rsidRPr="00C4337D">
              <w:rPr>
                <w:rFonts w:ascii="Verdana" w:hAnsi="Verdana"/>
                <w:sz w:val="22"/>
                <w:szCs w:val="22"/>
              </w:rPr>
              <w:t xml:space="preserve"> </w:t>
            </w:r>
            <w:r w:rsidRPr="00C4337D">
              <w:rPr>
                <w:rFonts w:ascii="Verdana" w:hAnsi="Verdana"/>
                <w:b/>
                <w:sz w:val="22"/>
                <w:szCs w:val="22"/>
              </w:rPr>
              <w:t>(Travaux à réaliser par l’Entreprise)</w:t>
            </w:r>
          </w:p>
        </w:tc>
      </w:tr>
      <w:tr w:rsidR="001562D5" w:rsidRPr="00C4337D" w14:paraId="120A1742" w14:textId="77777777" w:rsidTr="00E7508D">
        <w:tc>
          <w:tcPr>
            <w:tcW w:w="455" w:type="dxa"/>
            <w:vMerge w:val="restart"/>
          </w:tcPr>
          <w:p w14:paraId="2AA9A081" w14:textId="77777777" w:rsidR="001562D5" w:rsidRPr="00C4337D" w:rsidRDefault="001562D5" w:rsidP="00A008BD">
            <w:pPr>
              <w:rPr>
                <w:rFonts w:ascii="Verdana" w:hAnsi="Verdana"/>
                <w:sz w:val="22"/>
                <w:szCs w:val="22"/>
              </w:rPr>
            </w:pPr>
            <w:r w:rsidRPr="00C4337D">
              <w:rPr>
                <w:rFonts w:ascii="Verdana" w:hAnsi="Verdana"/>
                <w:sz w:val="22"/>
                <w:szCs w:val="22"/>
              </w:rPr>
              <w:t>5</w:t>
            </w:r>
          </w:p>
        </w:tc>
        <w:tc>
          <w:tcPr>
            <w:tcW w:w="1701" w:type="dxa"/>
            <w:vMerge w:val="restart"/>
          </w:tcPr>
          <w:p w14:paraId="487F31EE" w14:textId="77777777" w:rsidR="001562D5" w:rsidRPr="00C4337D" w:rsidRDefault="001562D5" w:rsidP="00A008BD">
            <w:pPr>
              <w:jc w:val="left"/>
              <w:rPr>
                <w:rFonts w:ascii="Verdana" w:hAnsi="Verdana"/>
                <w:b/>
                <w:sz w:val="22"/>
                <w:szCs w:val="22"/>
              </w:rPr>
            </w:pPr>
            <w:r w:rsidRPr="00C4337D">
              <w:rPr>
                <w:rFonts w:ascii="Verdana" w:hAnsi="Verdana"/>
                <w:b/>
                <w:sz w:val="22"/>
                <w:szCs w:val="22"/>
              </w:rPr>
              <w:t xml:space="preserve">EP Manga Khindy Camara </w:t>
            </w:r>
          </w:p>
        </w:tc>
        <w:tc>
          <w:tcPr>
            <w:tcW w:w="2127" w:type="dxa"/>
            <w:vMerge w:val="restart"/>
          </w:tcPr>
          <w:p w14:paraId="52AB52B9" w14:textId="77777777" w:rsidR="001562D5" w:rsidRPr="00C4337D" w:rsidRDefault="001562D5" w:rsidP="00A008BD">
            <w:pPr>
              <w:rPr>
                <w:rFonts w:ascii="Verdana" w:hAnsi="Verdana"/>
                <w:sz w:val="22"/>
                <w:szCs w:val="22"/>
              </w:rPr>
            </w:pPr>
            <w:r w:rsidRPr="00C4337D">
              <w:rPr>
                <w:rFonts w:ascii="Verdana" w:hAnsi="Verdana"/>
                <w:sz w:val="22"/>
                <w:szCs w:val="22"/>
              </w:rPr>
              <w:t>Raccordement au réseau SEG</w:t>
            </w:r>
          </w:p>
        </w:tc>
        <w:tc>
          <w:tcPr>
            <w:tcW w:w="5670" w:type="dxa"/>
          </w:tcPr>
          <w:p w14:paraId="11916631" w14:textId="2C2495A1" w:rsidR="001562D5" w:rsidRPr="00C4337D" w:rsidRDefault="001562D5">
            <w:pPr>
              <w:rPr>
                <w:rFonts w:ascii="Verdana" w:hAnsi="Verdana"/>
                <w:sz w:val="22"/>
                <w:szCs w:val="22"/>
                <w:vertAlign w:val="superscript"/>
              </w:rPr>
            </w:pPr>
            <w:r w:rsidRPr="00C4337D">
              <w:rPr>
                <w:rFonts w:ascii="Verdana" w:hAnsi="Verdana"/>
                <w:sz w:val="22"/>
                <w:szCs w:val="22"/>
              </w:rPr>
              <w:t xml:space="preserve">Fouille en tranchée, mise en place des organes hydrauliques, 300 ml tuyau PVC Ø32, 200ml PVC Ø25 </w:t>
            </w:r>
            <w:r w:rsidRPr="00C4337D">
              <w:rPr>
                <w:rFonts w:ascii="Verdana" w:hAnsi="Verdana"/>
                <w:b/>
                <w:sz w:val="22"/>
                <w:szCs w:val="22"/>
              </w:rPr>
              <w:t>(Travaux à réaliser par la SEG)</w:t>
            </w:r>
          </w:p>
        </w:tc>
      </w:tr>
      <w:tr w:rsidR="001562D5" w:rsidRPr="00C4337D" w14:paraId="0996FBF9" w14:textId="77777777" w:rsidTr="00E7508D">
        <w:tc>
          <w:tcPr>
            <w:tcW w:w="455" w:type="dxa"/>
            <w:vMerge/>
          </w:tcPr>
          <w:p w14:paraId="04866CAD" w14:textId="77777777" w:rsidR="001562D5" w:rsidRPr="00C4337D" w:rsidRDefault="001562D5" w:rsidP="00A008BD">
            <w:pPr>
              <w:rPr>
                <w:rFonts w:ascii="Verdana" w:hAnsi="Verdana"/>
                <w:sz w:val="22"/>
                <w:szCs w:val="22"/>
              </w:rPr>
            </w:pPr>
          </w:p>
        </w:tc>
        <w:tc>
          <w:tcPr>
            <w:tcW w:w="1701" w:type="dxa"/>
            <w:vMerge/>
          </w:tcPr>
          <w:p w14:paraId="3403E04C" w14:textId="77777777" w:rsidR="001562D5" w:rsidRPr="00C4337D" w:rsidRDefault="001562D5" w:rsidP="00A008BD">
            <w:pPr>
              <w:rPr>
                <w:rFonts w:ascii="Verdana" w:hAnsi="Verdana"/>
                <w:b/>
                <w:sz w:val="22"/>
                <w:szCs w:val="22"/>
              </w:rPr>
            </w:pPr>
          </w:p>
        </w:tc>
        <w:tc>
          <w:tcPr>
            <w:tcW w:w="2127" w:type="dxa"/>
            <w:vMerge/>
          </w:tcPr>
          <w:p w14:paraId="13C086F9" w14:textId="77777777" w:rsidR="001562D5" w:rsidRPr="00C4337D" w:rsidRDefault="001562D5" w:rsidP="00A008BD">
            <w:pPr>
              <w:rPr>
                <w:rFonts w:ascii="Verdana" w:hAnsi="Verdana"/>
                <w:sz w:val="22"/>
                <w:szCs w:val="22"/>
              </w:rPr>
            </w:pPr>
          </w:p>
        </w:tc>
        <w:tc>
          <w:tcPr>
            <w:tcW w:w="5670" w:type="dxa"/>
          </w:tcPr>
          <w:p w14:paraId="5C06BD3F" w14:textId="784478A1" w:rsidR="001562D5" w:rsidRPr="00C4337D" w:rsidRDefault="001562D5">
            <w:pPr>
              <w:rPr>
                <w:rFonts w:ascii="Verdana" w:hAnsi="Verdana"/>
                <w:sz w:val="22"/>
                <w:szCs w:val="22"/>
                <w:highlight w:val="cyan"/>
              </w:rPr>
            </w:pPr>
            <w:r w:rsidRPr="00C4337D">
              <w:rPr>
                <w:rFonts w:ascii="Verdana" w:hAnsi="Verdana"/>
                <w:sz w:val="22"/>
                <w:szCs w:val="22"/>
              </w:rPr>
              <w:t>Construction d’une (01) borne fontaine+04 robinets</w:t>
            </w:r>
            <w:r w:rsidR="00864EE3">
              <w:rPr>
                <w:rFonts w:ascii="Verdana" w:hAnsi="Verdana"/>
                <w:sz w:val="22"/>
                <w:szCs w:val="22"/>
              </w:rPr>
              <w:t>,</w:t>
            </w:r>
            <w:r w:rsidRPr="00C4337D">
              <w:rPr>
                <w:rFonts w:ascii="Verdana" w:hAnsi="Verdana"/>
                <w:sz w:val="22"/>
                <w:szCs w:val="22"/>
              </w:rPr>
              <w:t xml:space="preserve"> construction d’un support de cuve avec plateforme en dalle et poteaux </w:t>
            </w:r>
            <w:r w:rsidR="008E3F5F" w:rsidRPr="00C4337D">
              <w:rPr>
                <w:rFonts w:ascii="Verdana" w:hAnsi="Verdana"/>
                <w:sz w:val="22"/>
                <w:szCs w:val="22"/>
              </w:rPr>
              <w:t>armés et</w:t>
            </w:r>
            <w:r w:rsidRPr="00C4337D">
              <w:rPr>
                <w:rFonts w:ascii="Verdana" w:hAnsi="Verdana"/>
                <w:sz w:val="22"/>
                <w:szCs w:val="22"/>
              </w:rPr>
              <w:t xml:space="preserve"> d’un puisard fourniture et installation d’une cuve de 3m</w:t>
            </w:r>
            <w:r w:rsidRPr="00C4337D">
              <w:rPr>
                <w:rFonts w:ascii="Verdana" w:hAnsi="Verdana"/>
                <w:sz w:val="22"/>
                <w:szCs w:val="22"/>
                <w:vertAlign w:val="superscript"/>
              </w:rPr>
              <w:t>3</w:t>
            </w:r>
            <w:r w:rsidRPr="00C4337D">
              <w:rPr>
                <w:rFonts w:ascii="Verdana" w:hAnsi="Verdana"/>
                <w:sz w:val="22"/>
                <w:szCs w:val="22"/>
              </w:rPr>
              <w:t xml:space="preserve">. </w:t>
            </w:r>
            <w:r w:rsidRPr="00C4337D">
              <w:rPr>
                <w:rFonts w:ascii="Verdana" w:hAnsi="Verdana"/>
                <w:b/>
                <w:sz w:val="22"/>
                <w:szCs w:val="22"/>
              </w:rPr>
              <w:t>(Travaux à réaliser par l’Entreprise)</w:t>
            </w:r>
            <w:r w:rsidRPr="00C4337D">
              <w:rPr>
                <w:rFonts w:ascii="Verdana" w:hAnsi="Verdana"/>
                <w:sz w:val="22"/>
                <w:szCs w:val="22"/>
              </w:rPr>
              <w:t xml:space="preserve"> </w:t>
            </w:r>
          </w:p>
        </w:tc>
      </w:tr>
      <w:tr w:rsidR="001562D5" w:rsidRPr="00C4337D" w14:paraId="29F2176D" w14:textId="77777777" w:rsidTr="00E7508D">
        <w:tc>
          <w:tcPr>
            <w:tcW w:w="455" w:type="dxa"/>
            <w:vMerge w:val="restart"/>
          </w:tcPr>
          <w:p w14:paraId="176FEBC0" w14:textId="790864F9" w:rsidR="001562D5" w:rsidRPr="00C4337D" w:rsidRDefault="001562D5" w:rsidP="00A008BD">
            <w:pPr>
              <w:rPr>
                <w:rFonts w:ascii="Verdana" w:hAnsi="Verdana"/>
                <w:sz w:val="22"/>
                <w:szCs w:val="22"/>
              </w:rPr>
            </w:pPr>
            <w:r w:rsidRPr="00C4337D">
              <w:rPr>
                <w:rFonts w:ascii="Verdana" w:hAnsi="Verdana"/>
                <w:sz w:val="22"/>
                <w:szCs w:val="22"/>
              </w:rPr>
              <w:t>6</w:t>
            </w:r>
          </w:p>
        </w:tc>
        <w:tc>
          <w:tcPr>
            <w:tcW w:w="1701" w:type="dxa"/>
            <w:vMerge w:val="restart"/>
          </w:tcPr>
          <w:p w14:paraId="3BB3EAF5" w14:textId="4F126F08" w:rsidR="001562D5" w:rsidRPr="00C4337D" w:rsidRDefault="001562D5" w:rsidP="00A008BD">
            <w:pPr>
              <w:rPr>
                <w:rFonts w:ascii="Verdana" w:hAnsi="Verdana"/>
                <w:b/>
                <w:sz w:val="22"/>
                <w:szCs w:val="22"/>
              </w:rPr>
            </w:pPr>
            <w:r w:rsidRPr="00C4337D">
              <w:rPr>
                <w:rFonts w:ascii="Verdana" w:hAnsi="Verdana"/>
                <w:b/>
                <w:sz w:val="22"/>
                <w:szCs w:val="22"/>
              </w:rPr>
              <w:t>EP Gangan</w:t>
            </w:r>
          </w:p>
        </w:tc>
        <w:tc>
          <w:tcPr>
            <w:tcW w:w="2127" w:type="dxa"/>
            <w:vMerge w:val="restart"/>
          </w:tcPr>
          <w:p w14:paraId="00499A6A" w14:textId="4983A4FF" w:rsidR="001562D5" w:rsidRPr="00C4337D" w:rsidRDefault="001562D5" w:rsidP="00A008BD">
            <w:pPr>
              <w:rPr>
                <w:rFonts w:ascii="Verdana" w:hAnsi="Verdana"/>
                <w:sz w:val="22"/>
                <w:szCs w:val="22"/>
              </w:rPr>
            </w:pPr>
            <w:r w:rsidRPr="00C4337D">
              <w:rPr>
                <w:rFonts w:ascii="Verdana" w:hAnsi="Verdana"/>
                <w:sz w:val="22"/>
                <w:szCs w:val="22"/>
              </w:rPr>
              <w:t>Raccordement au réseau SEG</w:t>
            </w:r>
          </w:p>
        </w:tc>
        <w:tc>
          <w:tcPr>
            <w:tcW w:w="5670" w:type="dxa"/>
          </w:tcPr>
          <w:p w14:paraId="22B58D15" w14:textId="2F4B9B7D" w:rsidR="001562D5" w:rsidRPr="00C4337D" w:rsidRDefault="001562D5" w:rsidP="001562D5">
            <w:pPr>
              <w:rPr>
                <w:rFonts w:ascii="Verdana" w:hAnsi="Verdana"/>
                <w:sz w:val="22"/>
                <w:szCs w:val="22"/>
              </w:rPr>
            </w:pPr>
            <w:r w:rsidRPr="00C4337D">
              <w:rPr>
                <w:rFonts w:ascii="Verdana" w:hAnsi="Verdana"/>
                <w:sz w:val="22"/>
                <w:szCs w:val="22"/>
              </w:rPr>
              <w:t xml:space="preserve">Fouille en tranchée, mise en place des organes hydrauliques, 200 ml tuyau PVC Ø32 </w:t>
            </w:r>
            <w:r w:rsidRPr="00C4337D">
              <w:rPr>
                <w:rFonts w:ascii="Verdana" w:hAnsi="Verdana"/>
                <w:b/>
                <w:sz w:val="22"/>
                <w:szCs w:val="22"/>
              </w:rPr>
              <w:t>(Travaux à réaliser par la SEG)</w:t>
            </w:r>
          </w:p>
        </w:tc>
      </w:tr>
      <w:tr w:rsidR="001562D5" w:rsidRPr="00C4337D" w14:paraId="0DBE7144" w14:textId="77777777" w:rsidTr="00E7508D">
        <w:tc>
          <w:tcPr>
            <w:tcW w:w="455" w:type="dxa"/>
            <w:vMerge/>
          </w:tcPr>
          <w:p w14:paraId="282AEDF5" w14:textId="5646E692" w:rsidR="001562D5" w:rsidRPr="00C4337D" w:rsidRDefault="001562D5" w:rsidP="00A008BD">
            <w:pPr>
              <w:rPr>
                <w:rFonts w:ascii="Verdana" w:hAnsi="Verdana"/>
                <w:sz w:val="22"/>
                <w:szCs w:val="22"/>
              </w:rPr>
            </w:pPr>
          </w:p>
        </w:tc>
        <w:tc>
          <w:tcPr>
            <w:tcW w:w="1701" w:type="dxa"/>
            <w:vMerge/>
          </w:tcPr>
          <w:p w14:paraId="11F7A593" w14:textId="23715D3B" w:rsidR="001562D5" w:rsidRPr="00C4337D" w:rsidRDefault="001562D5" w:rsidP="00A008BD">
            <w:pPr>
              <w:rPr>
                <w:rFonts w:ascii="Verdana" w:hAnsi="Verdana"/>
                <w:b/>
                <w:sz w:val="22"/>
                <w:szCs w:val="22"/>
              </w:rPr>
            </w:pPr>
          </w:p>
        </w:tc>
        <w:tc>
          <w:tcPr>
            <w:tcW w:w="2127" w:type="dxa"/>
            <w:vMerge/>
          </w:tcPr>
          <w:p w14:paraId="6497BC83" w14:textId="7B676B13" w:rsidR="001562D5" w:rsidRPr="00C4337D" w:rsidRDefault="001562D5" w:rsidP="00A008BD">
            <w:pPr>
              <w:rPr>
                <w:rFonts w:ascii="Verdana" w:hAnsi="Verdana"/>
                <w:sz w:val="22"/>
                <w:szCs w:val="22"/>
              </w:rPr>
            </w:pPr>
          </w:p>
        </w:tc>
        <w:tc>
          <w:tcPr>
            <w:tcW w:w="5670" w:type="dxa"/>
          </w:tcPr>
          <w:p w14:paraId="2C27CBB4" w14:textId="7DB3A416" w:rsidR="001562D5" w:rsidRPr="00C4337D" w:rsidRDefault="001562D5">
            <w:pPr>
              <w:rPr>
                <w:rFonts w:ascii="Verdana" w:hAnsi="Verdana"/>
                <w:sz w:val="22"/>
                <w:szCs w:val="22"/>
              </w:rPr>
            </w:pPr>
            <w:r w:rsidRPr="00C4337D">
              <w:rPr>
                <w:rFonts w:ascii="Verdana" w:hAnsi="Verdana"/>
                <w:sz w:val="22"/>
                <w:szCs w:val="22"/>
              </w:rPr>
              <w:t xml:space="preserve">01 borne fontaine+04 robinets, démolition de l’ancien ouvrage de support de cuve, construction </w:t>
            </w:r>
            <w:r w:rsidRPr="00C4337D">
              <w:rPr>
                <w:rFonts w:ascii="Verdana" w:hAnsi="Verdana"/>
                <w:sz w:val="22"/>
                <w:szCs w:val="22"/>
              </w:rPr>
              <w:lastRenderedPageBreak/>
              <w:t>d’un support de cuve avec plateforme en dalle et poteaux armés  et d’un puisard fourniture et installation d’une cuve de 3m</w:t>
            </w:r>
            <w:r w:rsidRPr="00C4337D">
              <w:rPr>
                <w:rFonts w:ascii="Verdana" w:hAnsi="Verdana"/>
                <w:sz w:val="22"/>
                <w:szCs w:val="22"/>
                <w:vertAlign w:val="superscript"/>
              </w:rPr>
              <w:t>3</w:t>
            </w:r>
            <w:r w:rsidRPr="00C4337D">
              <w:rPr>
                <w:rFonts w:ascii="Verdana" w:hAnsi="Verdana"/>
                <w:sz w:val="22"/>
                <w:szCs w:val="22"/>
              </w:rPr>
              <w:t xml:space="preserve"> </w:t>
            </w:r>
            <w:r w:rsidRPr="00C4337D">
              <w:rPr>
                <w:rFonts w:ascii="Verdana" w:hAnsi="Verdana"/>
                <w:b/>
                <w:sz w:val="22"/>
                <w:szCs w:val="22"/>
              </w:rPr>
              <w:t>(Travaux à réaliser par l’Entreprise)</w:t>
            </w:r>
          </w:p>
        </w:tc>
      </w:tr>
      <w:tr w:rsidR="001562D5" w:rsidRPr="00C4337D" w14:paraId="7983AACA" w14:textId="77777777" w:rsidTr="00E7508D">
        <w:tc>
          <w:tcPr>
            <w:tcW w:w="455" w:type="dxa"/>
            <w:vMerge w:val="restart"/>
          </w:tcPr>
          <w:p w14:paraId="5E0BEC02" w14:textId="77777777" w:rsidR="001562D5" w:rsidRPr="00C4337D" w:rsidRDefault="001562D5" w:rsidP="00A008BD">
            <w:pPr>
              <w:rPr>
                <w:rFonts w:ascii="Verdana" w:hAnsi="Verdana"/>
                <w:sz w:val="22"/>
                <w:szCs w:val="22"/>
              </w:rPr>
            </w:pPr>
            <w:r w:rsidRPr="00C4337D">
              <w:rPr>
                <w:rFonts w:ascii="Verdana" w:hAnsi="Verdana"/>
                <w:sz w:val="22"/>
                <w:szCs w:val="22"/>
              </w:rPr>
              <w:lastRenderedPageBreak/>
              <w:t>7</w:t>
            </w:r>
          </w:p>
        </w:tc>
        <w:tc>
          <w:tcPr>
            <w:tcW w:w="1701" w:type="dxa"/>
            <w:vMerge w:val="restart"/>
          </w:tcPr>
          <w:p w14:paraId="0A69EC4F" w14:textId="6FAAC9A3" w:rsidR="001562D5" w:rsidRPr="00C4337D" w:rsidRDefault="001562D5" w:rsidP="00A008BD">
            <w:pPr>
              <w:rPr>
                <w:rFonts w:ascii="Verdana" w:hAnsi="Verdana"/>
                <w:b/>
                <w:sz w:val="22"/>
                <w:szCs w:val="22"/>
              </w:rPr>
            </w:pPr>
            <w:r w:rsidRPr="00C4337D">
              <w:rPr>
                <w:rFonts w:ascii="Verdana" w:hAnsi="Verdana"/>
                <w:b/>
                <w:sz w:val="22"/>
                <w:szCs w:val="22"/>
              </w:rPr>
              <w:t>EP Manquepas</w:t>
            </w:r>
          </w:p>
        </w:tc>
        <w:tc>
          <w:tcPr>
            <w:tcW w:w="2127" w:type="dxa"/>
            <w:vMerge w:val="restart"/>
          </w:tcPr>
          <w:p w14:paraId="1C9B558A" w14:textId="77777777" w:rsidR="001562D5" w:rsidRPr="00C4337D" w:rsidRDefault="001562D5" w:rsidP="00A008BD">
            <w:pPr>
              <w:rPr>
                <w:rFonts w:ascii="Verdana" w:hAnsi="Verdana"/>
                <w:sz w:val="22"/>
                <w:szCs w:val="22"/>
              </w:rPr>
            </w:pPr>
            <w:r w:rsidRPr="00C4337D">
              <w:rPr>
                <w:rFonts w:ascii="Verdana" w:hAnsi="Verdana"/>
                <w:sz w:val="22"/>
                <w:szCs w:val="22"/>
              </w:rPr>
              <w:t>Raccordement au réseau SEG</w:t>
            </w:r>
          </w:p>
        </w:tc>
        <w:tc>
          <w:tcPr>
            <w:tcW w:w="5670" w:type="dxa"/>
          </w:tcPr>
          <w:p w14:paraId="0E2D4383" w14:textId="040B45C0" w:rsidR="001562D5" w:rsidRPr="00C4337D" w:rsidRDefault="001562D5">
            <w:pPr>
              <w:rPr>
                <w:rFonts w:ascii="Verdana" w:hAnsi="Verdana"/>
                <w:sz w:val="22"/>
                <w:szCs w:val="22"/>
                <w:vertAlign w:val="superscript"/>
              </w:rPr>
            </w:pPr>
            <w:r w:rsidRPr="00C4337D">
              <w:rPr>
                <w:rFonts w:ascii="Verdana" w:hAnsi="Verdana"/>
                <w:sz w:val="22"/>
                <w:szCs w:val="22"/>
              </w:rPr>
              <w:t xml:space="preserve">Fouille en tranchée, mise en place des organes hydrauliques, 200 ml tuyau PVC Ø32 </w:t>
            </w:r>
            <w:r w:rsidRPr="00C4337D">
              <w:rPr>
                <w:rFonts w:ascii="Verdana" w:hAnsi="Verdana"/>
                <w:b/>
                <w:sz w:val="22"/>
                <w:szCs w:val="22"/>
              </w:rPr>
              <w:t>(Travaux à réaliser par la SEG)</w:t>
            </w:r>
          </w:p>
        </w:tc>
      </w:tr>
      <w:tr w:rsidR="001562D5" w:rsidRPr="00C4337D" w14:paraId="68B5881F" w14:textId="77777777" w:rsidTr="00E7508D">
        <w:tc>
          <w:tcPr>
            <w:tcW w:w="455" w:type="dxa"/>
            <w:vMerge/>
          </w:tcPr>
          <w:p w14:paraId="12146B26" w14:textId="77777777" w:rsidR="001562D5" w:rsidRPr="00C4337D" w:rsidRDefault="001562D5" w:rsidP="00A008BD">
            <w:pPr>
              <w:rPr>
                <w:rFonts w:ascii="Verdana" w:hAnsi="Verdana"/>
                <w:sz w:val="22"/>
                <w:szCs w:val="22"/>
              </w:rPr>
            </w:pPr>
          </w:p>
        </w:tc>
        <w:tc>
          <w:tcPr>
            <w:tcW w:w="1701" w:type="dxa"/>
            <w:vMerge/>
          </w:tcPr>
          <w:p w14:paraId="345F4CD3" w14:textId="77777777" w:rsidR="001562D5" w:rsidRPr="00C4337D" w:rsidRDefault="001562D5" w:rsidP="00A008BD">
            <w:pPr>
              <w:rPr>
                <w:rFonts w:ascii="Verdana" w:hAnsi="Verdana"/>
                <w:b/>
                <w:sz w:val="22"/>
                <w:szCs w:val="22"/>
              </w:rPr>
            </w:pPr>
          </w:p>
        </w:tc>
        <w:tc>
          <w:tcPr>
            <w:tcW w:w="2127" w:type="dxa"/>
            <w:vMerge/>
          </w:tcPr>
          <w:p w14:paraId="47130116" w14:textId="77777777" w:rsidR="001562D5" w:rsidRPr="00C4337D" w:rsidRDefault="001562D5" w:rsidP="00A008BD">
            <w:pPr>
              <w:rPr>
                <w:rFonts w:ascii="Verdana" w:hAnsi="Verdana"/>
                <w:sz w:val="22"/>
                <w:szCs w:val="22"/>
              </w:rPr>
            </w:pPr>
          </w:p>
        </w:tc>
        <w:tc>
          <w:tcPr>
            <w:tcW w:w="5670" w:type="dxa"/>
          </w:tcPr>
          <w:p w14:paraId="3F1D78F1" w14:textId="18A59F9C" w:rsidR="001562D5" w:rsidRPr="00C4337D" w:rsidRDefault="001562D5">
            <w:pPr>
              <w:rPr>
                <w:rFonts w:ascii="Verdana" w:hAnsi="Verdana"/>
                <w:sz w:val="22"/>
                <w:szCs w:val="22"/>
                <w:highlight w:val="cyan"/>
              </w:rPr>
            </w:pPr>
            <w:r w:rsidRPr="00C4337D">
              <w:rPr>
                <w:rFonts w:ascii="Verdana" w:hAnsi="Verdana"/>
                <w:sz w:val="22"/>
                <w:szCs w:val="22"/>
              </w:rPr>
              <w:t>Construction d’une (01) borne fontaine+04 robinets</w:t>
            </w:r>
            <w:r w:rsidR="00864EE3">
              <w:rPr>
                <w:rFonts w:ascii="Verdana" w:hAnsi="Verdana"/>
                <w:sz w:val="22"/>
                <w:szCs w:val="22"/>
              </w:rPr>
              <w:t>,</w:t>
            </w:r>
            <w:r w:rsidRPr="00C4337D">
              <w:rPr>
                <w:rFonts w:ascii="Verdana" w:hAnsi="Verdana"/>
                <w:sz w:val="22"/>
                <w:szCs w:val="22"/>
              </w:rPr>
              <w:t xml:space="preserve"> construction d’un support de cuve avec plateforme en dalle et poteaux </w:t>
            </w:r>
            <w:r w:rsidR="008E3F5F" w:rsidRPr="00C4337D">
              <w:rPr>
                <w:rFonts w:ascii="Verdana" w:hAnsi="Verdana"/>
                <w:sz w:val="22"/>
                <w:szCs w:val="22"/>
              </w:rPr>
              <w:t>armés et</w:t>
            </w:r>
            <w:r w:rsidRPr="00C4337D">
              <w:rPr>
                <w:rFonts w:ascii="Verdana" w:hAnsi="Verdana"/>
                <w:sz w:val="22"/>
                <w:szCs w:val="22"/>
              </w:rPr>
              <w:t xml:space="preserve"> d’un puisard fo</w:t>
            </w:r>
            <w:bookmarkStart w:id="270" w:name="_GoBack"/>
            <w:bookmarkEnd w:id="270"/>
            <w:r w:rsidRPr="00C4337D">
              <w:rPr>
                <w:rFonts w:ascii="Verdana" w:hAnsi="Verdana"/>
                <w:sz w:val="22"/>
                <w:szCs w:val="22"/>
              </w:rPr>
              <w:t>urniture et installation d’une cuve de 3m</w:t>
            </w:r>
            <w:r w:rsidRPr="00C4337D">
              <w:rPr>
                <w:rFonts w:ascii="Verdana" w:hAnsi="Verdana"/>
                <w:sz w:val="22"/>
                <w:szCs w:val="22"/>
                <w:vertAlign w:val="superscript"/>
              </w:rPr>
              <w:t>3</w:t>
            </w:r>
            <w:r w:rsidRPr="00C4337D">
              <w:rPr>
                <w:rFonts w:ascii="Verdana" w:hAnsi="Verdana"/>
                <w:sz w:val="22"/>
                <w:szCs w:val="22"/>
              </w:rPr>
              <w:t xml:space="preserve">. </w:t>
            </w:r>
            <w:r w:rsidRPr="00C4337D">
              <w:rPr>
                <w:rFonts w:ascii="Verdana" w:hAnsi="Verdana"/>
                <w:b/>
                <w:sz w:val="22"/>
                <w:szCs w:val="22"/>
              </w:rPr>
              <w:t>(Travaux à réaliser par l’Entreprise)</w:t>
            </w:r>
          </w:p>
        </w:tc>
      </w:tr>
      <w:tr w:rsidR="00F1031F" w:rsidRPr="00C4337D" w14:paraId="07AE9B9D" w14:textId="77777777" w:rsidTr="00E7508D">
        <w:tc>
          <w:tcPr>
            <w:tcW w:w="455" w:type="dxa"/>
          </w:tcPr>
          <w:p w14:paraId="4B3BFC0C" w14:textId="77777777" w:rsidR="00F1031F" w:rsidRPr="00C4337D" w:rsidRDefault="00F1031F" w:rsidP="00A008BD">
            <w:pPr>
              <w:rPr>
                <w:rFonts w:ascii="Verdana" w:hAnsi="Verdana"/>
                <w:sz w:val="22"/>
                <w:szCs w:val="22"/>
              </w:rPr>
            </w:pPr>
            <w:r w:rsidRPr="00C4337D">
              <w:rPr>
                <w:rFonts w:ascii="Verdana" w:hAnsi="Verdana"/>
                <w:sz w:val="22"/>
                <w:szCs w:val="22"/>
              </w:rPr>
              <w:t>8</w:t>
            </w:r>
          </w:p>
        </w:tc>
        <w:tc>
          <w:tcPr>
            <w:tcW w:w="1701" w:type="dxa"/>
          </w:tcPr>
          <w:p w14:paraId="3A9739AE" w14:textId="29E6E5A5" w:rsidR="00C4337D" w:rsidRPr="00C4337D" w:rsidRDefault="00C91AA3" w:rsidP="00A008BD">
            <w:pPr>
              <w:rPr>
                <w:rFonts w:ascii="Verdana" w:hAnsi="Verdana"/>
                <w:b/>
                <w:sz w:val="22"/>
                <w:szCs w:val="22"/>
              </w:rPr>
            </w:pPr>
            <w:r w:rsidRPr="00C4337D">
              <w:rPr>
                <w:rFonts w:ascii="Verdana" w:hAnsi="Verdana"/>
                <w:b/>
                <w:sz w:val="22"/>
                <w:szCs w:val="22"/>
              </w:rPr>
              <w:t>Collèg</w:t>
            </w:r>
            <w:r w:rsidR="00C4337D" w:rsidRPr="00C4337D">
              <w:rPr>
                <w:rFonts w:ascii="Verdana" w:hAnsi="Verdana"/>
                <w:b/>
                <w:sz w:val="22"/>
                <w:szCs w:val="22"/>
              </w:rPr>
              <w:t xml:space="preserve">e - </w:t>
            </w:r>
            <w:r w:rsidRPr="00C4337D">
              <w:rPr>
                <w:rFonts w:ascii="Verdana" w:hAnsi="Verdana"/>
                <w:b/>
                <w:sz w:val="22"/>
                <w:szCs w:val="22"/>
              </w:rPr>
              <w:t xml:space="preserve">Lycée </w:t>
            </w:r>
          </w:p>
          <w:p w14:paraId="57412B27" w14:textId="55F1DC24" w:rsidR="00F1031F" w:rsidRPr="00C4337D" w:rsidRDefault="00F1031F" w:rsidP="00A008BD">
            <w:pPr>
              <w:rPr>
                <w:rFonts w:ascii="Verdana" w:hAnsi="Verdana"/>
                <w:b/>
                <w:sz w:val="22"/>
                <w:szCs w:val="22"/>
              </w:rPr>
            </w:pPr>
            <w:r w:rsidRPr="00C4337D">
              <w:rPr>
                <w:rFonts w:ascii="Verdana" w:hAnsi="Verdana"/>
                <w:b/>
                <w:sz w:val="22"/>
                <w:szCs w:val="22"/>
              </w:rPr>
              <w:t xml:space="preserve">FA Thierno Djibiya </w:t>
            </w:r>
          </w:p>
        </w:tc>
        <w:tc>
          <w:tcPr>
            <w:tcW w:w="2127" w:type="dxa"/>
          </w:tcPr>
          <w:p w14:paraId="7A216C5A" w14:textId="77777777" w:rsidR="00F1031F" w:rsidRPr="00C4337D" w:rsidRDefault="00F1031F" w:rsidP="00A008BD">
            <w:pPr>
              <w:rPr>
                <w:rFonts w:ascii="Verdana" w:hAnsi="Verdana"/>
                <w:sz w:val="22"/>
                <w:szCs w:val="22"/>
              </w:rPr>
            </w:pPr>
            <w:r w:rsidRPr="00C4337D">
              <w:rPr>
                <w:rFonts w:ascii="Verdana" w:hAnsi="Verdana"/>
                <w:sz w:val="22"/>
                <w:szCs w:val="22"/>
              </w:rPr>
              <w:t>Approvisionnement en Eau Potable Simplifié (AEPS)</w:t>
            </w:r>
          </w:p>
        </w:tc>
        <w:tc>
          <w:tcPr>
            <w:tcW w:w="5670" w:type="dxa"/>
          </w:tcPr>
          <w:p w14:paraId="6F46BC31" w14:textId="564570DE" w:rsidR="00F1031F" w:rsidRPr="00C4337D" w:rsidRDefault="001562D5">
            <w:pPr>
              <w:rPr>
                <w:rFonts w:ascii="Verdana" w:hAnsi="Verdana"/>
                <w:sz w:val="22"/>
                <w:szCs w:val="22"/>
              </w:rPr>
            </w:pPr>
            <w:r w:rsidRPr="00C4337D">
              <w:rPr>
                <w:rFonts w:ascii="Verdana" w:hAnsi="Verdana"/>
                <w:sz w:val="22"/>
                <w:szCs w:val="22"/>
              </w:rPr>
              <w:t>Equipement d’un f</w:t>
            </w:r>
            <w:r w:rsidR="00F1031F" w:rsidRPr="00C4337D">
              <w:rPr>
                <w:rFonts w:ascii="Verdana" w:hAnsi="Verdana"/>
                <w:sz w:val="22"/>
                <w:szCs w:val="22"/>
              </w:rPr>
              <w:t>orage</w:t>
            </w:r>
            <w:r w:rsidRPr="00C4337D">
              <w:rPr>
                <w:rFonts w:ascii="Verdana" w:hAnsi="Verdana"/>
                <w:sz w:val="22"/>
                <w:szCs w:val="22"/>
              </w:rPr>
              <w:t xml:space="preserve"> voisin</w:t>
            </w:r>
            <w:r w:rsidR="00412951" w:rsidRPr="00C4337D">
              <w:rPr>
                <w:rFonts w:ascii="Verdana" w:hAnsi="Verdana"/>
                <w:sz w:val="22"/>
                <w:szCs w:val="22"/>
              </w:rPr>
              <w:t>,</w:t>
            </w:r>
            <w:r w:rsidR="00F1031F" w:rsidRPr="00C4337D">
              <w:rPr>
                <w:rFonts w:ascii="Verdana" w:hAnsi="Verdana"/>
                <w:sz w:val="22"/>
                <w:szCs w:val="22"/>
              </w:rPr>
              <w:t xml:space="preserve"> mise en place des organes hydrauliques</w:t>
            </w:r>
            <w:r w:rsidR="00412951" w:rsidRPr="00C4337D">
              <w:rPr>
                <w:rFonts w:ascii="Verdana" w:hAnsi="Verdana"/>
                <w:sz w:val="22"/>
                <w:szCs w:val="22"/>
              </w:rPr>
              <w:t>,</w:t>
            </w:r>
            <w:r w:rsidR="00F1031F" w:rsidRPr="00C4337D">
              <w:rPr>
                <w:rFonts w:ascii="Verdana" w:hAnsi="Verdana"/>
                <w:sz w:val="22"/>
                <w:szCs w:val="22"/>
              </w:rPr>
              <w:t xml:space="preserve"> construction d’un support de cuve et d’un puisard fourniture et installation d’une cuve de 3m</w:t>
            </w:r>
            <w:r w:rsidR="00F1031F" w:rsidRPr="00C4337D">
              <w:rPr>
                <w:rFonts w:ascii="Verdana" w:hAnsi="Verdana"/>
                <w:sz w:val="22"/>
                <w:szCs w:val="22"/>
                <w:vertAlign w:val="superscript"/>
              </w:rPr>
              <w:t>3</w:t>
            </w:r>
            <w:r w:rsidR="00F1031F" w:rsidRPr="00C4337D">
              <w:rPr>
                <w:rFonts w:ascii="Verdana" w:hAnsi="Verdana"/>
                <w:sz w:val="22"/>
                <w:szCs w:val="22"/>
              </w:rPr>
              <w:t xml:space="preserve"> fourniture et installation d’une pompe immergée fourniture et installation d’une boîte électrique abonnement au réseau EDG, 300 ml tuyau PVC </w:t>
            </w:r>
            <w:r w:rsidR="00F1031F" w:rsidRPr="00C4337D">
              <w:rPr>
                <w:rFonts w:ascii="Verdana" w:hAnsi="Verdana" w:cs="Times New Roman"/>
                <w:sz w:val="22"/>
                <w:szCs w:val="22"/>
              </w:rPr>
              <w:t>Ø</w:t>
            </w:r>
            <w:r w:rsidR="00F1031F" w:rsidRPr="00C4337D">
              <w:rPr>
                <w:rFonts w:ascii="Verdana" w:hAnsi="Verdana"/>
                <w:sz w:val="22"/>
                <w:szCs w:val="22"/>
              </w:rPr>
              <w:t>32</w:t>
            </w:r>
            <w:r w:rsidRPr="00C4337D">
              <w:rPr>
                <w:rFonts w:ascii="Verdana" w:hAnsi="Verdana"/>
                <w:sz w:val="22"/>
                <w:szCs w:val="22"/>
              </w:rPr>
              <w:t xml:space="preserve"> </w:t>
            </w:r>
            <w:r w:rsidRPr="00C4337D">
              <w:rPr>
                <w:rFonts w:ascii="Verdana" w:hAnsi="Verdana"/>
                <w:b/>
                <w:sz w:val="22"/>
                <w:szCs w:val="22"/>
              </w:rPr>
              <w:t>(Travaux à réaliser par l’Entreprise)</w:t>
            </w:r>
          </w:p>
        </w:tc>
      </w:tr>
    </w:tbl>
    <w:p w14:paraId="50949A98" w14:textId="77777777" w:rsidR="008233DB" w:rsidRPr="00C4337D" w:rsidRDefault="008233DB" w:rsidP="00C91AA3">
      <w:pPr>
        <w:ind w:left="6372"/>
        <w:rPr>
          <w:rFonts w:ascii="Verdana" w:hAnsi="Verdana"/>
          <w:szCs w:val="22"/>
        </w:rPr>
      </w:pPr>
    </w:p>
    <w:p w14:paraId="0CB221AB" w14:textId="799D2170" w:rsidR="001562D5" w:rsidRPr="00C4337D" w:rsidRDefault="001562D5" w:rsidP="00C91AA3">
      <w:pPr>
        <w:tabs>
          <w:tab w:val="left" w:pos="6375"/>
        </w:tabs>
        <w:rPr>
          <w:rFonts w:ascii="Verdana" w:hAnsi="Verdana" w:cs="Times New Roman"/>
          <w:b/>
        </w:rPr>
      </w:pPr>
    </w:p>
    <w:p w14:paraId="1C18B5B5" w14:textId="7AFFA982" w:rsidR="00B11FEE" w:rsidRPr="00C4337D" w:rsidRDefault="00B11FEE" w:rsidP="00C91AA3">
      <w:pPr>
        <w:tabs>
          <w:tab w:val="left" w:pos="6375"/>
        </w:tabs>
        <w:rPr>
          <w:rFonts w:ascii="Verdana" w:hAnsi="Verdana" w:cs="Times New Roman"/>
          <w:b/>
        </w:rPr>
      </w:pPr>
    </w:p>
    <w:p w14:paraId="3D16C861" w14:textId="2E11F74C" w:rsidR="00B11FEE" w:rsidRPr="00C4337D" w:rsidRDefault="00B11FEE" w:rsidP="00C91AA3">
      <w:pPr>
        <w:tabs>
          <w:tab w:val="left" w:pos="6375"/>
        </w:tabs>
        <w:rPr>
          <w:rFonts w:ascii="Verdana" w:hAnsi="Verdana" w:cs="Times New Roman"/>
          <w:b/>
        </w:rPr>
      </w:pPr>
    </w:p>
    <w:p w14:paraId="0248F215" w14:textId="437BD071" w:rsidR="00B11FEE" w:rsidRPr="00C4337D" w:rsidRDefault="00B11FEE" w:rsidP="00C91AA3">
      <w:pPr>
        <w:tabs>
          <w:tab w:val="left" w:pos="6375"/>
        </w:tabs>
        <w:rPr>
          <w:rFonts w:ascii="Verdana" w:hAnsi="Verdana" w:cs="Times New Roman"/>
          <w:b/>
        </w:rPr>
      </w:pPr>
    </w:p>
    <w:p w14:paraId="7FF85D76" w14:textId="77777777" w:rsidR="00B11FEE" w:rsidRPr="00C4337D" w:rsidRDefault="00B11FEE" w:rsidP="00C91AA3">
      <w:pPr>
        <w:tabs>
          <w:tab w:val="left" w:pos="6375"/>
        </w:tabs>
        <w:rPr>
          <w:rFonts w:ascii="Verdana" w:hAnsi="Verdana" w:cs="Times New Roman"/>
          <w:b/>
        </w:rPr>
      </w:pPr>
    </w:p>
    <w:p w14:paraId="28C2607C" w14:textId="77777777" w:rsidR="001562D5" w:rsidRPr="00C4337D" w:rsidRDefault="001562D5" w:rsidP="00C91AA3">
      <w:pPr>
        <w:tabs>
          <w:tab w:val="left" w:pos="6375"/>
        </w:tabs>
        <w:rPr>
          <w:rFonts w:ascii="Verdana" w:hAnsi="Verdana" w:cs="Times New Roman"/>
          <w:b/>
        </w:rPr>
      </w:pPr>
    </w:p>
    <w:p w14:paraId="43FC33D6" w14:textId="77777777" w:rsidR="001562D5" w:rsidRPr="00C4337D" w:rsidRDefault="001562D5" w:rsidP="00C91AA3">
      <w:pPr>
        <w:tabs>
          <w:tab w:val="left" w:pos="6375"/>
        </w:tabs>
        <w:rPr>
          <w:rFonts w:ascii="Verdana" w:hAnsi="Verdana" w:cs="Times New Roman"/>
          <w:b/>
        </w:rPr>
      </w:pPr>
    </w:p>
    <w:p w14:paraId="3D5D7AD3" w14:textId="77777777" w:rsidR="001562D5" w:rsidRPr="00C4337D" w:rsidRDefault="001562D5" w:rsidP="00C91AA3">
      <w:pPr>
        <w:tabs>
          <w:tab w:val="left" w:pos="6375"/>
        </w:tabs>
        <w:rPr>
          <w:rFonts w:ascii="Verdana" w:hAnsi="Verdana" w:cs="Times New Roman"/>
          <w:b/>
        </w:rPr>
      </w:pPr>
    </w:p>
    <w:p w14:paraId="463DC193" w14:textId="77777777" w:rsidR="001562D5" w:rsidRPr="00C4337D" w:rsidRDefault="001562D5" w:rsidP="00C91AA3">
      <w:pPr>
        <w:tabs>
          <w:tab w:val="left" w:pos="6375"/>
        </w:tabs>
        <w:rPr>
          <w:rFonts w:ascii="Verdana" w:hAnsi="Verdana" w:cs="Times New Roman"/>
          <w:b/>
        </w:rPr>
      </w:pPr>
    </w:p>
    <w:p w14:paraId="4A3804D6" w14:textId="77777777" w:rsidR="001562D5" w:rsidRPr="00C4337D" w:rsidRDefault="001562D5" w:rsidP="00C91AA3">
      <w:pPr>
        <w:tabs>
          <w:tab w:val="left" w:pos="6375"/>
        </w:tabs>
        <w:rPr>
          <w:rFonts w:ascii="Verdana" w:hAnsi="Verdana" w:cs="Times New Roman"/>
          <w:b/>
        </w:rPr>
      </w:pPr>
    </w:p>
    <w:p w14:paraId="621E56D0" w14:textId="77777777" w:rsidR="001562D5" w:rsidRPr="00C4337D" w:rsidRDefault="001562D5" w:rsidP="00C91AA3">
      <w:pPr>
        <w:tabs>
          <w:tab w:val="left" w:pos="6375"/>
        </w:tabs>
        <w:rPr>
          <w:rFonts w:ascii="Verdana" w:hAnsi="Verdana" w:cs="Times New Roman"/>
          <w:b/>
        </w:rPr>
      </w:pPr>
    </w:p>
    <w:p w14:paraId="3D5FD9CA" w14:textId="73A5514D" w:rsidR="001562D5" w:rsidRPr="00C4337D" w:rsidRDefault="001562D5" w:rsidP="00C91AA3">
      <w:pPr>
        <w:tabs>
          <w:tab w:val="left" w:pos="6375"/>
        </w:tabs>
        <w:rPr>
          <w:rFonts w:ascii="Verdana" w:hAnsi="Verdana" w:cs="Times New Roman"/>
          <w:b/>
        </w:rPr>
      </w:pPr>
    </w:p>
    <w:p w14:paraId="282CD9CE" w14:textId="5BAC7DCA" w:rsidR="00B11FEE" w:rsidRPr="00C4337D" w:rsidRDefault="00B11FEE" w:rsidP="00C91AA3">
      <w:pPr>
        <w:tabs>
          <w:tab w:val="left" w:pos="6375"/>
        </w:tabs>
        <w:rPr>
          <w:rFonts w:ascii="Verdana" w:hAnsi="Verdana" w:cs="Times New Roman"/>
          <w:b/>
        </w:rPr>
      </w:pPr>
    </w:p>
    <w:p w14:paraId="036292F1" w14:textId="77ABD1E2" w:rsidR="00B11FEE" w:rsidRPr="00C4337D" w:rsidRDefault="00B11FEE" w:rsidP="00C91AA3">
      <w:pPr>
        <w:tabs>
          <w:tab w:val="left" w:pos="6375"/>
        </w:tabs>
        <w:rPr>
          <w:rFonts w:ascii="Verdana" w:hAnsi="Verdana" w:cs="Times New Roman"/>
          <w:b/>
        </w:rPr>
      </w:pPr>
    </w:p>
    <w:p w14:paraId="159FBCFF" w14:textId="2C2239B6" w:rsidR="00B11FEE" w:rsidRPr="00C4337D" w:rsidRDefault="00B11FEE" w:rsidP="00C91AA3">
      <w:pPr>
        <w:tabs>
          <w:tab w:val="left" w:pos="6375"/>
        </w:tabs>
        <w:rPr>
          <w:rFonts w:ascii="Verdana" w:hAnsi="Verdana" w:cs="Times New Roman"/>
          <w:b/>
        </w:rPr>
      </w:pPr>
    </w:p>
    <w:p w14:paraId="380CC200" w14:textId="5C7B4D65" w:rsidR="00B11FEE" w:rsidRPr="00C4337D" w:rsidRDefault="00B11FEE" w:rsidP="00C91AA3">
      <w:pPr>
        <w:tabs>
          <w:tab w:val="left" w:pos="6375"/>
        </w:tabs>
        <w:rPr>
          <w:rFonts w:ascii="Verdana" w:hAnsi="Verdana" w:cs="Times New Roman"/>
          <w:b/>
        </w:rPr>
      </w:pPr>
    </w:p>
    <w:p w14:paraId="0154FBE7" w14:textId="34508916" w:rsidR="00B11FEE" w:rsidRPr="00C4337D" w:rsidRDefault="00B11FEE" w:rsidP="00C91AA3">
      <w:pPr>
        <w:tabs>
          <w:tab w:val="left" w:pos="6375"/>
        </w:tabs>
        <w:rPr>
          <w:rFonts w:ascii="Verdana" w:hAnsi="Verdana" w:cs="Times New Roman"/>
          <w:b/>
        </w:rPr>
      </w:pPr>
    </w:p>
    <w:p w14:paraId="10A7E55E" w14:textId="1416F3FF" w:rsidR="00B11FEE" w:rsidRPr="00C4337D" w:rsidRDefault="00B11FEE" w:rsidP="00C91AA3">
      <w:pPr>
        <w:tabs>
          <w:tab w:val="left" w:pos="6375"/>
        </w:tabs>
        <w:rPr>
          <w:rFonts w:ascii="Verdana" w:hAnsi="Verdana" w:cs="Times New Roman"/>
          <w:b/>
        </w:rPr>
      </w:pPr>
    </w:p>
    <w:p w14:paraId="4F9B393E" w14:textId="10EFD92E" w:rsidR="00B11FEE" w:rsidRPr="00C4337D" w:rsidRDefault="00B11FEE" w:rsidP="00C91AA3">
      <w:pPr>
        <w:tabs>
          <w:tab w:val="left" w:pos="6375"/>
        </w:tabs>
        <w:rPr>
          <w:rFonts w:ascii="Verdana" w:hAnsi="Verdana" w:cs="Times New Roman"/>
          <w:b/>
        </w:rPr>
      </w:pPr>
    </w:p>
    <w:p w14:paraId="5C6B66D1" w14:textId="1F54471B" w:rsidR="00B11FEE" w:rsidRPr="00C4337D" w:rsidRDefault="00B11FEE" w:rsidP="00C91AA3">
      <w:pPr>
        <w:tabs>
          <w:tab w:val="left" w:pos="6375"/>
        </w:tabs>
        <w:rPr>
          <w:rFonts w:ascii="Verdana" w:hAnsi="Verdana" w:cs="Times New Roman"/>
          <w:b/>
        </w:rPr>
      </w:pPr>
    </w:p>
    <w:p w14:paraId="7F388EDA" w14:textId="37CD3C4E" w:rsidR="00B11FEE" w:rsidRPr="00C4337D" w:rsidRDefault="00B11FEE" w:rsidP="00C91AA3">
      <w:pPr>
        <w:tabs>
          <w:tab w:val="left" w:pos="6375"/>
        </w:tabs>
        <w:rPr>
          <w:rFonts w:ascii="Verdana" w:hAnsi="Verdana" w:cs="Times New Roman"/>
          <w:b/>
        </w:rPr>
      </w:pPr>
    </w:p>
    <w:p w14:paraId="578F4098" w14:textId="2DADF344" w:rsidR="00B11FEE" w:rsidRPr="00C4337D" w:rsidRDefault="00B11FEE" w:rsidP="00C91AA3">
      <w:pPr>
        <w:tabs>
          <w:tab w:val="left" w:pos="6375"/>
        </w:tabs>
        <w:rPr>
          <w:rFonts w:ascii="Verdana" w:hAnsi="Verdana" w:cs="Times New Roman"/>
          <w:b/>
        </w:rPr>
      </w:pPr>
    </w:p>
    <w:p w14:paraId="055A4EB3" w14:textId="7489D814" w:rsidR="00B11FEE" w:rsidRPr="00C4337D" w:rsidRDefault="00B11FEE" w:rsidP="00C91AA3">
      <w:pPr>
        <w:tabs>
          <w:tab w:val="left" w:pos="6375"/>
        </w:tabs>
        <w:rPr>
          <w:rFonts w:ascii="Verdana" w:hAnsi="Verdana" w:cs="Times New Roman"/>
          <w:b/>
        </w:rPr>
      </w:pPr>
    </w:p>
    <w:p w14:paraId="67337A2A" w14:textId="3CE283AF" w:rsidR="00B11FEE" w:rsidRPr="00C4337D" w:rsidRDefault="00B11FEE" w:rsidP="00C91AA3">
      <w:pPr>
        <w:tabs>
          <w:tab w:val="left" w:pos="6375"/>
        </w:tabs>
        <w:rPr>
          <w:rFonts w:ascii="Verdana" w:hAnsi="Verdana" w:cs="Times New Roman"/>
          <w:b/>
        </w:rPr>
      </w:pPr>
    </w:p>
    <w:p w14:paraId="58E2B607" w14:textId="0C6E0223" w:rsidR="00B11FEE" w:rsidRPr="00C4337D" w:rsidRDefault="00B11FEE" w:rsidP="00C91AA3">
      <w:pPr>
        <w:tabs>
          <w:tab w:val="left" w:pos="6375"/>
        </w:tabs>
        <w:rPr>
          <w:rFonts w:ascii="Verdana" w:hAnsi="Verdana" w:cs="Times New Roman"/>
          <w:b/>
        </w:rPr>
      </w:pPr>
    </w:p>
    <w:p w14:paraId="7354B926" w14:textId="144FEF1A" w:rsidR="00B11FEE" w:rsidRPr="00C4337D" w:rsidRDefault="00B11FEE" w:rsidP="00C91AA3">
      <w:pPr>
        <w:tabs>
          <w:tab w:val="left" w:pos="6375"/>
        </w:tabs>
        <w:rPr>
          <w:rFonts w:ascii="Verdana" w:hAnsi="Verdana" w:cs="Times New Roman"/>
          <w:b/>
        </w:rPr>
      </w:pPr>
    </w:p>
    <w:p w14:paraId="59947B81" w14:textId="77777777" w:rsidR="00B11FEE" w:rsidRPr="00C4337D" w:rsidRDefault="00B11FEE" w:rsidP="00C91AA3">
      <w:pPr>
        <w:tabs>
          <w:tab w:val="left" w:pos="6375"/>
        </w:tabs>
        <w:rPr>
          <w:rFonts w:ascii="Verdana" w:hAnsi="Verdana" w:cs="Times New Roman"/>
          <w:b/>
        </w:rPr>
      </w:pPr>
    </w:p>
    <w:p w14:paraId="2132DC2C" w14:textId="77777777" w:rsidR="001562D5" w:rsidRPr="00C4337D" w:rsidRDefault="001562D5" w:rsidP="00C91AA3">
      <w:pPr>
        <w:tabs>
          <w:tab w:val="left" w:pos="6375"/>
        </w:tabs>
        <w:rPr>
          <w:rFonts w:ascii="Verdana" w:hAnsi="Verdana" w:cs="Times New Roman"/>
          <w:b/>
        </w:rPr>
      </w:pPr>
    </w:p>
    <w:p w14:paraId="6BA82773" w14:textId="6524F7D0" w:rsidR="00B07075" w:rsidRPr="00C4337D" w:rsidRDefault="00C11C3F" w:rsidP="00C11C3F">
      <w:pPr>
        <w:pStyle w:val="Titre2"/>
        <w:jc w:val="both"/>
        <w:rPr>
          <w:rFonts w:ascii="Verdana" w:hAnsi="Verdana"/>
          <w:b w:val="0"/>
        </w:rPr>
      </w:pPr>
      <w:bookmarkStart w:id="271" w:name="_Toc115947474"/>
      <w:r w:rsidRPr="00C4337D">
        <w:rPr>
          <w:rFonts w:ascii="Verdana" w:hAnsi="Verdana"/>
        </w:rPr>
        <w:lastRenderedPageBreak/>
        <w:t>Annexe 2 : P</w:t>
      </w:r>
      <w:r w:rsidR="001562D5" w:rsidRPr="00C4337D">
        <w:rPr>
          <w:rFonts w:ascii="Verdana" w:hAnsi="Verdana"/>
        </w:rPr>
        <w:t>lans et schémas des ouvrages à réaliser dans les écoles du projet EduKindia 3</w:t>
      </w:r>
      <w:bookmarkEnd w:id="271"/>
    </w:p>
    <w:p w14:paraId="2CFE55AC" w14:textId="150FA873" w:rsidR="00B07075" w:rsidRPr="00E7508D" w:rsidRDefault="00B07075" w:rsidP="00B07075">
      <w:pPr>
        <w:pStyle w:val="Titre2"/>
        <w:rPr>
          <w:rFonts w:ascii="Verdana" w:hAnsi="Verdana"/>
          <w:sz w:val="20"/>
          <w:szCs w:val="20"/>
        </w:rPr>
      </w:pPr>
      <w:bookmarkStart w:id="272" w:name="_Toc2782950"/>
      <w:bookmarkStart w:id="273" w:name="_Toc115947475"/>
      <w:r w:rsidRPr="00E7508D">
        <w:rPr>
          <w:rFonts w:ascii="Verdana" w:hAnsi="Verdana"/>
          <w:sz w:val="20"/>
          <w:szCs w:val="20"/>
        </w:rPr>
        <w:t xml:space="preserve">SCHEMA D’UN SYSTEME </w:t>
      </w:r>
      <w:r w:rsidR="008E3F5F" w:rsidRPr="00E7508D">
        <w:rPr>
          <w:rFonts w:ascii="Verdana" w:hAnsi="Verdana"/>
          <w:sz w:val="20"/>
          <w:szCs w:val="20"/>
        </w:rPr>
        <w:t>D’AEPS CONNECTE</w:t>
      </w:r>
      <w:r w:rsidRPr="00E7508D">
        <w:rPr>
          <w:rFonts w:ascii="Verdana" w:hAnsi="Verdana"/>
          <w:sz w:val="20"/>
          <w:szCs w:val="20"/>
        </w:rPr>
        <w:t xml:space="preserve"> AU RESEAU DE LA SEG</w:t>
      </w:r>
      <w:bookmarkEnd w:id="272"/>
      <w:bookmarkEnd w:id="273"/>
    </w:p>
    <w:p w14:paraId="36562A35" w14:textId="77777777" w:rsidR="00B07075" w:rsidRPr="00C4337D" w:rsidRDefault="00B07075" w:rsidP="008E3F5F">
      <w:pPr>
        <w:pStyle w:val="Corpsdetexte2"/>
        <w:spacing w:after="0" w:line="360" w:lineRule="auto"/>
        <w:jc w:val="center"/>
        <w:rPr>
          <w:rFonts w:ascii="Verdana" w:hAnsi="Verdana"/>
          <w:bCs/>
          <w:sz w:val="20"/>
          <w:szCs w:val="20"/>
        </w:rPr>
      </w:pPr>
      <w:r w:rsidRPr="00E7508D">
        <w:rPr>
          <w:rFonts w:ascii="Verdana" w:hAnsi="Verdana"/>
          <w:noProof/>
          <w:sz w:val="20"/>
          <w:szCs w:val="20"/>
          <w:lang w:bidi="ar-SA"/>
        </w:rPr>
        <w:drawing>
          <wp:inline distT="0" distB="0" distL="0" distR="0" wp14:anchorId="3C7D1FC9" wp14:editId="7A5DDFB3">
            <wp:extent cx="5012793" cy="1548399"/>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5878" t="31892" r="9550" b="30322"/>
                    <a:stretch>
                      <a:fillRect/>
                    </a:stretch>
                  </pic:blipFill>
                  <pic:spPr bwMode="auto">
                    <a:xfrm>
                      <a:off x="0" y="0"/>
                      <a:ext cx="5030427" cy="1553846"/>
                    </a:xfrm>
                    <a:prstGeom prst="rect">
                      <a:avLst/>
                    </a:prstGeom>
                    <a:noFill/>
                    <a:ln>
                      <a:noFill/>
                    </a:ln>
                  </pic:spPr>
                </pic:pic>
              </a:graphicData>
            </a:graphic>
          </wp:inline>
        </w:drawing>
      </w:r>
    </w:p>
    <w:p w14:paraId="229DF7AA" w14:textId="7E5BE1D7" w:rsidR="00B07075" w:rsidRPr="00C4337D" w:rsidRDefault="00B07075" w:rsidP="00B07075">
      <w:pPr>
        <w:rPr>
          <w:rFonts w:ascii="Verdana" w:eastAsia="Times New Roman" w:hAnsi="Verdana" w:cs="Times New Roman"/>
          <w:bCs/>
          <w:sz w:val="20"/>
          <w:szCs w:val="20"/>
        </w:rPr>
      </w:pPr>
    </w:p>
    <w:p w14:paraId="21330861" w14:textId="05E20A20" w:rsidR="00B07075" w:rsidRPr="00E7508D" w:rsidRDefault="00B07075" w:rsidP="00B07075">
      <w:pPr>
        <w:pStyle w:val="Titre2"/>
        <w:rPr>
          <w:rFonts w:ascii="Verdana" w:eastAsia="Lucida Sans Unicode" w:hAnsi="Verdana"/>
          <w:noProof/>
          <w:sz w:val="20"/>
          <w:szCs w:val="20"/>
        </w:rPr>
      </w:pPr>
      <w:bookmarkStart w:id="274" w:name="_Toc2782951"/>
      <w:bookmarkStart w:id="275" w:name="_Toc115947476"/>
      <w:r w:rsidRPr="00E7508D">
        <w:rPr>
          <w:rFonts w:ascii="Verdana" w:eastAsia="Lucida Sans Unicode" w:hAnsi="Verdana"/>
          <w:noProof/>
          <w:sz w:val="20"/>
          <w:szCs w:val="20"/>
        </w:rPr>
        <w:t>SCHEMA D’UN RESEAU D’AEPS  CONNECTE A UN FORAGE</w:t>
      </w:r>
      <w:bookmarkEnd w:id="274"/>
      <w:bookmarkEnd w:id="275"/>
    </w:p>
    <w:p w14:paraId="3DD53FFD" w14:textId="77777777" w:rsidR="00B07075" w:rsidRPr="00E7508D" w:rsidRDefault="00B07075" w:rsidP="00B07075">
      <w:pPr>
        <w:rPr>
          <w:rFonts w:ascii="Verdana" w:hAnsi="Verdana"/>
          <w:sz w:val="20"/>
          <w:szCs w:val="20"/>
        </w:rPr>
      </w:pPr>
    </w:p>
    <w:p w14:paraId="3904A314" w14:textId="77777777" w:rsidR="00B07075" w:rsidRPr="00C4337D" w:rsidRDefault="00B07075" w:rsidP="008E3F5F">
      <w:pPr>
        <w:pStyle w:val="Corpsdetexte2"/>
        <w:spacing w:after="0" w:line="360" w:lineRule="auto"/>
        <w:jc w:val="center"/>
        <w:rPr>
          <w:rFonts w:ascii="Verdana" w:hAnsi="Verdana"/>
          <w:bCs/>
          <w:sz w:val="20"/>
          <w:szCs w:val="20"/>
        </w:rPr>
      </w:pPr>
      <w:r w:rsidRPr="00E7508D">
        <w:rPr>
          <w:rFonts w:ascii="Verdana" w:hAnsi="Verdana"/>
          <w:noProof/>
          <w:sz w:val="20"/>
          <w:szCs w:val="20"/>
          <w:lang w:bidi="ar-SA"/>
        </w:rPr>
        <w:drawing>
          <wp:inline distT="0" distB="0" distL="0" distR="0" wp14:anchorId="594CFD82" wp14:editId="6A3F62B2">
            <wp:extent cx="5251517" cy="4676305"/>
            <wp:effectExtent l="0" t="0" r="635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26831" t="28558" r="25044" b="7155"/>
                    <a:stretch>
                      <a:fillRect/>
                    </a:stretch>
                  </pic:blipFill>
                  <pic:spPr bwMode="auto">
                    <a:xfrm>
                      <a:off x="0" y="0"/>
                      <a:ext cx="5257155" cy="4681325"/>
                    </a:xfrm>
                    <a:prstGeom prst="rect">
                      <a:avLst/>
                    </a:prstGeom>
                    <a:noFill/>
                    <a:ln>
                      <a:noFill/>
                    </a:ln>
                  </pic:spPr>
                </pic:pic>
              </a:graphicData>
            </a:graphic>
          </wp:inline>
        </w:drawing>
      </w:r>
    </w:p>
    <w:p w14:paraId="24D585AA" w14:textId="454EC472" w:rsidR="001562D5" w:rsidRPr="00C4337D" w:rsidRDefault="00B07075" w:rsidP="00C3639D">
      <w:pPr>
        <w:pStyle w:val="Corpsdetexte2"/>
        <w:spacing w:line="360" w:lineRule="auto"/>
        <w:jc w:val="both"/>
        <w:rPr>
          <w:rFonts w:ascii="Verdana" w:hAnsi="Verdana" w:cs="Times New Roman"/>
          <w:b/>
        </w:rPr>
      </w:pPr>
      <w:r w:rsidRPr="00E7508D">
        <w:rPr>
          <w:rFonts w:ascii="Verdana" w:hAnsi="Verdana"/>
          <w:noProof/>
          <w:sz w:val="20"/>
          <w:szCs w:val="20"/>
          <w:lang w:bidi="ar-SA"/>
        </w:rPr>
        <mc:AlternateContent>
          <mc:Choice Requires="wps">
            <w:drawing>
              <wp:anchor distT="0" distB="0" distL="114300" distR="114300" simplePos="0" relativeHeight="251666432" behindDoc="0" locked="0" layoutInCell="1" allowOverlap="1" wp14:anchorId="7A0F5F30" wp14:editId="3AC3B970">
                <wp:simplePos x="0" y="0"/>
                <wp:positionH relativeFrom="column">
                  <wp:posOffset>152400</wp:posOffset>
                </wp:positionH>
                <wp:positionV relativeFrom="paragraph">
                  <wp:posOffset>1668145</wp:posOffset>
                </wp:positionV>
                <wp:extent cx="228600" cy="114300"/>
                <wp:effectExtent l="3810" t="0" r="0" b="31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E80D9" w14:textId="77777777" w:rsidR="00E7508D" w:rsidRDefault="00E7508D" w:rsidP="00B07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F5F30" id="_x0000_t202" coordsize="21600,21600" o:spt="202" path="m,l,21600r21600,l21600,xe">
                <v:stroke joinstyle="miter"/>
                <v:path gradientshapeok="t" o:connecttype="rect"/>
              </v:shapetype>
              <v:shape id="Zone de texte 2" o:spid="_x0000_s1027" type="#_x0000_t202" style="position:absolute;left:0;text-align:left;margin-left:12pt;margin-top:131.35pt;width:18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a03vwIAAMQFAAAOAAAAZHJzL2Uyb0RvYy54bWysVE1v2zAMvQ/YfxB0d/1RJbGNOkUbx8OA&#10;7gPodtlNseVYmC15khK7G/bfR8lJmrYYMBTzwZBE6pGPfOLV9di1aM+U5lJkOLwIMGKilBUX2wx/&#10;/VJ4MUbaUFHRVgqW4Qem8fXy7ZuroU9ZJBvZVkwhABE6HfoMN8b0qe/rsmEd1ReyZwKMtVQdNbBV&#10;W79SdAD0rvWjIJj7g1RVr2TJtIbTfDLipcOva1aaT3WtmUFthiE34/7K/Tf27y+vaLpVtG94eUiD&#10;viKLjnIBQU9QOTUU7RR/AdXxUkkta3NRys6Xdc1L5jgAmzB4xua+oT1zXKA4uj+VSf8/2PLj/rNC&#10;vMpwhJGgHbToGzQKVQwZNhqGIluiodcpeN734GvGWzlCqx1d3d/J8rtGQq4aKrbsRik5NIxWkGJo&#10;b/pnVyccbUE2wwdZQSy6M9IBjbXqbP2gIgjQoVUPp/ZAHqiEwyiK5wFYSjCFIbmEtY1A0+PlXmnz&#10;jskO2UWGFXTfgdP9nTaT69HFxhKy4G0L5zRtxZMDwJxOIDRctTabhGvoryRI1vE6Jh6J5muPBHnu&#10;3RQr4s2LcDHLL/PVKg9/27ghSRteVUzYMEdxheTfmneQ+SSLk7y0bHll4WxKWm03q1ahPQVxF+47&#10;FOTMzX+ahqsXcHlGKYxIcBslXjGPFx4pyMxLFkHsBWFym8wDkpC8eErpjoNIpmcLAV5LCQ0ZTmbR&#10;bNLSX7kF7nvJjaYdNzA+Wt5lOD450dQqcC0q11pDeTutz0ph038sBbT72GinVyvRSaxm3IzudTgx&#10;Wy1vZPUAAlYSBAZahNEHi0aqnxgNMEYyrH/sqGIYte8FPIIkJMTOHbchs0UEG3Vu2ZxbqCgBKsMG&#10;o2m5MtOs2vWKbxuIND07IW/g4dTcifoxq8Nzg1HhuB3Gmp1F53vn9Th8l38AAAD//wMAUEsDBBQA&#10;BgAIAAAAIQAjjRmN3QAAAAkBAAAPAAAAZHJzL2Rvd25yZXYueG1sTI9PT8MwDMXvSHyHyEjcmEM1&#10;ulGaTgjEFcT4I3HLGq+taJyqydby7TEndrL8/PT8e+Vm9r060hi7wAauFxoUcR1cx42B97enqzWo&#10;mCw72wcmAz8UYVOdn5W2cGHiVzpuU6MkhGNhDbQpDQVirFvyNi7CQCy3fRi9TbKODbrRThLue8y0&#10;ztHbjuVDawd6aKn+3h68gY/n/dfnUr80j/5mmMKskf0tGnN5Md/fgUo0p38z/OELOlTCtAsHdlH1&#10;BrKlVEky82wFSgy5FmEnwlqvAKsSTxtUvwAAAP//AwBQSwECLQAUAAYACAAAACEAtoM4kv4AAADh&#10;AQAAEwAAAAAAAAAAAAAAAAAAAAAAW0NvbnRlbnRfVHlwZXNdLnhtbFBLAQItABQABgAIAAAAIQA4&#10;/SH/1gAAAJQBAAALAAAAAAAAAAAAAAAAAC8BAABfcmVscy8ucmVsc1BLAQItABQABgAIAAAAIQCB&#10;Sa03vwIAAMQFAAAOAAAAAAAAAAAAAAAAAC4CAABkcnMvZTJvRG9jLnhtbFBLAQItABQABgAIAAAA&#10;IQAjjRmN3QAAAAkBAAAPAAAAAAAAAAAAAAAAABkFAABkcnMvZG93bnJldi54bWxQSwUGAAAAAAQA&#10;BADzAAAAIwYAAAAA&#10;" filled="f" stroked="f">
                <v:textbox>
                  <w:txbxContent>
                    <w:p w14:paraId="64FE80D9" w14:textId="77777777" w:rsidR="00E7508D" w:rsidRDefault="00E7508D" w:rsidP="00B07075"/>
                  </w:txbxContent>
                </v:textbox>
              </v:shape>
            </w:pict>
          </mc:Fallback>
        </mc:AlternateContent>
      </w:r>
    </w:p>
    <w:p w14:paraId="730D7627" w14:textId="77777777" w:rsidR="001562D5" w:rsidRPr="00C4337D" w:rsidRDefault="001562D5" w:rsidP="00C91AA3">
      <w:pPr>
        <w:tabs>
          <w:tab w:val="left" w:pos="6375"/>
        </w:tabs>
        <w:rPr>
          <w:rFonts w:ascii="Verdana" w:hAnsi="Verdana" w:cs="Times New Roman"/>
          <w:b/>
        </w:rPr>
      </w:pPr>
    </w:p>
    <w:sectPr w:rsidR="001562D5" w:rsidRPr="00C4337D" w:rsidSect="00E7508D">
      <w:footerReference w:type="default" r:id="rId12"/>
      <w:pgSz w:w="11906" w:h="16838"/>
      <w:pgMar w:top="1135" w:right="1417" w:bottom="851" w:left="1417" w:header="708" w:footer="406" w:gutter="0"/>
      <w:pgBorders w:display="firstPage" w:offsetFrom="page">
        <w:top w:val="flowersBlockPrint" w:sz="26" w:space="24" w:color="auto"/>
        <w:left w:val="flowersBlockPrint" w:sz="26" w:space="24" w:color="auto"/>
        <w:bottom w:val="flowersBlockPrint" w:sz="26" w:space="24" w:color="auto"/>
        <w:right w:val="flowersBlockPrint" w:sz="26"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9273E" w14:textId="77777777" w:rsidR="00396F4C" w:rsidRDefault="00396F4C" w:rsidP="00946B08">
      <w:r>
        <w:separator/>
      </w:r>
    </w:p>
  </w:endnote>
  <w:endnote w:type="continuationSeparator" w:id="0">
    <w:p w14:paraId="383E959F" w14:textId="77777777" w:rsidR="00396F4C" w:rsidRDefault="00396F4C" w:rsidP="0094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CC8D0" w14:textId="4A63479D" w:rsidR="00E7508D" w:rsidRPr="00E7508D" w:rsidRDefault="00E7508D" w:rsidP="00E7508D">
    <w:pPr>
      <w:pStyle w:val="Pieddepage"/>
      <w:jc w:val="center"/>
      <w:rPr>
        <w:rFonts w:ascii="Verdana" w:hAnsi="Verdana"/>
        <w:sz w:val="20"/>
        <w:szCs w:val="20"/>
      </w:rPr>
    </w:pPr>
    <w:r w:rsidRPr="00E7508D">
      <w:rPr>
        <w:rFonts w:ascii="Verdana" w:hAnsi="Verdana"/>
        <w:sz w:val="20"/>
        <w:szCs w:val="20"/>
      </w:rPr>
      <w:t xml:space="preserve">EduKindia 3 /CUK/ACEA/CPT – Infrastructures hydrauliques                                   </w:t>
    </w:r>
    <w:sdt>
      <w:sdtPr>
        <w:rPr>
          <w:rFonts w:ascii="Verdana" w:hAnsi="Verdana"/>
          <w:sz w:val="20"/>
          <w:szCs w:val="20"/>
        </w:rPr>
        <w:id w:val="1809280599"/>
        <w:docPartObj>
          <w:docPartGallery w:val="Page Numbers (Bottom of Page)"/>
          <w:docPartUnique/>
        </w:docPartObj>
      </w:sdtPr>
      <w:sdtContent>
        <w:r w:rsidRPr="00E7508D">
          <w:rPr>
            <w:rFonts w:ascii="Verdana" w:hAnsi="Verdana"/>
            <w:sz w:val="20"/>
            <w:szCs w:val="20"/>
          </w:rPr>
          <w:fldChar w:fldCharType="begin"/>
        </w:r>
        <w:r w:rsidRPr="00E7508D">
          <w:rPr>
            <w:rFonts w:ascii="Verdana" w:hAnsi="Verdana"/>
            <w:sz w:val="20"/>
            <w:szCs w:val="20"/>
          </w:rPr>
          <w:instrText>PAGE   \* MERGEFORMAT</w:instrText>
        </w:r>
        <w:r w:rsidRPr="00E7508D">
          <w:rPr>
            <w:rFonts w:ascii="Verdana" w:hAnsi="Verdana"/>
            <w:sz w:val="20"/>
            <w:szCs w:val="20"/>
          </w:rPr>
          <w:fldChar w:fldCharType="separate"/>
        </w:r>
        <w:r w:rsidR="00864EE3">
          <w:rPr>
            <w:rFonts w:ascii="Verdana" w:hAnsi="Verdana"/>
            <w:noProof/>
            <w:sz w:val="20"/>
            <w:szCs w:val="20"/>
          </w:rPr>
          <w:t>18</w:t>
        </w:r>
        <w:r w:rsidRPr="00E7508D">
          <w:rPr>
            <w:rFonts w:ascii="Verdana" w:hAnsi="Verdana"/>
            <w:sz w:val="20"/>
            <w:szCs w:val="20"/>
          </w:rPr>
          <w:fldChar w:fldCharType="end"/>
        </w:r>
      </w:sdtContent>
    </w:sdt>
  </w:p>
  <w:p w14:paraId="7EE96D10" w14:textId="77777777" w:rsidR="00E7508D" w:rsidRDefault="00E7508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D70A2" w14:textId="77777777" w:rsidR="00396F4C" w:rsidRDefault="00396F4C" w:rsidP="00946B08">
      <w:r>
        <w:separator/>
      </w:r>
    </w:p>
  </w:footnote>
  <w:footnote w:type="continuationSeparator" w:id="0">
    <w:p w14:paraId="7B345AEC" w14:textId="77777777" w:rsidR="00396F4C" w:rsidRDefault="00396F4C" w:rsidP="00946B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549"/>
    <w:multiLevelType w:val="multilevel"/>
    <w:tmpl w:val="C34831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 w15:restartNumberingAfterBreak="0">
    <w:nsid w:val="01E83FEE"/>
    <w:multiLevelType w:val="singleLevel"/>
    <w:tmpl w:val="951E4E02"/>
    <w:lvl w:ilvl="0">
      <w:numFmt w:val="bullet"/>
      <w:lvlText w:val="-"/>
      <w:lvlJc w:val="left"/>
      <w:pPr>
        <w:tabs>
          <w:tab w:val="num" w:pos="480"/>
        </w:tabs>
        <w:ind w:left="480" w:hanging="360"/>
      </w:pPr>
    </w:lvl>
  </w:abstractNum>
  <w:abstractNum w:abstractNumId="2" w15:restartNumberingAfterBreak="0">
    <w:nsid w:val="107B7332"/>
    <w:multiLevelType w:val="multilevel"/>
    <w:tmpl w:val="24649906"/>
    <w:lvl w:ilvl="0">
      <w:start w:val="3"/>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 w15:restartNumberingAfterBreak="0">
    <w:nsid w:val="10A41D9A"/>
    <w:multiLevelType w:val="multilevel"/>
    <w:tmpl w:val="8B50EF1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116E5B2F"/>
    <w:multiLevelType w:val="multilevel"/>
    <w:tmpl w:val="B86C9D3C"/>
    <w:lvl w:ilvl="0">
      <w:start w:val="1"/>
      <w:numFmt w:val="decimal"/>
      <w:lvlText w:val="%1."/>
      <w:lvlJc w:val="left"/>
      <w:pPr>
        <w:ind w:left="520" w:hanging="520"/>
      </w:pPr>
      <w:rPr>
        <w:rFonts w:hint="default"/>
      </w:rPr>
    </w:lvl>
    <w:lvl w:ilvl="1">
      <w:start w:val="2"/>
      <w:numFmt w:val="decimal"/>
      <w:lvlText w:val="%1.%2."/>
      <w:lvlJc w:val="left"/>
      <w:pPr>
        <w:ind w:left="2139"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6120" w:hanging="180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520" w:hanging="2880"/>
      </w:pPr>
      <w:rPr>
        <w:rFonts w:hint="default"/>
      </w:rPr>
    </w:lvl>
  </w:abstractNum>
  <w:abstractNum w:abstractNumId="5" w15:restartNumberingAfterBreak="0">
    <w:nsid w:val="141775D8"/>
    <w:multiLevelType w:val="multilevel"/>
    <w:tmpl w:val="86ECB4A8"/>
    <w:lvl w:ilvl="0">
      <w:start w:val="3"/>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5163179"/>
    <w:multiLevelType w:val="multilevel"/>
    <w:tmpl w:val="57247ECA"/>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60616C4"/>
    <w:multiLevelType w:val="multilevel"/>
    <w:tmpl w:val="0FFA5C0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6085BBF"/>
    <w:multiLevelType w:val="hybridMultilevel"/>
    <w:tmpl w:val="0A64E3DC"/>
    <w:lvl w:ilvl="0" w:tplc="951E4E02">
      <w:numFmt w:val="bullet"/>
      <w:lvlText w:val="-"/>
      <w:lvlJc w:val="left"/>
      <w:pPr>
        <w:ind w:left="720" w:hanging="360"/>
      </w:pPr>
      <w:rPr>
        <w:rFonts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241B51"/>
    <w:multiLevelType w:val="multilevel"/>
    <w:tmpl w:val="3B00CE58"/>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25A7071"/>
    <w:multiLevelType w:val="multilevel"/>
    <w:tmpl w:val="D638CA5A"/>
    <w:lvl w:ilvl="0">
      <w:start w:val="1"/>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3A33FD1"/>
    <w:multiLevelType w:val="multilevel"/>
    <w:tmpl w:val="FF5C1B08"/>
    <w:lvl w:ilvl="0">
      <w:start w:val="3"/>
      <w:numFmt w:val="decimal"/>
      <w:lvlText w:val="%1"/>
      <w:lvlJc w:val="left"/>
      <w:pPr>
        <w:ind w:left="480" w:hanging="480"/>
      </w:pPr>
      <w:rPr>
        <w:rFonts w:hint="default"/>
      </w:rPr>
    </w:lvl>
    <w:lvl w:ilvl="1">
      <w:start w:val="2"/>
      <w:numFmt w:val="decimal"/>
      <w:lvlText w:val="%1.%2"/>
      <w:lvlJc w:val="left"/>
      <w:pPr>
        <w:ind w:left="2110" w:hanging="480"/>
      </w:pPr>
      <w:rPr>
        <w:rFonts w:hint="default"/>
      </w:rPr>
    </w:lvl>
    <w:lvl w:ilvl="2">
      <w:start w:val="1"/>
      <w:numFmt w:val="decimal"/>
      <w:lvlText w:val="%1.%2.%3"/>
      <w:lvlJc w:val="left"/>
      <w:pPr>
        <w:ind w:left="3980" w:hanging="720"/>
      </w:pPr>
      <w:rPr>
        <w:rFonts w:hint="default"/>
      </w:rPr>
    </w:lvl>
    <w:lvl w:ilvl="3">
      <w:start w:val="1"/>
      <w:numFmt w:val="decimal"/>
      <w:lvlText w:val="%1.%2.%3.%4"/>
      <w:lvlJc w:val="left"/>
      <w:pPr>
        <w:ind w:left="5970" w:hanging="1080"/>
      </w:pPr>
      <w:rPr>
        <w:rFonts w:hint="default"/>
      </w:rPr>
    </w:lvl>
    <w:lvl w:ilvl="4">
      <w:start w:val="1"/>
      <w:numFmt w:val="decimal"/>
      <w:lvlText w:val="%1.%2.%3.%4.%5"/>
      <w:lvlJc w:val="left"/>
      <w:pPr>
        <w:ind w:left="7600" w:hanging="1080"/>
      </w:pPr>
      <w:rPr>
        <w:rFonts w:hint="default"/>
      </w:rPr>
    </w:lvl>
    <w:lvl w:ilvl="5">
      <w:start w:val="1"/>
      <w:numFmt w:val="decimal"/>
      <w:lvlText w:val="%1.%2.%3.%4.%5.%6"/>
      <w:lvlJc w:val="left"/>
      <w:pPr>
        <w:ind w:left="9590" w:hanging="1440"/>
      </w:pPr>
      <w:rPr>
        <w:rFonts w:hint="default"/>
      </w:rPr>
    </w:lvl>
    <w:lvl w:ilvl="6">
      <w:start w:val="1"/>
      <w:numFmt w:val="decimal"/>
      <w:lvlText w:val="%1.%2.%3.%4.%5.%6.%7"/>
      <w:lvlJc w:val="left"/>
      <w:pPr>
        <w:ind w:left="11220" w:hanging="1440"/>
      </w:pPr>
      <w:rPr>
        <w:rFonts w:hint="default"/>
      </w:rPr>
    </w:lvl>
    <w:lvl w:ilvl="7">
      <w:start w:val="1"/>
      <w:numFmt w:val="decimal"/>
      <w:lvlText w:val="%1.%2.%3.%4.%5.%6.%7.%8"/>
      <w:lvlJc w:val="left"/>
      <w:pPr>
        <w:ind w:left="13210" w:hanging="1800"/>
      </w:pPr>
      <w:rPr>
        <w:rFonts w:hint="default"/>
      </w:rPr>
    </w:lvl>
    <w:lvl w:ilvl="8">
      <w:start w:val="1"/>
      <w:numFmt w:val="decimal"/>
      <w:lvlText w:val="%1.%2.%3.%4.%5.%6.%7.%8.%9"/>
      <w:lvlJc w:val="left"/>
      <w:pPr>
        <w:ind w:left="15200" w:hanging="2160"/>
      </w:pPr>
      <w:rPr>
        <w:rFonts w:hint="default"/>
      </w:rPr>
    </w:lvl>
  </w:abstractNum>
  <w:abstractNum w:abstractNumId="12" w15:restartNumberingAfterBreak="0">
    <w:nsid w:val="33FF09E6"/>
    <w:multiLevelType w:val="multilevel"/>
    <w:tmpl w:val="C8D64BB2"/>
    <w:lvl w:ilvl="0">
      <w:start w:val="2"/>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402C09B8"/>
    <w:multiLevelType w:val="hybridMultilevel"/>
    <w:tmpl w:val="1DF0DC4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7497160"/>
    <w:multiLevelType w:val="multilevel"/>
    <w:tmpl w:val="B650A3B2"/>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77E6BCA"/>
    <w:multiLevelType w:val="multilevel"/>
    <w:tmpl w:val="DE7CD88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486F7DF2"/>
    <w:multiLevelType w:val="hybridMultilevel"/>
    <w:tmpl w:val="403CA308"/>
    <w:lvl w:ilvl="0" w:tplc="06900216">
      <w:start w:val="1"/>
      <w:numFmt w:val="bullet"/>
      <w:lvlText w:val=""/>
      <w:lvlJc w:val="left"/>
      <w:pPr>
        <w:ind w:left="770" w:hanging="360"/>
      </w:pPr>
      <w:rPr>
        <w:rFonts w:ascii="Wingdings" w:hAnsi="Wingdings" w:hint="default"/>
        <w:sz w:val="18"/>
        <w:szCs w:val="18"/>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7" w15:restartNumberingAfterBreak="0">
    <w:nsid w:val="489C3B46"/>
    <w:multiLevelType w:val="hybridMultilevel"/>
    <w:tmpl w:val="EB2A5C9C"/>
    <w:lvl w:ilvl="0" w:tplc="44ACF5B6">
      <w:start w:val="1"/>
      <w:numFmt w:val="bullet"/>
      <w:lvlText w:val=""/>
      <w:lvlJc w:val="left"/>
      <w:pPr>
        <w:ind w:left="720" w:hanging="360"/>
      </w:pPr>
      <w:rPr>
        <w:rFonts w:ascii="Wingdings" w:hAnsi="Wingdings"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F607AF"/>
    <w:multiLevelType w:val="multilevel"/>
    <w:tmpl w:val="C34831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9" w15:restartNumberingAfterBreak="0">
    <w:nsid w:val="4F4E3825"/>
    <w:multiLevelType w:val="multilevel"/>
    <w:tmpl w:val="5D40D73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FC86AE6"/>
    <w:multiLevelType w:val="hybridMultilevel"/>
    <w:tmpl w:val="B6D0D6D2"/>
    <w:lvl w:ilvl="0" w:tplc="B6ECFD32">
      <w:start w:val="1"/>
      <w:numFmt w:val="bullet"/>
      <w:lvlText w:val=""/>
      <w:lvlJc w:val="left"/>
      <w:pPr>
        <w:ind w:left="720" w:hanging="360"/>
      </w:pPr>
      <w:rPr>
        <w:rFonts w:ascii="Wingdings" w:hAnsi="Wingdings"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9166958"/>
    <w:multiLevelType w:val="multilevel"/>
    <w:tmpl w:val="8B50EF1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2" w15:restartNumberingAfterBreak="0">
    <w:nsid w:val="5D6E132C"/>
    <w:multiLevelType w:val="multilevel"/>
    <w:tmpl w:val="86AE4578"/>
    <w:lvl w:ilvl="0">
      <w:start w:val="1"/>
      <w:numFmt w:val="decimal"/>
      <w:lvlText w:val="%1"/>
      <w:lvlJc w:val="left"/>
      <w:pPr>
        <w:ind w:left="430" w:hanging="43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23" w15:restartNumberingAfterBreak="0">
    <w:nsid w:val="60E87656"/>
    <w:multiLevelType w:val="hybridMultilevel"/>
    <w:tmpl w:val="30A454FA"/>
    <w:lvl w:ilvl="0" w:tplc="75023036">
      <w:start w:val="1"/>
      <w:numFmt w:val="decimal"/>
      <w:lvlText w:val="3.%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A383C73"/>
    <w:multiLevelType w:val="multilevel"/>
    <w:tmpl w:val="85381862"/>
    <w:lvl w:ilvl="0">
      <w:start w:val="3"/>
      <w:numFmt w:val="decimal"/>
      <w:lvlText w:val="%1."/>
      <w:lvlJc w:val="left"/>
      <w:pPr>
        <w:ind w:left="600" w:hanging="6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AD0759C"/>
    <w:multiLevelType w:val="hybridMultilevel"/>
    <w:tmpl w:val="68A0617A"/>
    <w:lvl w:ilvl="0" w:tplc="951E4E02">
      <w:numFmt w:val="bullet"/>
      <w:lvlText w:val="-"/>
      <w:lvlJc w:val="left"/>
      <w:pPr>
        <w:ind w:left="720" w:hanging="360"/>
      </w:pPr>
      <w:rPr>
        <w:rFonts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D2733E7"/>
    <w:multiLevelType w:val="multilevel"/>
    <w:tmpl w:val="BEEAA7FE"/>
    <w:lvl w:ilvl="0">
      <w:start w:val="3"/>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6E5D44F4"/>
    <w:multiLevelType w:val="hybridMultilevel"/>
    <w:tmpl w:val="2A80C36C"/>
    <w:lvl w:ilvl="0" w:tplc="8716E234">
      <w:start w:val="1"/>
      <w:numFmt w:val="bullet"/>
      <w:lvlText w:val=""/>
      <w:lvlJc w:val="left"/>
      <w:pPr>
        <w:ind w:left="720" w:hanging="360"/>
      </w:pPr>
      <w:rPr>
        <w:rFonts w:ascii="Wingdings" w:hAnsi="Wingdings"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FAE3E74"/>
    <w:multiLevelType w:val="hybridMultilevel"/>
    <w:tmpl w:val="CD6E761E"/>
    <w:lvl w:ilvl="0" w:tplc="00AE66BC">
      <w:start w:val="1"/>
      <w:numFmt w:val="bullet"/>
      <w:lvlText w:val=""/>
      <w:lvlJc w:val="left"/>
      <w:pPr>
        <w:ind w:left="720" w:hanging="360"/>
      </w:pPr>
      <w:rPr>
        <w:rFonts w:ascii="Wingdings" w:hAnsi="Wingdings"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458262B"/>
    <w:multiLevelType w:val="multilevel"/>
    <w:tmpl w:val="E90C353E"/>
    <w:lvl w:ilvl="0">
      <w:start w:val="8"/>
      <w:numFmt w:val="decimal"/>
      <w:lvlText w:val="%1."/>
      <w:lvlJc w:val="left"/>
      <w:pPr>
        <w:ind w:left="540" w:hanging="54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785D66E7"/>
    <w:multiLevelType w:val="multilevel"/>
    <w:tmpl w:val="8B50EF1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1" w15:restartNumberingAfterBreak="0">
    <w:nsid w:val="7A486C05"/>
    <w:multiLevelType w:val="multilevel"/>
    <w:tmpl w:val="9C0E5EEA"/>
    <w:lvl w:ilvl="0">
      <w:start w:val="8"/>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7ADB7EB3"/>
    <w:multiLevelType w:val="multilevel"/>
    <w:tmpl w:val="8B50EF1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abstractNumId w:val="27"/>
  </w:num>
  <w:num w:numId="2">
    <w:abstractNumId w:val="25"/>
  </w:num>
  <w:num w:numId="3">
    <w:abstractNumId w:val="8"/>
  </w:num>
  <w:num w:numId="4">
    <w:abstractNumId w:val="16"/>
  </w:num>
  <w:num w:numId="5">
    <w:abstractNumId w:val="28"/>
  </w:num>
  <w:num w:numId="6">
    <w:abstractNumId w:val="1"/>
  </w:num>
  <w:num w:numId="7">
    <w:abstractNumId w:val="20"/>
  </w:num>
  <w:num w:numId="8">
    <w:abstractNumId w:val="17"/>
  </w:num>
  <w:num w:numId="9">
    <w:abstractNumId w:val="32"/>
  </w:num>
  <w:num w:numId="10">
    <w:abstractNumId w:val="4"/>
  </w:num>
  <w:num w:numId="11">
    <w:abstractNumId w:val="0"/>
  </w:num>
  <w:num w:numId="12">
    <w:abstractNumId w:val="18"/>
  </w:num>
  <w:num w:numId="13">
    <w:abstractNumId w:val="21"/>
  </w:num>
  <w:num w:numId="14">
    <w:abstractNumId w:val="30"/>
  </w:num>
  <w:num w:numId="15">
    <w:abstractNumId w:val="3"/>
  </w:num>
  <w:num w:numId="16">
    <w:abstractNumId w:val="22"/>
  </w:num>
  <w:num w:numId="17">
    <w:abstractNumId w:val="14"/>
  </w:num>
  <w:num w:numId="18">
    <w:abstractNumId w:val="29"/>
  </w:num>
  <w:num w:numId="19">
    <w:abstractNumId w:val="31"/>
  </w:num>
  <w:num w:numId="20">
    <w:abstractNumId w:val="13"/>
  </w:num>
  <w:num w:numId="21">
    <w:abstractNumId w:val="15"/>
  </w:num>
  <w:num w:numId="22">
    <w:abstractNumId w:val="19"/>
  </w:num>
  <w:num w:numId="23">
    <w:abstractNumId w:val="23"/>
  </w:num>
  <w:num w:numId="24">
    <w:abstractNumId w:val="7"/>
  </w:num>
  <w:num w:numId="25">
    <w:abstractNumId w:val="11"/>
  </w:num>
  <w:num w:numId="26">
    <w:abstractNumId w:val="2"/>
  </w:num>
  <w:num w:numId="27">
    <w:abstractNumId w:val="6"/>
  </w:num>
  <w:num w:numId="28">
    <w:abstractNumId w:val="10"/>
  </w:num>
  <w:num w:numId="29">
    <w:abstractNumId w:val="12"/>
  </w:num>
  <w:num w:numId="30">
    <w:abstractNumId w:val="26"/>
  </w:num>
  <w:num w:numId="31">
    <w:abstractNumId w:val="5"/>
  </w:num>
  <w:num w:numId="32">
    <w:abstractNumId w:val="9"/>
  </w:num>
  <w:num w:numId="33">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8AB"/>
    <w:rsid w:val="00003202"/>
    <w:rsid w:val="00016AB9"/>
    <w:rsid w:val="000240BD"/>
    <w:rsid w:val="000420ED"/>
    <w:rsid w:val="000547EE"/>
    <w:rsid w:val="0005688A"/>
    <w:rsid w:val="00061BC0"/>
    <w:rsid w:val="00065696"/>
    <w:rsid w:val="000901DE"/>
    <w:rsid w:val="000B0E65"/>
    <w:rsid w:val="000B7F40"/>
    <w:rsid w:val="000C1ED9"/>
    <w:rsid w:val="000D634B"/>
    <w:rsid w:val="000E3484"/>
    <w:rsid w:val="000F52C3"/>
    <w:rsid w:val="000F790A"/>
    <w:rsid w:val="000F7A11"/>
    <w:rsid w:val="00100DD2"/>
    <w:rsid w:val="001037C2"/>
    <w:rsid w:val="00103A29"/>
    <w:rsid w:val="00117AFF"/>
    <w:rsid w:val="00117CAF"/>
    <w:rsid w:val="00122A28"/>
    <w:rsid w:val="00126FD0"/>
    <w:rsid w:val="001270C0"/>
    <w:rsid w:val="001521CF"/>
    <w:rsid w:val="001562D5"/>
    <w:rsid w:val="0016373B"/>
    <w:rsid w:val="001654C6"/>
    <w:rsid w:val="0017150E"/>
    <w:rsid w:val="001806AD"/>
    <w:rsid w:val="00194E29"/>
    <w:rsid w:val="001A17EA"/>
    <w:rsid w:val="001A5E33"/>
    <w:rsid w:val="001A7E40"/>
    <w:rsid w:val="001B1377"/>
    <w:rsid w:val="001B76DC"/>
    <w:rsid w:val="001D5360"/>
    <w:rsid w:val="001D652D"/>
    <w:rsid w:val="001D6C0F"/>
    <w:rsid w:val="001E072F"/>
    <w:rsid w:val="001E7967"/>
    <w:rsid w:val="001E7AFE"/>
    <w:rsid w:val="00210CB5"/>
    <w:rsid w:val="0021489E"/>
    <w:rsid w:val="00216475"/>
    <w:rsid w:val="0024025D"/>
    <w:rsid w:val="00243EA5"/>
    <w:rsid w:val="00251469"/>
    <w:rsid w:val="002543EC"/>
    <w:rsid w:val="00257268"/>
    <w:rsid w:val="00262A56"/>
    <w:rsid w:val="00263273"/>
    <w:rsid w:val="00290EB7"/>
    <w:rsid w:val="002A060F"/>
    <w:rsid w:val="002A2103"/>
    <w:rsid w:val="002A4141"/>
    <w:rsid w:val="002A7F88"/>
    <w:rsid w:val="002B2A37"/>
    <w:rsid w:val="002C4A2B"/>
    <w:rsid w:val="002F3C90"/>
    <w:rsid w:val="0031001B"/>
    <w:rsid w:val="003124BF"/>
    <w:rsid w:val="00334B09"/>
    <w:rsid w:val="003411C5"/>
    <w:rsid w:val="00356451"/>
    <w:rsid w:val="003806A3"/>
    <w:rsid w:val="0038307A"/>
    <w:rsid w:val="00385F43"/>
    <w:rsid w:val="00387E72"/>
    <w:rsid w:val="00391200"/>
    <w:rsid w:val="003960B5"/>
    <w:rsid w:val="00396F4C"/>
    <w:rsid w:val="003B4A40"/>
    <w:rsid w:val="003C0C73"/>
    <w:rsid w:val="003C7C90"/>
    <w:rsid w:val="003D032B"/>
    <w:rsid w:val="003D32E6"/>
    <w:rsid w:val="003D4F5C"/>
    <w:rsid w:val="003D67C2"/>
    <w:rsid w:val="003D7395"/>
    <w:rsid w:val="00402EB7"/>
    <w:rsid w:val="00412951"/>
    <w:rsid w:val="00415199"/>
    <w:rsid w:val="004200A9"/>
    <w:rsid w:val="00420B07"/>
    <w:rsid w:val="0044569E"/>
    <w:rsid w:val="004710FB"/>
    <w:rsid w:val="00480662"/>
    <w:rsid w:val="00481A35"/>
    <w:rsid w:val="004841E8"/>
    <w:rsid w:val="004A55C2"/>
    <w:rsid w:val="004B1203"/>
    <w:rsid w:val="004C1602"/>
    <w:rsid w:val="004C692B"/>
    <w:rsid w:val="004C767D"/>
    <w:rsid w:val="004E2571"/>
    <w:rsid w:val="00504976"/>
    <w:rsid w:val="00512019"/>
    <w:rsid w:val="005251E5"/>
    <w:rsid w:val="00536091"/>
    <w:rsid w:val="00564C11"/>
    <w:rsid w:val="00564D43"/>
    <w:rsid w:val="00567786"/>
    <w:rsid w:val="00583D9D"/>
    <w:rsid w:val="0059572B"/>
    <w:rsid w:val="005A16F1"/>
    <w:rsid w:val="005A49C1"/>
    <w:rsid w:val="005A643B"/>
    <w:rsid w:val="005C322E"/>
    <w:rsid w:val="005C391F"/>
    <w:rsid w:val="005C4BF2"/>
    <w:rsid w:val="005F1747"/>
    <w:rsid w:val="005F5AE6"/>
    <w:rsid w:val="00601F3E"/>
    <w:rsid w:val="00607C10"/>
    <w:rsid w:val="006111CB"/>
    <w:rsid w:val="00612425"/>
    <w:rsid w:val="0063535E"/>
    <w:rsid w:val="00643EE9"/>
    <w:rsid w:val="00646309"/>
    <w:rsid w:val="00653F03"/>
    <w:rsid w:val="00673254"/>
    <w:rsid w:val="0068003B"/>
    <w:rsid w:val="00682A26"/>
    <w:rsid w:val="00697D79"/>
    <w:rsid w:val="006A72B8"/>
    <w:rsid w:val="006B671A"/>
    <w:rsid w:val="006B7E8A"/>
    <w:rsid w:val="006C38AF"/>
    <w:rsid w:val="006C58A5"/>
    <w:rsid w:val="006D6CF8"/>
    <w:rsid w:val="006E272A"/>
    <w:rsid w:val="006F501D"/>
    <w:rsid w:val="00707027"/>
    <w:rsid w:val="00714DFB"/>
    <w:rsid w:val="00716B27"/>
    <w:rsid w:val="00716F62"/>
    <w:rsid w:val="00726B3B"/>
    <w:rsid w:val="00730AA9"/>
    <w:rsid w:val="00734D53"/>
    <w:rsid w:val="00740583"/>
    <w:rsid w:val="00750E90"/>
    <w:rsid w:val="00762157"/>
    <w:rsid w:val="00776046"/>
    <w:rsid w:val="00777D4A"/>
    <w:rsid w:val="0078363D"/>
    <w:rsid w:val="007853B7"/>
    <w:rsid w:val="007869E6"/>
    <w:rsid w:val="007B6C10"/>
    <w:rsid w:val="007B7258"/>
    <w:rsid w:val="007C35CF"/>
    <w:rsid w:val="007D0BDC"/>
    <w:rsid w:val="007D1BEB"/>
    <w:rsid w:val="007D6ECA"/>
    <w:rsid w:val="007E14F7"/>
    <w:rsid w:val="007E3AED"/>
    <w:rsid w:val="007F38B0"/>
    <w:rsid w:val="008068CF"/>
    <w:rsid w:val="008233DB"/>
    <w:rsid w:val="0082385D"/>
    <w:rsid w:val="00835341"/>
    <w:rsid w:val="00836CF6"/>
    <w:rsid w:val="00864EE3"/>
    <w:rsid w:val="008677ED"/>
    <w:rsid w:val="008A7531"/>
    <w:rsid w:val="008B48AB"/>
    <w:rsid w:val="008B79C5"/>
    <w:rsid w:val="008C25C7"/>
    <w:rsid w:val="008C33EC"/>
    <w:rsid w:val="008C5B8B"/>
    <w:rsid w:val="008D3808"/>
    <w:rsid w:val="008E3F5F"/>
    <w:rsid w:val="008F3498"/>
    <w:rsid w:val="00900EAB"/>
    <w:rsid w:val="0091449A"/>
    <w:rsid w:val="0091707A"/>
    <w:rsid w:val="009253B7"/>
    <w:rsid w:val="00937348"/>
    <w:rsid w:val="009419F2"/>
    <w:rsid w:val="00946B08"/>
    <w:rsid w:val="00976492"/>
    <w:rsid w:val="009764CE"/>
    <w:rsid w:val="00990DF7"/>
    <w:rsid w:val="00996E01"/>
    <w:rsid w:val="009A6E39"/>
    <w:rsid w:val="009B2BEC"/>
    <w:rsid w:val="009C3542"/>
    <w:rsid w:val="009C4FA7"/>
    <w:rsid w:val="009F4084"/>
    <w:rsid w:val="00A008BD"/>
    <w:rsid w:val="00A10035"/>
    <w:rsid w:val="00A1374E"/>
    <w:rsid w:val="00A13985"/>
    <w:rsid w:val="00A33882"/>
    <w:rsid w:val="00A35184"/>
    <w:rsid w:val="00A40C1D"/>
    <w:rsid w:val="00A53DBC"/>
    <w:rsid w:val="00A5573E"/>
    <w:rsid w:val="00A75673"/>
    <w:rsid w:val="00AA278B"/>
    <w:rsid w:val="00AB3B36"/>
    <w:rsid w:val="00AC73AF"/>
    <w:rsid w:val="00AE10C8"/>
    <w:rsid w:val="00AE1AB4"/>
    <w:rsid w:val="00AF0C75"/>
    <w:rsid w:val="00AF6E2D"/>
    <w:rsid w:val="00B07075"/>
    <w:rsid w:val="00B11FEE"/>
    <w:rsid w:val="00B149CD"/>
    <w:rsid w:val="00B213B2"/>
    <w:rsid w:val="00B232EB"/>
    <w:rsid w:val="00B27B41"/>
    <w:rsid w:val="00B3401B"/>
    <w:rsid w:val="00B47025"/>
    <w:rsid w:val="00B548CD"/>
    <w:rsid w:val="00B61490"/>
    <w:rsid w:val="00B6540F"/>
    <w:rsid w:val="00B70111"/>
    <w:rsid w:val="00B82F18"/>
    <w:rsid w:val="00B96241"/>
    <w:rsid w:val="00BA3CD4"/>
    <w:rsid w:val="00BB004E"/>
    <w:rsid w:val="00BB65DC"/>
    <w:rsid w:val="00BC7B88"/>
    <w:rsid w:val="00BE02ED"/>
    <w:rsid w:val="00C00C5D"/>
    <w:rsid w:val="00C02F19"/>
    <w:rsid w:val="00C06051"/>
    <w:rsid w:val="00C11C3F"/>
    <w:rsid w:val="00C11CC4"/>
    <w:rsid w:val="00C204E2"/>
    <w:rsid w:val="00C24F2B"/>
    <w:rsid w:val="00C26364"/>
    <w:rsid w:val="00C3639D"/>
    <w:rsid w:val="00C4337D"/>
    <w:rsid w:val="00C71B02"/>
    <w:rsid w:val="00C91AA3"/>
    <w:rsid w:val="00C956DE"/>
    <w:rsid w:val="00CB7D7D"/>
    <w:rsid w:val="00CC0A95"/>
    <w:rsid w:val="00CC4F6A"/>
    <w:rsid w:val="00D05F84"/>
    <w:rsid w:val="00D1201C"/>
    <w:rsid w:val="00D138ED"/>
    <w:rsid w:val="00D27010"/>
    <w:rsid w:val="00D308F5"/>
    <w:rsid w:val="00D34F94"/>
    <w:rsid w:val="00D452B8"/>
    <w:rsid w:val="00D458C4"/>
    <w:rsid w:val="00D46026"/>
    <w:rsid w:val="00D72010"/>
    <w:rsid w:val="00D830FC"/>
    <w:rsid w:val="00D855D5"/>
    <w:rsid w:val="00DC3765"/>
    <w:rsid w:val="00DF1C7C"/>
    <w:rsid w:val="00E009CF"/>
    <w:rsid w:val="00E075FE"/>
    <w:rsid w:val="00E07883"/>
    <w:rsid w:val="00E102D8"/>
    <w:rsid w:val="00E50584"/>
    <w:rsid w:val="00E63799"/>
    <w:rsid w:val="00E6521E"/>
    <w:rsid w:val="00E7508D"/>
    <w:rsid w:val="00E860C8"/>
    <w:rsid w:val="00E91991"/>
    <w:rsid w:val="00EB4CAF"/>
    <w:rsid w:val="00EC4515"/>
    <w:rsid w:val="00EC54E4"/>
    <w:rsid w:val="00EC73BD"/>
    <w:rsid w:val="00EC7F52"/>
    <w:rsid w:val="00ED36B1"/>
    <w:rsid w:val="00ED5AB4"/>
    <w:rsid w:val="00ED73A9"/>
    <w:rsid w:val="00EE16B0"/>
    <w:rsid w:val="00EF4BE7"/>
    <w:rsid w:val="00EF54DC"/>
    <w:rsid w:val="00F01A5D"/>
    <w:rsid w:val="00F05093"/>
    <w:rsid w:val="00F1031F"/>
    <w:rsid w:val="00F42191"/>
    <w:rsid w:val="00F50194"/>
    <w:rsid w:val="00F50CFE"/>
    <w:rsid w:val="00F57BBD"/>
    <w:rsid w:val="00F63F72"/>
    <w:rsid w:val="00F71101"/>
    <w:rsid w:val="00F714C5"/>
    <w:rsid w:val="00F74DE3"/>
    <w:rsid w:val="00F75842"/>
    <w:rsid w:val="00F84EBA"/>
    <w:rsid w:val="00F85687"/>
    <w:rsid w:val="00F9029F"/>
    <w:rsid w:val="00F94F98"/>
    <w:rsid w:val="00FA2488"/>
    <w:rsid w:val="00FA259C"/>
    <w:rsid w:val="00FB0EEC"/>
    <w:rsid w:val="00FB2FF4"/>
    <w:rsid w:val="00FB3A3F"/>
    <w:rsid w:val="00FC59F6"/>
    <w:rsid w:val="00FD0241"/>
    <w:rsid w:val="00FF33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945DC"/>
  <w15:docId w15:val="{51B43DDE-D482-48B4-9338-8F3B8923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8AB"/>
    <w:pPr>
      <w:widowControl w:val="0"/>
      <w:suppressAutoHyphens/>
      <w:spacing w:after="0" w:line="240" w:lineRule="auto"/>
    </w:pPr>
    <w:rPr>
      <w:rFonts w:ascii="Times New Roman" w:eastAsia="Lucida Sans Unicode" w:hAnsi="Times New Roman" w:cs="Tahoma"/>
      <w:sz w:val="24"/>
      <w:szCs w:val="24"/>
      <w:lang w:eastAsia="fr-FR" w:bidi="fr-FR"/>
    </w:rPr>
  </w:style>
  <w:style w:type="paragraph" w:styleId="Titre1">
    <w:name w:val="heading 1"/>
    <w:basedOn w:val="Normal"/>
    <w:next w:val="Normal"/>
    <w:link w:val="Titre1Car"/>
    <w:qFormat/>
    <w:rsid w:val="008B48AB"/>
    <w:pPr>
      <w:keepNext/>
      <w:tabs>
        <w:tab w:val="num" w:pos="0"/>
      </w:tabs>
      <w:outlineLvl w:val="0"/>
    </w:pPr>
    <w:rPr>
      <w:rFonts w:ascii="Calibri" w:hAnsi="Calibri"/>
      <w:caps/>
    </w:rPr>
  </w:style>
  <w:style w:type="paragraph" w:styleId="Titre2">
    <w:name w:val="heading 2"/>
    <w:basedOn w:val="Normal"/>
    <w:next w:val="Normal"/>
    <w:link w:val="Titre2Car"/>
    <w:uiPriority w:val="9"/>
    <w:unhideWhenUsed/>
    <w:qFormat/>
    <w:rsid w:val="008B48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B48AB"/>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504976"/>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504976"/>
    <w:pPr>
      <w:keepNext/>
      <w:keepLines/>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unhideWhenUsed/>
    <w:qFormat/>
    <w:rsid w:val="00504976"/>
    <w:pPr>
      <w:keepNext/>
      <w:keepLines/>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unhideWhenUsed/>
    <w:qFormat/>
    <w:rsid w:val="0050497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illemoyenne21">
    <w:name w:val="Grille moyenne 21"/>
    <w:link w:val="Grillemoyenne2Car"/>
    <w:uiPriority w:val="1"/>
    <w:rsid w:val="008B48AB"/>
    <w:pPr>
      <w:spacing w:after="0" w:line="240" w:lineRule="auto"/>
    </w:pPr>
    <w:rPr>
      <w:rFonts w:ascii="Calibri" w:eastAsia="Times New Roman" w:hAnsi="Calibri" w:cs="Times New Roman"/>
    </w:rPr>
  </w:style>
  <w:style w:type="character" w:customStyle="1" w:styleId="Grillemoyenne2Car">
    <w:name w:val="Grille moyenne 2 Car"/>
    <w:link w:val="Grillemoyenne21"/>
    <w:uiPriority w:val="1"/>
    <w:rsid w:val="008B48AB"/>
    <w:rPr>
      <w:rFonts w:ascii="Calibri" w:eastAsia="Times New Roman" w:hAnsi="Calibri" w:cs="Times New Roman"/>
    </w:rPr>
  </w:style>
  <w:style w:type="paragraph" w:styleId="TM1">
    <w:name w:val="toc 1"/>
    <w:basedOn w:val="Normal"/>
    <w:next w:val="Normal"/>
    <w:autoRedefine/>
    <w:uiPriority w:val="39"/>
    <w:unhideWhenUsed/>
    <w:rsid w:val="00D308F5"/>
    <w:pPr>
      <w:tabs>
        <w:tab w:val="left" w:pos="709"/>
        <w:tab w:val="right" w:leader="dot" w:pos="9781"/>
      </w:tabs>
      <w:spacing w:after="100"/>
    </w:pPr>
  </w:style>
  <w:style w:type="paragraph" w:styleId="TM2">
    <w:name w:val="toc 2"/>
    <w:basedOn w:val="Normal"/>
    <w:next w:val="Normal"/>
    <w:autoRedefine/>
    <w:uiPriority w:val="39"/>
    <w:unhideWhenUsed/>
    <w:rsid w:val="00D308F5"/>
    <w:pPr>
      <w:tabs>
        <w:tab w:val="left" w:pos="1418"/>
        <w:tab w:val="right" w:leader="dot" w:pos="9781"/>
        <w:tab w:val="right" w:leader="dot" w:pos="10348"/>
      </w:tabs>
      <w:spacing w:after="100"/>
      <w:ind w:left="1134" w:hanging="425"/>
    </w:pPr>
  </w:style>
  <w:style w:type="paragraph" w:styleId="TM3">
    <w:name w:val="toc 3"/>
    <w:basedOn w:val="Normal"/>
    <w:next w:val="Normal"/>
    <w:autoRedefine/>
    <w:uiPriority w:val="39"/>
    <w:unhideWhenUsed/>
    <w:rsid w:val="00976492"/>
    <w:pPr>
      <w:tabs>
        <w:tab w:val="left" w:pos="851"/>
        <w:tab w:val="right" w:leader="dot" w:pos="9781"/>
        <w:tab w:val="right" w:leader="dot" w:pos="10348"/>
      </w:tabs>
      <w:spacing w:after="100"/>
      <w:ind w:firstLine="142"/>
    </w:pPr>
    <w:rPr>
      <w:rFonts w:ascii="Tahoma" w:hAnsi="Tahoma"/>
      <w:noProof/>
      <w:sz w:val="28"/>
      <w:szCs w:val="28"/>
    </w:rPr>
  </w:style>
  <w:style w:type="character" w:styleId="Lienhypertexte">
    <w:name w:val="Hyperlink"/>
    <w:uiPriority w:val="99"/>
    <w:unhideWhenUsed/>
    <w:rsid w:val="008B48AB"/>
    <w:rPr>
      <w:color w:val="0000FF"/>
      <w:u w:val="single"/>
    </w:rPr>
  </w:style>
  <w:style w:type="character" w:customStyle="1" w:styleId="Titre1Car">
    <w:name w:val="Titre 1 Car"/>
    <w:basedOn w:val="Policepardfaut"/>
    <w:link w:val="Titre1"/>
    <w:rsid w:val="008B48AB"/>
    <w:rPr>
      <w:rFonts w:ascii="Calibri" w:eastAsia="Lucida Sans Unicode" w:hAnsi="Calibri" w:cs="Tahoma"/>
      <w:caps/>
      <w:sz w:val="24"/>
      <w:szCs w:val="24"/>
      <w:lang w:eastAsia="fr-FR" w:bidi="fr-FR"/>
    </w:rPr>
  </w:style>
  <w:style w:type="character" w:customStyle="1" w:styleId="Titre2Car">
    <w:name w:val="Titre 2 Car"/>
    <w:basedOn w:val="Policepardfaut"/>
    <w:link w:val="Titre2"/>
    <w:uiPriority w:val="9"/>
    <w:rsid w:val="008B48AB"/>
    <w:rPr>
      <w:rFonts w:asciiTheme="majorHAnsi" w:eastAsiaTheme="majorEastAsia" w:hAnsiTheme="majorHAnsi" w:cstheme="majorBidi"/>
      <w:b/>
      <w:bCs/>
      <w:color w:val="4F81BD" w:themeColor="accent1"/>
      <w:sz w:val="26"/>
      <w:szCs w:val="26"/>
      <w:lang w:eastAsia="fr-FR" w:bidi="fr-FR"/>
    </w:rPr>
  </w:style>
  <w:style w:type="character" w:customStyle="1" w:styleId="Titre3Car">
    <w:name w:val="Titre 3 Car"/>
    <w:basedOn w:val="Policepardfaut"/>
    <w:link w:val="Titre3"/>
    <w:uiPriority w:val="9"/>
    <w:rsid w:val="008B48AB"/>
    <w:rPr>
      <w:rFonts w:asciiTheme="majorHAnsi" w:eastAsiaTheme="majorEastAsia" w:hAnsiTheme="majorHAnsi" w:cstheme="majorBidi"/>
      <w:b/>
      <w:bCs/>
      <w:color w:val="4F81BD" w:themeColor="accent1"/>
      <w:sz w:val="24"/>
      <w:szCs w:val="24"/>
      <w:lang w:eastAsia="fr-FR" w:bidi="fr-FR"/>
    </w:rPr>
  </w:style>
  <w:style w:type="paragraph" w:styleId="Corpsdetexte">
    <w:name w:val="Body Text"/>
    <w:basedOn w:val="Normal"/>
    <w:link w:val="CorpsdetexteCar"/>
    <w:rsid w:val="008B48AB"/>
    <w:pPr>
      <w:spacing w:after="120"/>
    </w:pPr>
  </w:style>
  <w:style w:type="character" w:customStyle="1" w:styleId="CorpsdetexteCar">
    <w:name w:val="Corps de texte Car"/>
    <w:basedOn w:val="Policepardfaut"/>
    <w:link w:val="Corpsdetexte"/>
    <w:rsid w:val="008B48AB"/>
    <w:rPr>
      <w:rFonts w:ascii="Times New Roman" w:eastAsia="Lucida Sans Unicode" w:hAnsi="Times New Roman" w:cs="Tahoma"/>
      <w:sz w:val="24"/>
      <w:szCs w:val="24"/>
      <w:lang w:eastAsia="fr-FR" w:bidi="fr-FR"/>
    </w:rPr>
  </w:style>
  <w:style w:type="table" w:styleId="Grilledutableau">
    <w:name w:val="Table Grid"/>
    <w:basedOn w:val="TableauNormal"/>
    <w:uiPriority w:val="59"/>
    <w:rsid w:val="008B48AB"/>
    <w:pPr>
      <w:spacing w:after="0" w:line="240" w:lineRule="auto"/>
      <w:jc w:val="both"/>
    </w:pPr>
    <w:rPr>
      <w:rFonts w:ascii="Calibri" w:eastAsia="Calibri" w:hAnsi="Calibri"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re">
    <w:name w:val="Title"/>
    <w:basedOn w:val="Normal"/>
    <w:link w:val="TitreCar"/>
    <w:qFormat/>
    <w:rsid w:val="00AA278B"/>
    <w:pPr>
      <w:widowControl/>
      <w:suppressAutoHyphens w:val="0"/>
      <w:jc w:val="center"/>
    </w:pPr>
    <w:rPr>
      <w:rFonts w:eastAsia="Times New Roman" w:cs="Times New Roman"/>
      <w:b/>
      <w:bCs/>
      <w:sz w:val="40"/>
      <w:lang w:val="en-US" w:bidi="ar-SA"/>
    </w:rPr>
  </w:style>
  <w:style w:type="character" w:customStyle="1" w:styleId="TitreCar">
    <w:name w:val="Titre Car"/>
    <w:basedOn w:val="Policepardfaut"/>
    <w:link w:val="Titre"/>
    <w:rsid w:val="00AA278B"/>
    <w:rPr>
      <w:rFonts w:ascii="Times New Roman" w:eastAsia="Times New Roman" w:hAnsi="Times New Roman" w:cs="Times New Roman"/>
      <w:b/>
      <w:bCs/>
      <w:sz w:val="40"/>
      <w:szCs w:val="24"/>
      <w:lang w:val="en-US" w:eastAsia="fr-FR"/>
    </w:rPr>
  </w:style>
  <w:style w:type="paragraph" w:styleId="En-tte">
    <w:name w:val="header"/>
    <w:basedOn w:val="Normal"/>
    <w:link w:val="En-tteCar"/>
    <w:uiPriority w:val="99"/>
    <w:unhideWhenUsed/>
    <w:rsid w:val="00946B08"/>
    <w:pPr>
      <w:tabs>
        <w:tab w:val="center" w:pos="4536"/>
        <w:tab w:val="right" w:pos="9072"/>
      </w:tabs>
    </w:pPr>
  </w:style>
  <w:style w:type="character" w:customStyle="1" w:styleId="En-tteCar">
    <w:name w:val="En-tête Car"/>
    <w:basedOn w:val="Policepardfaut"/>
    <w:link w:val="En-tte"/>
    <w:uiPriority w:val="99"/>
    <w:rsid w:val="00946B08"/>
    <w:rPr>
      <w:rFonts w:ascii="Times New Roman" w:eastAsia="Lucida Sans Unicode" w:hAnsi="Times New Roman" w:cs="Tahoma"/>
      <w:sz w:val="24"/>
      <w:szCs w:val="24"/>
      <w:lang w:eastAsia="fr-FR" w:bidi="fr-FR"/>
    </w:rPr>
  </w:style>
  <w:style w:type="paragraph" w:styleId="Pieddepage">
    <w:name w:val="footer"/>
    <w:basedOn w:val="Normal"/>
    <w:link w:val="PieddepageCar"/>
    <w:uiPriority w:val="99"/>
    <w:unhideWhenUsed/>
    <w:rsid w:val="00946B08"/>
    <w:pPr>
      <w:tabs>
        <w:tab w:val="center" w:pos="4536"/>
        <w:tab w:val="right" w:pos="9072"/>
      </w:tabs>
    </w:pPr>
  </w:style>
  <w:style w:type="character" w:customStyle="1" w:styleId="PieddepageCar">
    <w:name w:val="Pied de page Car"/>
    <w:basedOn w:val="Policepardfaut"/>
    <w:link w:val="Pieddepage"/>
    <w:uiPriority w:val="99"/>
    <w:rsid w:val="00946B08"/>
    <w:rPr>
      <w:rFonts w:ascii="Times New Roman" w:eastAsia="Lucida Sans Unicode" w:hAnsi="Times New Roman" w:cs="Tahoma"/>
      <w:sz w:val="24"/>
      <w:szCs w:val="24"/>
      <w:lang w:eastAsia="fr-FR" w:bidi="fr-FR"/>
    </w:rPr>
  </w:style>
  <w:style w:type="character" w:styleId="Lienhypertextesuivivisit">
    <w:name w:val="FollowedHyperlink"/>
    <w:basedOn w:val="Policepardfaut"/>
    <w:uiPriority w:val="99"/>
    <w:semiHidden/>
    <w:unhideWhenUsed/>
    <w:rsid w:val="00A33882"/>
    <w:rPr>
      <w:color w:val="800080" w:themeColor="followedHyperlink"/>
      <w:u w:val="single"/>
    </w:rPr>
  </w:style>
  <w:style w:type="paragraph" w:styleId="Paragraphedeliste">
    <w:name w:val="List Paragraph"/>
    <w:basedOn w:val="Normal"/>
    <w:uiPriority w:val="34"/>
    <w:qFormat/>
    <w:rsid w:val="00FA259C"/>
    <w:pPr>
      <w:ind w:left="720"/>
      <w:contextualSpacing/>
    </w:pPr>
  </w:style>
  <w:style w:type="character" w:customStyle="1" w:styleId="Titre4Car">
    <w:name w:val="Titre 4 Car"/>
    <w:basedOn w:val="Policepardfaut"/>
    <w:link w:val="Titre4"/>
    <w:uiPriority w:val="9"/>
    <w:rsid w:val="00504976"/>
    <w:rPr>
      <w:rFonts w:asciiTheme="majorHAnsi" w:eastAsiaTheme="majorEastAsia" w:hAnsiTheme="majorHAnsi" w:cstheme="majorBidi"/>
      <w:i/>
      <w:iCs/>
      <w:color w:val="365F91" w:themeColor="accent1" w:themeShade="BF"/>
      <w:sz w:val="24"/>
      <w:szCs w:val="24"/>
      <w:lang w:eastAsia="fr-FR" w:bidi="fr-FR"/>
    </w:rPr>
  </w:style>
  <w:style w:type="character" w:customStyle="1" w:styleId="Titre5Car">
    <w:name w:val="Titre 5 Car"/>
    <w:basedOn w:val="Policepardfaut"/>
    <w:link w:val="Titre5"/>
    <w:uiPriority w:val="9"/>
    <w:rsid w:val="00504976"/>
    <w:rPr>
      <w:rFonts w:asciiTheme="majorHAnsi" w:eastAsiaTheme="majorEastAsia" w:hAnsiTheme="majorHAnsi" w:cstheme="majorBidi"/>
      <w:color w:val="365F91" w:themeColor="accent1" w:themeShade="BF"/>
      <w:sz w:val="24"/>
      <w:szCs w:val="24"/>
      <w:lang w:eastAsia="fr-FR" w:bidi="fr-FR"/>
    </w:rPr>
  </w:style>
  <w:style w:type="character" w:customStyle="1" w:styleId="Titre6Car">
    <w:name w:val="Titre 6 Car"/>
    <w:basedOn w:val="Policepardfaut"/>
    <w:link w:val="Titre6"/>
    <w:uiPriority w:val="9"/>
    <w:rsid w:val="00504976"/>
    <w:rPr>
      <w:rFonts w:asciiTheme="majorHAnsi" w:eastAsiaTheme="majorEastAsia" w:hAnsiTheme="majorHAnsi" w:cstheme="majorBidi"/>
      <w:color w:val="243F60" w:themeColor="accent1" w:themeShade="7F"/>
      <w:sz w:val="24"/>
      <w:szCs w:val="24"/>
      <w:lang w:eastAsia="fr-FR" w:bidi="fr-FR"/>
    </w:rPr>
  </w:style>
  <w:style w:type="character" w:customStyle="1" w:styleId="Titre7Car">
    <w:name w:val="Titre 7 Car"/>
    <w:basedOn w:val="Policepardfaut"/>
    <w:link w:val="Titre7"/>
    <w:uiPriority w:val="9"/>
    <w:rsid w:val="00504976"/>
    <w:rPr>
      <w:rFonts w:asciiTheme="majorHAnsi" w:eastAsiaTheme="majorEastAsia" w:hAnsiTheme="majorHAnsi" w:cstheme="majorBidi"/>
      <w:i/>
      <w:iCs/>
      <w:color w:val="243F60" w:themeColor="accent1" w:themeShade="7F"/>
      <w:sz w:val="24"/>
      <w:szCs w:val="24"/>
      <w:lang w:eastAsia="fr-FR" w:bidi="fr-FR"/>
    </w:rPr>
  </w:style>
  <w:style w:type="paragraph" w:styleId="En-ttedetabledesmatires">
    <w:name w:val="TOC Heading"/>
    <w:basedOn w:val="Titre1"/>
    <w:next w:val="Normal"/>
    <w:uiPriority w:val="39"/>
    <w:unhideWhenUsed/>
    <w:qFormat/>
    <w:rsid w:val="005F5AE6"/>
    <w:pPr>
      <w:keepLines/>
      <w:widowControl/>
      <w:tabs>
        <w:tab w:val="clear" w:pos="0"/>
      </w:tabs>
      <w:suppressAutoHyphens w:val="0"/>
      <w:spacing w:before="240" w:line="259" w:lineRule="auto"/>
      <w:outlineLvl w:val="9"/>
    </w:pPr>
    <w:rPr>
      <w:rFonts w:asciiTheme="majorHAnsi" w:eastAsiaTheme="majorEastAsia" w:hAnsiTheme="majorHAnsi" w:cstheme="majorBidi"/>
      <w:caps w:val="0"/>
      <w:color w:val="365F91" w:themeColor="accent1" w:themeShade="BF"/>
      <w:sz w:val="32"/>
      <w:szCs w:val="32"/>
      <w:lang w:bidi="ar-SA"/>
    </w:rPr>
  </w:style>
  <w:style w:type="character" w:styleId="Marquedecommentaire">
    <w:name w:val="annotation reference"/>
    <w:basedOn w:val="Policepardfaut"/>
    <w:uiPriority w:val="99"/>
    <w:semiHidden/>
    <w:unhideWhenUsed/>
    <w:rsid w:val="00F01A5D"/>
    <w:rPr>
      <w:sz w:val="16"/>
      <w:szCs w:val="16"/>
    </w:rPr>
  </w:style>
  <w:style w:type="paragraph" w:styleId="Commentaire">
    <w:name w:val="annotation text"/>
    <w:basedOn w:val="Normal"/>
    <w:link w:val="CommentaireCar"/>
    <w:uiPriority w:val="99"/>
    <w:semiHidden/>
    <w:unhideWhenUsed/>
    <w:rsid w:val="00F01A5D"/>
    <w:rPr>
      <w:sz w:val="20"/>
      <w:szCs w:val="20"/>
    </w:rPr>
  </w:style>
  <w:style w:type="character" w:customStyle="1" w:styleId="CommentaireCar">
    <w:name w:val="Commentaire Car"/>
    <w:basedOn w:val="Policepardfaut"/>
    <w:link w:val="Commentaire"/>
    <w:uiPriority w:val="99"/>
    <w:semiHidden/>
    <w:rsid w:val="00F01A5D"/>
    <w:rPr>
      <w:rFonts w:ascii="Times New Roman" w:eastAsia="Lucida Sans Unicode" w:hAnsi="Times New Roman" w:cs="Tahoma"/>
      <w:sz w:val="20"/>
      <w:szCs w:val="20"/>
      <w:lang w:eastAsia="fr-FR" w:bidi="fr-FR"/>
    </w:rPr>
  </w:style>
  <w:style w:type="paragraph" w:styleId="Objetducommentaire">
    <w:name w:val="annotation subject"/>
    <w:basedOn w:val="Commentaire"/>
    <w:next w:val="Commentaire"/>
    <w:link w:val="ObjetducommentaireCar"/>
    <w:uiPriority w:val="99"/>
    <w:semiHidden/>
    <w:unhideWhenUsed/>
    <w:rsid w:val="00F01A5D"/>
    <w:rPr>
      <w:b/>
      <w:bCs/>
    </w:rPr>
  </w:style>
  <w:style w:type="character" w:customStyle="1" w:styleId="ObjetducommentaireCar">
    <w:name w:val="Objet du commentaire Car"/>
    <w:basedOn w:val="CommentaireCar"/>
    <w:link w:val="Objetducommentaire"/>
    <w:uiPriority w:val="99"/>
    <w:semiHidden/>
    <w:rsid w:val="00F01A5D"/>
    <w:rPr>
      <w:rFonts w:ascii="Times New Roman" w:eastAsia="Lucida Sans Unicode" w:hAnsi="Times New Roman" w:cs="Tahoma"/>
      <w:b/>
      <w:bCs/>
      <w:sz w:val="20"/>
      <w:szCs w:val="20"/>
      <w:lang w:eastAsia="fr-FR" w:bidi="fr-FR"/>
    </w:rPr>
  </w:style>
  <w:style w:type="paragraph" w:styleId="Textedebulles">
    <w:name w:val="Balloon Text"/>
    <w:basedOn w:val="Normal"/>
    <w:link w:val="TextedebullesCar"/>
    <w:uiPriority w:val="99"/>
    <w:semiHidden/>
    <w:unhideWhenUsed/>
    <w:rsid w:val="00F01A5D"/>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1A5D"/>
    <w:rPr>
      <w:rFonts w:ascii="Segoe UI" w:eastAsia="Lucida Sans Unicode" w:hAnsi="Segoe UI" w:cs="Segoe UI"/>
      <w:sz w:val="18"/>
      <w:szCs w:val="18"/>
      <w:lang w:eastAsia="fr-FR" w:bidi="fr-FR"/>
    </w:rPr>
  </w:style>
  <w:style w:type="paragraph" w:styleId="Corpsdetexte2">
    <w:name w:val="Body Text 2"/>
    <w:basedOn w:val="Normal"/>
    <w:link w:val="Corpsdetexte2Car"/>
    <w:uiPriority w:val="99"/>
    <w:unhideWhenUsed/>
    <w:rsid w:val="00B07075"/>
    <w:pPr>
      <w:spacing w:after="120" w:line="480" w:lineRule="auto"/>
    </w:pPr>
  </w:style>
  <w:style w:type="character" w:customStyle="1" w:styleId="Corpsdetexte2Car">
    <w:name w:val="Corps de texte 2 Car"/>
    <w:basedOn w:val="Policepardfaut"/>
    <w:link w:val="Corpsdetexte2"/>
    <w:uiPriority w:val="99"/>
    <w:rsid w:val="00B07075"/>
    <w:rPr>
      <w:rFonts w:ascii="Times New Roman" w:eastAsia="Lucida Sans Unicode" w:hAnsi="Times New Roman" w:cs="Tahoma"/>
      <w:sz w:val="24"/>
      <w:szCs w:val="24"/>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ceakindia@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DC47E-307B-4D07-AC6E-72682061D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18</Pages>
  <Words>8325</Words>
  <Characters>45791</Characters>
  <Application>Microsoft Office Word</Application>
  <DocSecurity>0</DocSecurity>
  <Lines>381</Lines>
  <Paragraphs>108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dc:creator>
  <cp:lastModifiedBy>LENOVO</cp:lastModifiedBy>
  <cp:revision>12</cp:revision>
  <dcterms:created xsi:type="dcterms:W3CDTF">2022-10-06T10:57:00Z</dcterms:created>
  <dcterms:modified xsi:type="dcterms:W3CDTF">2022-10-10T14:10:00Z</dcterms:modified>
</cp:coreProperties>
</file>