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B22D4" w14:textId="77777777" w:rsidR="00E456E8" w:rsidRPr="00D33CF1" w:rsidRDefault="00E456E8" w:rsidP="00E456E8">
      <w:pPr>
        <w:ind w:left="708"/>
        <w:jc w:val="both"/>
        <w:rPr>
          <w:rFonts w:ascii="Verdana" w:hAnsi="Verdana"/>
          <w:b/>
          <w:szCs w:val="26"/>
        </w:rPr>
      </w:pPr>
      <w:r w:rsidRPr="00D33CF1">
        <w:rPr>
          <w:rFonts w:ascii="Verdana" w:hAnsi="Verdana"/>
          <w:b/>
          <w:szCs w:val="26"/>
        </w:rPr>
        <w:t>COMMUNE URBAINE DE KINDIA              REPUBLIQUE DE GUINEE</w:t>
      </w:r>
    </w:p>
    <w:p w14:paraId="48440691" w14:textId="77777777" w:rsidR="00E456E8" w:rsidRPr="00D33CF1" w:rsidRDefault="00E456E8" w:rsidP="00E456E8">
      <w:pPr>
        <w:ind w:left="708"/>
        <w:jc w:val="both"/>
        <w:rPr>
          <w:rFonts w:ascii="Verdana" w:hAnsi="Verdana"/>
          <w:b/>
          <w:sz w:val="20"/>
        </w:rPr>
      </w:pPr>
      <w:r w:rsidRPr="00D33CF1">
        <w:rPr>
          <w:rFonts w:ascii="Verdana" w:hAnsi="Verdana"/>
          <w:b/>
        </w:rPr>
        <w:tab/>
        <w:t xml:space="preserve">………………    </w:t>
      </w:r>
      <w:r w:rsidRPr="00D33CF1">
        <w:rPr>
          <w:rFonts w:ascii="Verdana" w:hAnsi="Verdana"/>
          <w:b/>
        </w:rPr>
        <w:tab/>
      </w:r>
      <w:r w:rsidRPr="00D33CF1">
        <w:rPr>
          <w:rFonts w:ascii="Verdana" w:hAnsi="Verdana"/>
          <w:b/>
        </w:rPr>
        <w:tab/>
      </w:r>
      <w:r w:rsidRPr="00D33CF1">
        <w:rPr>
          <w:rFonts w:ascii="Verdana" w:hAnsi="Verdana"/>
          <w:b/>
        </w:rPr>
        <w:tab/>
      </w:r>
      <w:r w:rsidRPr="00D33CF1">
        <w:rPr>
          <w:rFonts w:ascii="Verdana" w:hAnsi="Verdana"/>
          <w:b/>
        </w:rPr>
        <w:tab/>
        <w:t xml:space="preserve">           </w:t>
      </w:r>
      <w:r w:rsidRPr="00D33CF1">
        <w:rPr>
          <w:rFonts w:ascii="Verdana" w:hAnsi="Verdana"/>
          <w:b/>
          <w:sz w:val="20"/>
        </w:rPr>
        <w:t>Travail-Justice-Solidarité</w:t>
      </w:r>
    </w:p>
    <w:p w14:paraId="74BCC390" w14:textId="77777777" w:rsidR="00E456E8" w:rsidRPr="00D33CF1" w:rsidRDefault="00145B67" w:rsidP="00E456E8">
      <w:pPr>
        <w:ind w:left="708"/>
        <w:jc w:val="both"/>
        <w:rPr>
          <w:rFonts w:ascii="Verdana" w:hAnsi="Verdana"/>
          <w:b/>
        </w:rPr>
      </w:pPr>
      <w:r w:rsidRPr="00B626B6">
        <w:rPr>
          <w:rFonts w:ascii="Verdana" w:hAnsi="Verdana"/>
          <w:b/>
          <w:noProof/>
          <w:szCs w:val="26"/>
          <w:lang w:bidi="ar-SA"/>
        </w:rPr>
        <w:drawing>
          <wp:anchor distT="0" distB="0" distL="114300" distR="114300" simplePos="0" relativeHeight="251661312" behindDoc="0" locked="0" layoutInCell="1" allowOverlap="1" wp14:anchorId="75ED74C5" wp14:editId="31A58EA5">
            <wp:simplePos x="0" y="0"/>
            <wp:positionH relativeFrom="column">
              <wp:posOffset>3241772</wp:posOffset>
            </wp:positionH>
            <wp:positionV relativeFrom="paragraph">
              <wp:posOffset>8255</wp:posOffset>
            </wp:positionV>
            <wp:extent cx="790575" cy="790575"/>
            <wp:effectExtent l="19050" t="0" r="9525" b="0"/>
            <wp:wrapNone/>
            <wp:docPr id="4" name="Image 1" descr="C:\Documents and Settings\Administrateur.SWEET-49D3215B0\Bureau\ACEA\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Administrateur.SWEET-49D3215B0\Bureau\ACEA\logos\logo.JPG"/>
                    <pic:cNvPicPr>
                      <a:picLocks noChangeAspect="1" noChangeArrowheads="1"/>
                    </pic:cNvPicPr>
                  </pic:nvPicPr>
                  <pic:blipFill>
                    <a:blip r:embed="rId8"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E456E8" w:rsidRPr="00D33CF1">
        <w:rPr>
          <w:rFonts w:ascii="Verdana" w:hAnsi="Verdana"/>
          <w:b/>
        </w:rPr>
        <w:t xml:space="preserve">Agence Communale de l’Eau </w:t>
      </w:r>
    </w:p>
    <w:p w14:paraId="08A751D1" w14:textId="5E9B4712" w:rsidR="00E456E8" w:rsidRPr="00D33CF1" w:rsidRDefault="006665BB" w:rsidP="00E456E8">
      <w:pPr>
        <w:ind w:left="708"/>
        <w:jc w:val="both"/>
        <w:rPr>
          <w:rFonts w:ascii="Verdana" w:hAnsi="Verdana"/>
          <w:b/>
        </w:rPr>
      </w:pPr>
      <w:r w:rsidRPr="00D33CF1">
        <w:rPr>
          <w:rFonts w:ascii="Verdana" w:hAnsi="Verdana"/>
          <w:b/>
        </w:rPr>
        <w:t xml:space="preserve">et </w:t>
      </w:r>
      <w:r w:rsidR="00E456E8" w:rsidRPr="00D33CF1">
        <w:rPr>
          <w:rFonts w:ascii="Verdana" w:hAnsi="Verdana"/>
          <w:b/>
        </w:rPr>
        <w:t>l’Assainissement (ACEA)</w:t>
      </w:r>
    </w:p>
    <w:p w14:paraId="15FA84FD" w14:textId="77777777" w:rsidR="0015201C" w:rsidRPr="006F56D7" w:rsidRDefault="00BC5785" w:rsidP="0015201C">
      <w:pPr>
        <w:ind w:left="1416"/>
        <w:jc w:val="both"/>
        <w:rPr>
          <w:rFonts w:ascii="Verdana" w:hAnsi="Verdana"/>
        </w:rPr>
      </w:pPr>
      <w:hyperlink r:id="rId9" w:history="1">
        <w:r w:rsidR="0015201C" w:rsidRPr="00D33CF1">
          <w:rPr>
            <w:rStyle w:val="Lienhypertexte"/>
            <w:rFonts w:ascii="Verdana" w:hAnsi="Verdana"/>
          </w:rPr>
          <w:t>aceakindia@gmail.com</w:t>
        </w:r>
      </w:hyperlink>
    </w:p>
    <w:p w14:paraId="46CC8B04" w14:textId="77777777" w:rsidR="0015201C" w:rsidRPr="006F56D7" w:rsidRDefault="0015201C" w:rsidP="0015201C">
      <w:pPr>
        <w:ind w:left="708"/>
        <w:jc w:val="both"/>
        <w:rPr>
          <w:rFonts w:ascii="Verdana" w:hAnsi="Verdana"/>
        </w:rPr>
      </w:pPr>
      <w:r w:rsidRPr="00D33CF1">
        <w:rPr>
          <w:rFonts w:ascii="Verdana" w:hAnsi="Verdana"/>
          <w:b/>
        </w:rPr>
        <w:t>Tel : 622 885 646 /623 080 351</w:t>
      </w:r>
    </w:p>
    <w:p w14:paraId="2FFDFFA1" w14:textId="77777777" w:rsidR="0015201C" w:rsidRPr="00D33CF1" w:rsidRDefault="0015201C" w:rsidP="00E456E8">
      <w:pPr>
        <w:ind w:left="708"/>
        <w:jc w:val="both"/>
        <w:rPr>
          <w:rFonts w:ascii="Verdana" w:hAnsi="Verdana"/>
        </w:rPr>
      </w:pPr>
    </w:p>
    <w:p w14:paraId="3E44A1E6" w14:textId="77777777" w:rsidR="00E456E8" w:rsidRPr="00D33CF1" w:rsidRDefault="00E456E8" w:rsidP="00E456E8">
      <w:pPr>
        <w:tabs>
          <w:tab w:val="left" w:pos="1860"/>
        </w:tabs>
        <w:jc w:val="both"/>
        <w:rPr>
          <w:rFonts w:ascii="Verdana" w:hAnsi="Verdana"/>
        </w:rPr>
      </w:pPr>
    </w:p>
    <w:p w14:paraId="6A03C94C" w14:textId="77777777" w:rsidR="00E456E8" w:rsidRPr="00D33CF1" w:rsidRDefault="00E456E8" w:rsidP="00E456E8">
      <w:pPr>
        <w:spacing w:after="120"/>
        <w:jc w:val="center"/>
        <w:rPr>
          <w:rFonts w:ascii="Verdana" w:hAnsi="Verdana"/>
          <w:b/>
          <w:sz w:val="32"/>
        </w:rPr>
      </w:pPr>
    </w:p>
    <w:p w14:paraId="2E4E5329" w14:textId="77777777" w:rsidR="009C7F9F" w:rsidRPr="00D33CF1" w:rsidRDefault="009C7F9F" w:rsidP="00E456E8">
      <w:pPr>
        <w:spacing w:after="120"/>
        <w:jc w:val="center"/>
        <w:rPr>
          <w:rFonts w:ascii="Verdana" w:hAnsi="Verdana"/>
          <w:b/>
          <w:sz w:val="32"/>
        </w:rPr>
      </w:pPr>
    </w:p>
    <w:p w14:paraId="0DD90A9D" w14:textId="77777777" w:rsidR="009C7F9F" w:rsidRPr="00D33CF1" w:rsidRDefault="009C7F9F" w:rsidP="00E456E8">
      <w:pPr>
        <w:spacing w:after="120"/>
        <w:jc w:val="center"/>
        <w:rPr>
          <w:rFonts w:ascii="Verdana" w:hAnsi="Verdana"/>
          <w:b/>
          <w:sz w:val="32"/>
        </w:rPr>
      </w:pPr>
    </w:p>
    <w:p w14:paraId="5A78DDC9" w14:textId="77777777" w:rsidR="00E456E8" w:rsidRPr="00D33CF1" w:rsidRDefault="00EB6F0F" w:rsidP="00E456E8">
      <w:pPr>
        <w:spacing w:after="120"/>
        <w:jc w:val="center"/>
        <w:rPr>
          <w:rFonts w:ascii="Verdana" w:hAnsi="Verdana"/>
          <w:b/>
          <w:sz w:val="32"/>
        </w:rPr>
      </w:pPr>
      <w:r w:rsidRPr="00B626B6">
        <w:rPr>
          <w:rFonts w:ascii="Verdana" w:hAnsi="Verdana"/>
          <w:b/>
          <w:noProof/>
          <w:lang w:bidi="ar-SA"/>
        </w:rPr>
        <mc:AlternateContent>
          <mc:Choice Requires="wps">
            <w:drawing>
              <wp:anchor distT="0" distB="0" distL="114300" distR="114300" simplePos="0" relativeHeight="251662336" behindDoc="0" locked="0" layoutInCell="1" allowOverlap="1" wp14:anchorId="4A4A231B" wp14:editId="19318DF7">
                <wp:simplePos x="0" y="0"/>
                <wp:positionH relativeFrom="margin">
                  <wp:posOffset>259715</wp:posOffset>
                </wp:positionH>
                <wp:positionV relativeFrom="paragraph">
                  <wp:posOffset>212725</wp:posOffset>
                </wp:positionV>
                <wp:extent cx="6019800" cy="2132330"/>
                <wp:effectExtent l="19050" t="19050" r="19050" b="2032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132330"/>
                        </a:xfrm>
                        <a:prstGeom prst="horizontalScroll">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66960C" w14:textId="77777777" w:rsidR="00D526BB" w:rsidRPr="0015201C" w:rsidRDefault="00D526BB" w:rsidP="0015201C">
                            <w:pPr>
                              <w:pStyle w:val="Grillemoyenne21"/>
                              <w:jc w:val="center"/>
                              <w:rPr>
                                <w:rFonts w:ascii="Verdana" w:hAnsi="Verdana"/>
                                <w:sz w:val="40"/>
                                <w:szCs w:val="36"/>
                              </w:rPr>
                            </w:pPr>
                            <w:r w:rsidRPr="00E456E8">
                              <w:rPr>
                                <w:rFonts w:ascii="Verdana" w:hAnsi="Verdana"/>
                                <w:b/>
                                <w:sz w:val="40"/>
                                <w:szCs w:val="36"/>
                              </w:rPr>
                              <w:t xml:space="preserve">Cahier de Prescriptions Techniques pour la réalisation des Infrastructures EduKindia </w:t>
                            </w:r>
                            <w:r>
                              <w:rPr>
                                <w:rFonts w:ascii="Verdana" w:hAnsi="Verdana"/>
                                <w:b/>
                                <w:sz w:val="40"/>
                                <w:szCs w:val="36"/>
                              </w:rPr>
                              <w:t>3</w:t>
                            </w:r>
                            <w:r w:rsidRPr="00B70101">
                              <w:rPr>
                                <w:rFonts w:ascii="Verdana" w:hAnsi="Verdana"/>
                                <w:sz w:val="36"/>
                                <w:szCs w:val="36"/>
                              </w:rPr>
                              <w:t> :</w:t>
                            </w:r>
                          </w:p>
                          <w:p w14:paraId="08974086" w14:textId="77777777" w:rsidR="00D526BB" w:rsidRDefault="00D526BB" w:rsidP="00E456E8">
                            <w:pPr>
                              <w:pStyle w:val="Grillemoyenne21"/>
                              <w:tabs>
                                <w:tab w:val="left" w:pos="3980"/>
                                <w:tab w:val="center" w:pos="4250"/>
                              </w:tabs>
                              <w:jc w:val="center"/>
                              <w:rPr>
                                <w:rFonts w:ascii="Verdana" w:hAnsi="Verdana"/>
                                <w:b/>
                                <w:sz w:val="36"/>
                                <w:szCs w:val="36"/>
                              </w:rPr>
                            </w:pPr>
                          </w:p>
                          <w:p w14:paraId="2D931951" w14:textId="77777777" w:rsidR="00D526BB" w:rsidRPr="00B70101" w:rsidRDefault="00D526BB" w:rsidP="00E456E8">
                            <w:pPr>
                              <w:pStyle w:val="Grillemoyenne21"/>
                              <w:tabs>
                                <w:tab w:val="left" w:pos="3980"/>
                                <w:tab w:val="center" w:pos="4250"/>
                              </w:tabs>
                              <w:jc w:val="center"/>
                              <w:rPr>
                                <w:rFonts w:ascii="Verdana" w:hAnsi="Verdana"/>
                                <w:b/>
                                <w:sz w:val="36"/>
                                <w:szCs w:val="36"/>
                              </w:rPr>
                            </w:pPr>
                            <w:r w:rsidRPr="00B70101">
                              <w:rPr>
                                <w:rFonts w:ascii="Verdana" w:hAnsi="Verdana"/>
                                <w:b/>
                                <w:sz w:val="36"/>
                                <w:szCs w:val="36"/>
                              </w:rPr>
                              <w:t>ASSAINISSEMENT</w:t>
                            </w:r>
                          </w:p>
                          <w:p w14:paraId="7F3EFA95" w14:textId="77777777" w:rsidR="00D526BB" w:rsidRDefault="00D526BB" w:rsidP="00E456E8">
                            <w:pPr>
                              <w:spacing w:line="360" w:lineRule="auto"/>
                              <w:jc w:val="center"/>
                              <w:rPr>
                                <w:rFonts w:ascii="Verdana" w:hAnsi="Verdana" w:cs="Aharoni"/>
                                <w:b/>
                                <w:sz w:val="56"/>
                                <w:szCs w:val="60"/>
                              </w:rPr>
                            </w:pPr>
                          </w:p>
                          <w:p w14:paraId="2E20353E" w14:textId="77777777" w:rsidR="00D526BB" w:rsidRDefault="00D526BB" w:rsidP="00E456E8">
                            <w:pPr>
                              <w:jc w:val="center"/>
                              <w:rPr>
                                <w:rFonts w:ascii="Verdana" w:hAnsi="Verdana" w:cs="Aharoni"/>
                                <w:b/>
                                <w:sz w:val="56"/>
                                <w:szCs w:val="60"/>
                              </w:rPr>
                            </w:pPr>
                          </w:p>
                          <w:p w14:paraId="24A762F7" w14:textId="77777777" w:rsidR="00D526BB" w:rsidRDefault="00D526BB" w:rsidP="00E456E8">
                            <w:pPr>
                              <w:jc w:val="center"/>
                              <w:rPr>
                                <w:rFonts w:ascii="Verdana" w:hAnsi="Verdana" w:cs="Aharoni"/>
                                <w:b/>
                                <w:sz w:val="56"/>
                                <w:szCs w:val="60"/>
                              </w:rPr>
                            </w:pPr>
                          </w:p>
                          <w:p w14:paraId="448C7698" w14:textId="77777777" w:rsidR="00D526BB" w:rsidRDefault="00D526BB" w:rsidP="00E456E8">
                            <w:pPr>
                              <w:jc w:val="center"/>
                              <w:rPr>
                                <w:rFonts w:ascii="Verdana" w:hAnsi="Verdana" w:cs="Aharoni"/>
                                <w:b/>
                                <w:sz w:val="56"/>
                                <w:szCs w:val="60"/>
                              </w:rPr>
                            </w:pPr>
                          </w:p>
                          <w:p w14:paraId="5BAE8F64" w14:textId="77777777" w:rsidR="00D526BB" w:rsidRDefault="00D526BB" w:rsidP="00E456E8">
                            <w:pPr>
                              <w:jc w:val="center"/>
                              <w:rPr>
                                <w:rFonts w:ascii="Verdana" w:hAnsi="Verdana" w:cs="Aharoni"/>
                                <w:b/>
                                <w:sz w:val="56"/>
                                <w:szCs w:val="60"/>
                              </w:rPr>
                            </w:pPr>
                          </w:p>
                          <w:p w14:paraId="52BFD7ED" w14:textId="77777777" w:rsidR="00D526BB" w:rsidRDefault="00D526BB" w:rsidP="00E456E8">
                            <w:pPr>
                              <w:jc w:val="center"/>
                              <w:rPr>
                                <w:rFonts w:ascii="Verdana" w:hAnsi="Verdana" w:cs="Aharoni"/>
                                <w:b/>
                                <w:sz w:val="56"/>
                                <w:szCs w:val="60"/>
                              </w:rPr>
                            </w:pPr>
                          </w:p>
                          <w:p w14:paraId="24CB8ED1" w14:textId="77777777" w:rsidR="00D526BB" w:rsidRPr="005E6F5C" w:rsidRDefault="00D526BB" w:rsidP="00E456E8">
                            <w:pPr>
                              <w:jc w:val="center"/>
                              <w:rPr>
                                <w:rFonts w:ascii="Verdana" w:hAnsi="Verdana" w:cs="Aharoni"/>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A23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left:0;text-align:left;margin-left:20.45pt;margin-top:16.75pt;width:474pt;height:16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" fillcolor="white [3201]" strokecolor="black [3200]" strokeweight="2.5pt">
                <v:shadow color="#868686"/>
                <v:textbox>
                  <w:txbxContent>
                    <w:p w14:paraId="6666960C" w14:textId="77777777" w:rsidR="00D526BB" w:rsidRPr="0015201C" w:rsidRDefault="00D526BB" w:rsidP="0015201C">
                      <w:pPr>
                        <w:pStyle w:val="Grillemoyenne21"/>
                        <w:jc w:val="center"/>
                        <w:rPr>
                          <w:rFonts w:ascii="Verdana" w:hAnsi="Verdana"/>
                          <w:sz w:val="40"/>
                          <w:szCs w:val="36"/>
                        </w:rPr>
                      </w:pPr>
                      <w:r w:rsidRPr="00E456E8">
                        <w:rPr>
                          <w:rFonts w:ascii="Verdana" w:hAnsi="Verdana"/>
                          <w:b/>
                          <w:sz w:val="40"/>
                          <w:szCs w:val="36"/>
                        </w:rPr>
                        <w:t xml:space="preserve">Cahier de Prescriptions Techniques pour la réalisation des Infrastructures EduKindia </w:t>
                      </w:r>
                      <w:r>
                        <w:rPr>
                          <w:rFonts w:ascii="Verdana" w:hAnsi="Verdana"/>
                          <w:b/>
                          <w:sz w:val="40"/>
                          <w:szCs w:val="36"/>
                        </w:rPr>
                        <w:t>3</w:t>
                      </w:r>
                      <w:r w:rsidRPr="00B70101">
                        <w:rPr>
                          <w:rFonts w:ascii="Verdana" w:hAnsi="Verdana"/>
                          <w:sz w:val="36"/>
                          <w:szCs w:val="36"/>
                        </w:rPr>
                        <w:t> :</w:t>
                      </w:r>
                    </w:p>
                    <w:p w14:paraId="08974086" w14:textId="77777777" w:rsidR="00D526BB" w:rsidRDefault="00D526BB" w:rsidP="00E456E8">
                      <w:pPr>
                        <w:pStyle w:val="Grillemoyenne21"/>
                        <w:tabs>
                          <w:tab w:val="left" w:pos="3980"/>
                          <w:tab w:val="center" w:pos="4250"/>
                        </w:tabs>
                        <w:jc w:val="center"/>
                        <w:rPr>
                          <w:rFonts w:ascii="Verdana" w:hAnsi="Verdana"/>
                          <w:b/>
                          <w:sz w:val="36"/>
                          <w:szCs w:val="36"/>
                        </w:rPr>
                      </w:pPr>
                    </w:p>
                    <w:p w14:paraId="2D931951" w14:textId="77777777" w:rsidR="00D526BB" w:rsidRPr="00B70101" w:rsidRDefault="00D526BB" w:rsidP="00E456E8">
                      <w:pPr>
                        <w:pStyle w:val="Grillemoyenne21"/>
                        <w:tabs>
                          <w:tab w:val="left" w:pos="3980"/>
                          <w:tab w:val="center" w:pos="4250"/>
                        </w:tabs>
                        <w:jc w:val="center"/>
                        <w:rPr>
                          <w:rFonts w:ascii="Verdana" w:hAnsi="Verdana"/>
                          <w:b/>
                          <w:sz w:val="36"/>
                          <w:szCs w:val="36"/>
                        </w:rPr>
                      </w:pPr>
                      <w:r w:rsidRPr="00B70101">
                        <w:rPr>
                          <w:rFonts w:ascii="Verdana" w:hAnsi="Verdana"/>
                          <w:b/>
                          <w:sz w:val="36"/>
                          <w:szCs w:val="36"/>
                        </w:rPr>
                        <w:t>ASSAINISSEMENT</w:t>
                      </w:r>
                    </w:p>
                    <w:p w14:paraId="7F3EFA95" w14:textId="77777777" w:rsidR="00D526BB" w:rsidRDefault="00D526BB" w:rsidP="00E456E8">
                      <w:pPr>
                        <w:spacing w:line="360" w:lineRule="auto"/>
                        <w:jc w:val="center"/>
                        <w:rPr>
                          <w:rFonts w:ascii="Verdana" w:hAnsi="Verdana" w:cs="Aharoni"/>
                          <w:b/>
                          <w:sz w:val="56"/>
                          <w:szCs w:val="60"/>
                        </w:rPr>
                      </w:pPr>
                    </w:p>
                    <w:p w14:paraId="2E20353E" w14:textId="77777777" w:rsidR="00D526BB" w:rsidRDefault="00D526BB" w:rsidP="00E456E8">
                      <w:pPr>
                        <w:jc w:val="center"/>
                        <w:rPr>
                          <w:rFonts w:ascii="Verdana" w:hAnsi="Verdana" w:cs="Aharoni"/>
                          <w:b/>
                          <w:sz w:val="56"/>
                          <w:szCs w:val="60"/>
                        </w:rPr>
                      </w:pPr>
                    </w:p>
                    <w:p w14:paraId="24A762F7" w14:textId="77777777" w:rsidR="00D526BB" w:rsidRDefault="00D526BB" w:rsidP="00E456E8">
                      <w:pPr>
                        <w:jc w:val="center"/>
                        <w:rPr>
                          <w:rFonts w:ascii="Verdana" w:hAnsi="Verdana" w:cs="Aharoni"/>
                          <w:b/>
                          <w:sz w:val="56"/>
                          <w:szCs w:val="60"/>
                        </w:rPr>
                      </w:pPr>
                    </w:p>
                    <w:p w14:paraId="448C7698" w14:textId="77777777" w:rsidR="00D526BB" w:rsidRDefault="00D526BB" w:rsidP="00E456E8">
                      <w:pPr>
                        <w:jc w:val="center"/>
                        <w:rPr>
                          <w:rFonts w:ascii="Verdana" w:hAnsi="Verdana" w:cs="Aharoni"/>
                          <w:b/>
                          <w:sz w:val="56"/>
                          <w:szCs w:val="60"/>
                        </w:rPr>
                      </w:pPr>
                    </w:p>
                    <w:p w14:paraId="5BAE8F64" w14:textId="77777777" w:rsidR="00D526BB" w:rsidRDefault="00D526BB" w:rsidP="00E456E8">
                      <w:pPr>
                        <w:jc w:val="center"/>
                        <w:rPr>
                          <w:rFonts w:ascii="Verdana" w:hAnsi="Verdana" w:cs="Aharoni"/>
                          <w:b/>
                          <w:sz w:val="56"/>
                          <w:szCs w:val="60"/>
                        </w:rPr>
                      </w:pPr>
                    </w:p>
                    <w:p w14:paraId="52BFD7ED" w14:textId="77777777" w:rsidR="00D526BB" w:rsidRDefault="00D526BB" w:rsidP="00E456E8">
                      <w:pPr>
                        <w:jc w:val="center"/>
                        <w:rPr>
                          <w:rFonts w:ascii="Verdana" w:hAnsi="Verdana" w:cs="Aharoni"/>
                          <w:b/>
                          <w:sz w:val="56"/>
                          <w:szCs w:val="60"/>
                        </w:rPr>
                      </w:pPr>
                    </w:p>
                    <w:p w14:paraId="24CB8ED1" w14:textId="77777777" w:rsidR="00D526BB" w:rsidRPr="005E6F5C" w:rsidRDefault="00D526BB" w:rsidP="00E456E8">
                      <w:pPr>
                        <w:jc w:val="center"/>
                        <w:rPr>
                          <w:rFonts w:ascii="Verdana" w:hAnsi="Verdana" w:cs="Aharoni"/>
                          <w:b/>
                          <w:sz w:val="60"/>
                          <w:szCs w:val="60"/>
                        </w:rPr>
                      </w:pPr>
                    </w:p>
                  </w:txbxContent>
                </v:textbox>
                <w10:wrap anchorx="margin"/>
              </v:shape>
            </w:pict>
          </mc:Fallback>
        </mc:AlternateContent>
      </w:r>
    </w:p>
    <w:p w14:paraId="69E13D10" w14:textId="77777777" w:rsidR="00E456E8" w:rsidRPr="00D33CF1" w:rsidRDefault="00E456E8" w:rsidP="00E456E8">
      <w:pPr>
        <w:spacing w:after="120"/>
        <w:jc w:val="both"/>
        <w:rPr>
          <w:rFonts w:ascii="Verdana" w:hAnsi="Verdana"/>
          <w:b/>
        </w:rPr>
      </w:pPr>
    </w:p>
    <w:p w14:paraId="00F06EE0" w14:textId="77777777" w:rsidR="00E456E8" w:rsidRPr="00D33CF1" w:rsidRDefault="00E456E8" w:rsidP="00E456E8">
      <w:pPr>
        <w:jc w:val="both"/>
        <w:rPr>
          <w:rFonts w:ascii="Verdana" w:hAnsi="Verdana"/>
          <w:b/>
        </w:rPr>
      </w:pPr>
    </w:p>
    <w:p w14:paraId="22DA359C" w14:textId="77777777" w:rsidR="00E456E8" w:rsidRPr="00D33CF1" w:rsidRDefault="00E456E8" w:rsidP="00E456E8">
      <w:pPr>
        <w:jc w:val="both"/>
        <w:rPr>
          <w:rFonts w:ascii="Verdana" w:hAnsi="Verdana"/>
          <w:b/>
        </w:rPr>
      </w:pPr>
    </w:p>
    <w:p w14:paraId="284757EC" w14:textId="77777777" w:rsidR="00E456E8" w:rsidRPr="00D33CF1" w:rsidRDefault="00E456E8" w:rsidP="00E456E8">
      <w:pPr>
        <w:jc w:val="both"/>
        <w:rPr>
          <w:rFonts w:ascii="Verdana" w:hAnsi="Verdana"/>
          <w:b/>
        </w:rPr>
      </w:pPr>
    </w:p>
    <w:p w14:paraId="5404CB31" w14:textId="77777777" w:rsidR="00E456E8" w:rsidRPr="00D33CF1" w:rsidRDefault="00E456E8" w:rsidP="00E456E8">
      <w:pPr>
        <w:jc w:val="both"/>
        <w:rPr>
          <w:rFonts w:ascii="Verdana" w:hAnsi="Verdana"/>
          <w:b/>
        </w:rPr>
      </w:pPr>
    </w:p>
    <w:p w14:paraId="56F3FFD0" w14:textId="77777777" w:rsidR="00E456E8" w:rsidRPr="00D33CF1" w:rsidRDefault="00E456E8" w:rsidP="00E456E8">
      <w:pPr>
        <w:jc w:val="both"/>
        <w:rPr>
          <w:rFonts w:ascii="Verdana" w:hAnsi="Verdana"/>
          <w:b/>
        </w:rPr>
      </w:pPr>
    </w:p>
    <w:p w14:paraId="69A9AB06" w14:textId="77777777" w:rsidR="00E456E8" w:rsidRPr="00D33CF1" w:rsidRDefault="00E456E8" w:rsidP="00E456E8">
      <w:pPr>
        <w:jc w:val="both"/>
        <w:rPr>
          <w:rFonts w:ascii="Verdana" w:hAnsi="Verdana"/>
          <w:b/>
        </w:rPr>
      </w:pPr>
    </w:p>
    <w:p w14:paraId="2D12E491" w14:textId="77777777" w:rsidR="00E456E8" w:rsidRPr="00D33CF1" w:rsidRDefault="00E456E8" w:rsidP="00E456E8">
      <w:pPr>
        <w:jc w:val="both"/>
        <w:rPr>
          <w:rFonts w:ascii="Verdana" w:hAnsi="Verdana"/>
          <w:b/>
        </w:rPr>
      </w:pPr>
    </w:p>
    <w:p w14:paraId="48D74AEB" w14:textId="77777777" w:rsidR="00E456E8" w:rsidRPr="00D33CF1" w:rsidRDefault="00E456E8" w:rsidP="00E456E8">
      <w:pPr>
        <w:jc w:val="center"/>
        <w:rPr>
          <w:rFonts w:ascii="Verdana" w:hAnsi="Verdana"/>
          <w:b/>
          <w:sz w:val="28"/>
        </w:rPr>
      </w:pPr>
    </w:p>
    <w:p w14:paraId="0661F4B6" w14:textId="77777777" w:rsidR="00E456E8" w:rsidRPr="00D33CF1" w:rsidRDefault="00E456E8" w:rsidP="00E456E8">
      <w:pPr>
        <w:jc w:val="center"/>
        <w:rPr>
          <w:rFonts w:ascii="Verdana" w:hAnsi="Verdana"/>
          <w:b/>
          <w:sz w:val="28"/>
        </w:rPr>
      </w:pPr>
    </w:p>
    <w:p w14:paraId="76F5ADB3" w14:textId="77777777" w:rsidR="00E456E8" w:rsidRPr="00D33CF1" w:rsidRDefault="00E456E8" w:rsidP="00E456E8">
      <w:pPr>
        <w:jc w:val="center"/>
        <w:rPr>
          <w:rFonts w:ascii="Verdana" w:hAnsi="Verdana"/>
          <w:b/>
          <w:sz w:val="28"/>
        </w:rPr>
      </w:pPr>
    </w:p>
    <w:p w14:paraId="4A15A616" w14:textId="77777777" w:rsidR="00E456E8" w:rsidRPr="00D33CF1" w:rsidRDefault="00E456E8" w:rsidP="00E456E8">
      <w:pPr>
        <w:jc w:val="both"/>
        <w:rPr>
          <w:rFonts w:ascii="Verdana" w:hAnsi="Verdana"/>
          <w:b/>
          <w:sz w:val="28"/>
        </w:rPr>
      </w:pPr>
    </w:p>
    <w:p w14:paraId="3B916FC9" w14:textId="77777777" w:rsidR="00E456E8" w:rsidRPr="00D33CF1" w:rsidRDefault="00E456E8" w:rsidP="00E456E8">
      <w:pPr>
        <w:jc w:val="both"/>
        <w:rPr>
          <w:rFonts w:ascii="Verdana" w:hAnsi="Verdana"/>
          <w:b/>
          <w:sz w:val="28"/>
        </w:rPr>
      </w:pPr>
    </w:p>
    <w:p w14:paraId="557A4B09" w14:textId="77777777" w:rsidR="00E456E8" w:rsidRPr="00D33CF1" w:rsidRDefault="00E456E8" w:rsidP="00E456E8">
      <w:pPr>
        <w:jc w:val="both"/>
        <w:rPr>
          <w:rFonts w:ascii="Verdana" w:hAnsi="Verdana"/>
          <w:b/>
          <w:sz w:val="28"/>
        </w:rPr>
      </w:pPr>
    </w:p>
    <w:p w14:paraId="4F9D6A04" w14:textId="77777777" w:rsidR="00E456E8" w:rsidRPr="00D33CF1" w:rsidRDefault="00E456E8" w:rsidP="00E456E8">
      <w:pPr>
        <w:jc w:val="both"/>
        <w:rPr>
          <w:rFonts w:ascii="Verdana" w:hAnsi="Verdana"/>
          <w:b/>
          <w:sz w:val="28"/>
        </w:rPr>
      </w:pPr>
    </w:p>
    <w:p w14:paraId="64F8FBCF" w14:textId="77777777" w:rsidR="00E456E8" w:rsidRPr="00D33CF1" w:rsidRDefault="00E456E8" w:rsidP="00E456E8">
      <w:pPr>
        <w:jc w:val="both"/>
        <w:rPr>
          <w:rFonts w:ascii="Verdana" w:hAnsi="Verdana"/>
          <w:b/>
        </w:rPr>
      </w:pPr>
    </w:p>
    <w:p w14:paraId="3EE124AB" w14:textId="77777777" w:rsidR="00E456E8" w:rsidRPr="00D33CF1" w:rsidRDefault="00E456E8" w:rsidP="00E456E8">
      <w:pPr>
        <w:jc w:val="both"/>
        <w:rPr>
          <w:rFonts w:ascii="Verdana" w:hAnsi="Verdana"/>
        </w:rPr>
      </w:pPr>
    </w:p>
    <w:p w14:paraId="5E48803F" w14:textId="77777777" w:rsidR="00E456E8" w:rsidRPr="006F56D7" w:rsidRDefault="0015201C" w:rsidP="00E456E8">
      <w:pPr>
        <w:ind w:left="4247"/>
        <w:jc w:val="both"/>
        <w:rPr>
          <w:rFonts w:ascii="Verdana" w:hAnsi="Verdana"/>
          <w:sz w:val="22"/>
        </w:rPr>
      </w:pPr>
      <w:r w:rsidRPr="00D33CF1">
        <w:rPr>
          <w:rFonts w:ascii="Verdana" w:hAnsi="Verdana"/>
          <w:b/>
        </w:rPr>
        <w:t>Emile TOURE</w:t>
      </w:r>
    </w:p>
    <w:p w14:paraId="0AB4DC4D" w14:textId="77777777" w:rsidR="00E456E8" w:rsidRPr="006F56D7" w:rsidRDefault="00E456E8" w:rsidP="00E456E8">
      <w:pPr>
        <w:ind w:left="4248"/>
        <w:jc w:val="both"/>
        <w:rPr>
          <w:rFonts w:ascii="Verdana" w:hAnsi="Verdana"/>
          <w:b/>
          <w:sz w:val="32"/>
        </w:rPr>
      </w:pPr>
    </w:p>
    <w:p w14:paraId="57743A02" w14:textId="77777777" w:rsidR="00D30AC6" w:rsidRPr="006F56D7" w:rsidRDefault="00D30AC6" w:rsidP="00145B67">
      <w:pPr>
        <w:pStyle w:val="Grillemoyenne21"/>
        <w:ind w:firstLine="708"/>
        <w:jc w:val="center"/>
        <w:rPr>
          <w:rFonts w:ascii="Verdana" w:hAnsi="Verdana" w:cs="Tahoma"/>
          <w:sz w:val="24"/>
          <w:szCs w:val="24"/>
        </w:rPr>
      </w:pPr>
      <w:r w:rsidRPr="006F56D7">
        <w:rPr>
          <w:rFonts w:ascii="Verdana" w:hAnsi="Verdana" w:cs="Tahoma"/>
          <w:sz w:val="24"/>
          <w:szCs w:val="24"/>
        </w:rPr>
        <w:t>Ingénieur EHA / ACEA</w:t>
      </w:r>
    </w:p>
    <w:p w14:paraId="20E235DF" w14:textId="77777777" w:rsidR="00D30AC6" w:rsidRPr="006F56D7" w:rsidRDefault="00D30AC6" w:rsidP="00D30AC6">
      <w:pPr>
        <w:pStyle w:val="Grillemoyenne21"/>
        <w:jc w:val="right"/>
        <w:rPr>
          <w:rFonts w:ascii="Verdana" w:hAnsi="Verdana" w:cs="Tahoma"/>
          <w:sz w:val="24"/>
          <w:szCs w:val="24"/>
        </w:rPr>
      </w:pPr>
    </w:p>
    <w:p w14:paraId="21396901" w14:textId="25731D79" w:rsidR="00D30AC6" w:rsidRPr="006F56D7" w:rsidRDefault="00CB6467" w:rsidP="00145B67">
      <w:pPr>
        <w:pStyle w:val="Grillemoyenne21"/>
        <w:ind w:left="3540" w:firstLine="708"/>
        <w:rPr>
          <w:rFonts w:ascii="Verdana" w:hAnsi="Verdana" w:cs="Tahoma"/>
          <w:sz w:val="24"/>
          <w:szCs w:val="24"/>
        </w:rPr>
      </w:pPr>
      <w:r w:rsidRPr="006F56D7">
        <w:rPr>
          <w:rFonts w:ascii="Verdana" w:hAnsi="Verdana" w:cs="Tahoma"/>
          <w:sz w:val="24"/>
          <w:szCs w:val="24"/>
        </w:rPr>
        <w:t xml:space="preserve">Octobre </w:t>
      </w:r>
      <w:r w:rsidR="00D30AC6" w:rsidRPr="006F56D7">
        <w:rPr>
          <w:rFonts w:ascii="Verdana" w:hAnsi="Verdana" w:cs="Tahoma"/>
          <w:sz w:val="24"/>
          <w:szCs w:val="24"/>
        </w:rPr>
        <w:t>202</w:t>
      </w:r>
      <w:r w:rsidR="00EA0453" w:rsidRPr="006F56D7">
        <w:rPr>
          <w:rFonts w:ascii="Verdana" w:hAnsi="Verdana" w:cs="Tahoma"/>
          <w:sz w:val="24"/>
          <w:szCs w:val="24"/>
        </w:rPr>
        <w:t>2</w:t>
      </w:r>
    </w:p>
    <w:p w14:paraId="327E1FA9" w14:textId="77777777" w:rsidR="00E456E8" w:rsidRPr="006F56D7" w:rsidRDefault="00E456E8" w:rsidP="00E456E8">
      <w:pPr>
        <w:ind w:left="4248"/>
        <w:jc w:val="both"/>
        <w:rPr>
          <w:rFonts w:ascii="Verdana" w:hAnsi="Verdana"/>
        </w:rPr>
      </w:pPr>
    </w:p>
    <w:p w14:paraId="2B915722" w14:textId="77777777" w:rsidR="00693501" w:rsidRPr="006F56D7" w:rsidRDefault="00693501" w:rsidP="00E456E8">
      <w:pPr>
        <w:ind w:left="4248"/>
        <w:jc w:val="both"/>
        <w:rPr>
          <w:rFonts w:ascii="Verdana" w:hAnsi="Verdana"/>
        </w:rPr>
      </w:pPr>
    </w:p>
    <w:p w14:paraId="01C88ACC" w14:textId="77777777" w:rsidR="00693501" w:rsidRPr="006F56D7" w:rsidRDefault="00693501" w:rsidP="00E456E8">
      <w:pPr>
        <w:ind w:left="4248"/>
        <w:jc w:val="both"/>
        <w:rPr>
          <w:rFonts w:ascii="Verdana" w:hAnsi="Verdana"/>
        </w:rPr>
      </w:pPr>
    </w:p>
    <w:p w14:paraId="0581669D" w14:textId="77777777" w:rsidR="00E456E8" w:rsidRPr="00D33CF1" w:rsidRDefault="00E456E8" w:rsidP="00E456E8">
      <w:pPr>
        <w:ind w:left="4248"/>
        <w:jc w:val="both"/>
        <w:rPr>
          <w:rFonts w:ascii="Verdana" w:hAnsi="Verdana"/>
        </w:rPr>
      </w:pPr>
      <w:r w:rsidRPr="006F56D7">
        <w:rPr>
          <w:rFonts w:ascii="Verdana" w:hAnsi="Verdana"/>
        </w:rPr>
        <w:tab/>
      </w:r>
      <w:r w:rsidRPr="006F56D7">
        <w:rPr>
          <w:rFonts w:ascii="Verdana" w:hAnsi="Verdana"/>
        </w:rPr>
        <w:tab/>
      </w:r>
      <w:r w:rsidRPr="006F56D7">
        <w:rPr>
          <w:rFonts w:ascii="Verdana" w:hAnsi="Verdana"/>
        </w:rPr>
        <w:tab/>
      </w:r>
    </w:p>
    <w:p w14:paraId="504A58D9" w14:textId="77777777" w:rsidR="00E456E8" w:rsidRPr="006F56D7" w:rsidRDefault="00E456E8">
      <w:pPr>
        <w:rPr>
          <w:rFonts w:ascii="Verdana" w:hAnsi="Verdana"/>
        </w:rPr>
      </w:pPr>
    </w:p>
    <w:p w14:paraId="0849FD63" w14:textId="60F3DC0F" w:rsidR="009C3542" w:rsidRPr="006F56D7" w:rsidRDefault="009C3542" w:rsidP="002E183A">
      <w:pPr>
        <w:tabs>
          <w:tab w:val="left" w:pos="1983"/>
        </w:tabs>
        <w:rPr>
          <w:rFonts w:ascii="Verdana" w:hAnsi="Verdana"/>
          <w:sz w:val="18"/>
          <w:szCs w:val="18"/>
        </w:rPr>
      </w:pPr>
    </w:p>
    <w:tbl>
      <w:tblPr>
        <w:tblpPr w:leftFromText="187" w:rightFromText="187" w:horzAnchor="margin" w:tblpXSpec="center" w:tblpYSpec="bottom"/>
        <w:tblW w:w="4256" w:type="pct"/>
        <w:tblLook w:val="04A0" w:firstRow="1" w:lastRow="0" w:firstColumn="1" w:lastColumn="0" w:noHBand="0" w:noVBand="1"/>
      </w:tblPr>
      <w:tblGrid>
        <w:gridCol w:w="8566"/>
      </w:tblGrid>
      <w:tr w:rsidR="002E183A" w:rsidRPr="00D33CF1" w14:paraId="7043CB7D" w14:textId="77777777" w:rsidTr="00693501">
        <w:tc>
          <w:tcPr>
            <w:tcW w:w="8762" w:type="dxa"/>
            <w:tcMar>
              <w:top w:w="216" w:type="dxa"/>
              <w:left w:w="115" w:type="dxa"/>
              <w:bottom w:w="216" w:type="dxa"/>
              <w:right w:w="115" w:type="dxa"/>
            </w:tcMar>
          </w:tcPr>
          <w:p w14:paraId="198A78AA" w14:textId="77777777" w:rsidR="002E183A" w:rsidRPr="006F56D7" w:rsidRDefault="002E183A" w:rsidP="00D30AC6">
            <w:pPr>
              <w:pStyle w:val="Grillemoyenne21"/>
              <w:jc w:val="right"/>
              <w:rPr>
                <w:rFonts w:ascii="Verdana" w:hAnsi="Verdana" w:cs="Tahoma"/>
                <w:sz w:val="20"/>
                <w:szCs w:val="20"/>
              </w:rPr>
            </w:pPr>
          </w:p>
        </w:tc>
      </w:tr>
    </w:tbl>
    <w:bookmarkStart w:id="0" w:name="_Toc115892524" w:displacedByCustomXml="next"/>
    <w:sdt>
      <w:sdtPr>
        <w:rPr>
          <w:rFonts w:ascii="Times New Roman" w:eastAsia="Lucida Sans Unicode" w:hAnsi="Times New Roman" w:cs="Tahoma"/>
          <w:b w:val="0"/>
          <w:bCs w:val="0"/>
          <w:color w:val="auto"/>
          <w:szCs w:val="24"/>
          <w:u w:val="none"/>
        </w:rPr>
        <w:id w:val="-1898128064"/>
        <w:docPartObj>
          <w:docPartGallery w:val="Table of Contents"/>
          <w:docPartUnique/>
        </w:docPartObj>
      </w:sdtPr>
      <w:sdtEndPr>
        <w:rPr>
          <w:sz w:val="22"/>
          <w:szCs w:val="22"/>
        </w:rPr>
      </w:sdtEndPr>
      <w:sdtContent>
        <w:p w14:paraId="0C50F35D" w14:textId="36070C44" w:rsidR="00C33F6A" w:rsidRPr="006F56D7" w:rsidRDefault="00C33F6A" w:rsidP="006F56D7">
          <w:pPr>
            <w:pStyle w:val="Titre1"/>
            <w:rPr>
              <w:sz w:val="22"/>
              <w:szCs w:val="22"/>
            </w:rPr>
          </w:pPr>
          <w:r w:rsidRPr="00B626B6">
            <w:t>Table des matières</w:t>
          </w:r>
          <w:bookmarkEnd w:id="0"/>
        </w:p>
        <w:p w14:paraId="7A915311" w14:textId="512BCC92" w:rsidR="00B626B6" w:rsidRDefault="00C33F6A">
          <w:pPr>
            <w:pStyle w:val="TM1"/>
            <w:tabs>
              <w:tab w:val="right" w:leader="dot" w:pos="10054"/>
            </w:tabs>
            <w:rPr>
              <w:rFonts w:asciiTheme="minorHAnsi" w:eastAsiaTheme="minorEastAsia" w:hAnsiTheme="minorHAnsi" w:cstheme="minorBidi"/>
              <w:noProof/>
              <w:sz w:val="22"/>
              <w:szCs w:val="22"/>
              <w:lang w:bidi="ar-SA"/>
            </w:rPr>
          </w:pPr>
          <w:r w:rsidRPr="006F56D7">
            <w:rPr>
              <w:rFonts w:ascii="Verdana" w:hAnsi="Verdana"/>
              <w:sz w:val="22"/>
              <w:szCs w:val="22"/>
            </w:rPr>
            <w:fldChar w:fldCharType="begin"/>
          </w:r>
          <w:r w:rsidRPr="006F56D7">
            <w:rPr>
              <w:rFonts w:ascii="Verdana" w:hAnsi="Verdana"/>
              <w:sz w:val="22"/>
              <w:szCs w:val="22"/>
            </w:rPr>
            <w:instrText xml:space="preserve"> TOC \o "1-3" \h \z \u </w:instrText>
          </w:r>
          <w:r w:rsidRPr="006F56D7">
            <w:rPr>
              <w:rFonts w:ascii="Verdana" w:hAnsi="Verdana"/>
              <w:sz w:val="22"/>
              <w:szCs w:val="22"/>
            </w:rPr>
            <w:fldChar w:fldCharType="separate"/>
          </w:r>
          <w:hyperlink w:anchor="_Toc115892524" w:history="1">
            <w:r w:rsidR="00B626B6" w:rsidRPr="00F63688">
              <w:rPr>
                <w:rStyle w:val="Lienhypertexte"/>
                <w:noProof/>
              </w:rPr>
              <w:t>Table des matières</w:t>
            </w:r>
            <w:r w:rsidR="00B626B6">
              <w:rPr>
                <w:noProof/>
                <w:webHidden/>
              </w:rPr>
              <w:tab/>
            </w:r>
            <w:r w:rsidR="00B626B6">
              <w:rPr>
                <w:noProof/>
                <w:webHidden/>
              </w:rPr>
              <w:fldChar w:fldCharType="begin"/>
            </w:r>
            <w:r w:rsidR="00B626B6">
              <w:rPr>
                <w:noProof/>
                <w:webHidden/>
              </w:rPr>
              <w:instrText xml:space="preserve"> PAGEREF _Toc115892524 \h </w:instrText>
            </w:r>
            <w:r w:rsidR="00B626B6">
              <w:rPr>
                <w:noProof/>
                <w:webHidden/>
              </w:rPr>
            </w:r>
            <w:r w:rsidR="00B626B6">
              <w:rPr>
                <w:noProof/>
                <w:webHidden/>
              </w:rPr>
              <w:fldChar w:fldCharType="separate"/>
            </w:r>
            <w:r w:rsidR="00A46E77">
              <w:rPr>
                <w:noProof/>
                <w:webHidden/>
              </w:rPr>
              <w:t>2</w:t>
            </w:r>
            <w:r w:rsidR="00B626B6">
              <w:rPr>
                <w:noProof/>
                <w:webHidden/>
              </w:rPr>
              <w:fldChar w:fldCharType="end"/>
            </w:r>
          </w:hyperlink>
        </w:p>
        <w:p w14:paraId="342CA751" w14:textId="62B22F8E" w:rsidR="00B626B6" w:rsidRDefault="00B626B6">
          <w:pPr>
            <w:pStyle w:val="TM1"/>
            <w:tabs>
              <w:tab w:val="left" w:pos="660"/>
              <w:tab w:val="right" w:leader="dot" w:pos="10054"/>
            </w:tabs>
            <w:rPr>
              <w:rFonts w:asciiTheme="minorHAnsi" w:eastAsiaTheme="minorEastAsia" w:hAnsiTheme="minorHAnsi" w:cstheme="minorBidi"/>
              <w:noProof/>
              <w:sz w:val="22"/>
              <w:szCs w:val="22"/>
              <w:lang w:bidi="ar-SA"/>
            </w:rPr>
          </w:pPr>
          <w:hyperlink w:anchor="_Toc115892526" w:history="1">
            <w:r w:rsidRPr="00F63688">
              <w:rPr>
                <w:rStyle w:val="Lienhypertexte"/>
                <w:noProof/>
              </w:rPr>
              <w:t>1.</w:t>
            </w:r>
            <w:r>
              <w:rPr>
                <w:rFonts w:asciiTheme="minorHAnsi" w:eastAsiaTheme="minorEastAsia" w:hAnsiTheme="minorHAnsi" w:cstheme="minorBidi"/>
                <w:noProof/>
                <w:sz w:val="22"/>
                <w:szCs w:val="22"/>
                <w:lang w:bidi="ar-SA"/>
              </w:rPr>
              <w:tab/>
            </w:r>
            <w:r w:rsidRPr="00F63688">
              <w:rPr>
                <w:rStyle w:val="Lienhypertexte"/>
                <w:noProof/>
              </w:rPr>
              <w:t>CONDITIONS GENERALES</w:t>
            </w:r>
            <w:r>
              <w:rPr>
                <w:noProof/>
                <w:webHidden/>
              </w:rPr>
              <w:tab/>
            </w:r>
            <w:r>
              <w:rPr>
                <w:noProof/>
                <w:webHidden/>
              </w:rPr>
              <w:fldChar w:fldCharType="begin"/>
            </w:r>
            <w:r>
              <w:rPr>
                <w:noProof/>
                <w:webHidden/>
              </w:rPr>
              <w:instrText xml:space="preserve"> PAGEREF _Toc115892526 \h </w:instrText>
            </w:r>
            <w:r>
              <w:rPr>
                <w:noProof/>
                <w:webHidden/>
              </w:rPr>
            </w:r>
            <w:r>
              <w:rPr>
                <w:noProof/>
                <w:webHidden/>
              </w:rPr>
              <w:fldChar w:fldCharType="separate"/>
            </w:r>
            <w:r w:rsidR="00A46E77">
              <w:rPr>
                <w:noProof/>
                <w:webHidden/>
              </w:rPr>
              <w:t>4</w:t>
            </w:r>
            <w:r>
              <w:rPr>
                <w:noProof/>
                <w:webHidden/>
              </w:rPr>
              <w:fldChar w:fldCharType="end"/>
            </w:r>
          </w:hyperlink>
        </w:p>
        <w:p w14:paraId="301B96E2" w14:textId="275B7939" w:rsidR="00B626B6" w:rsidRDefault="00B626B6">
          <w:pPr>
            <w:pStyle w:val="TM2"/>
            <w:rPr>
              <w:rFonts w:asciiTheme="minorHAnsi" w:eastAsiaTheme="minorEastAsia" w:hAnsiTheme="minorHAnsi" w:cstheme="minorBidi"/>
              <w:noProof/>
              <w:sz w:val="22"/>
              <w:szCs w:val="22"/>
              <w:lang w:bidi="ar-SA"/>
            </w:rPr>
          </w:pPr>
          <w:hyperlink w:anchor="_Toc115892528" w:history="1">
            <w:r w:rsidRPr="00F63688">
              <w:rPr>
                <w:rStyle w:val="Lienhypertexte"/>
                <w:noProof/>
              </w:rPr>
              <w:t>1.1.</w:t>
            </w:r>
            <w:r>
              <w:rPr>
                <w:rFonts w:asciiTheme="minorHAnsi" w:eastAsiaTheme="minorEastAsia" w:hAnsiTheme="minorHAnsi" w:cstheme="minorBidi"/>
                <w:noProof/>
                <w:sz w:val="22"/>
                <w:szCs w:val="22"/>
                <w:lang w:bidi="ar-SA"/>
              </w:rPr>
              <w:tab/>
            </w:r>
            <w:r w:rsidRPr="00F63688">
              <w:rPr>
                <w:rStyle w:val="Lienhypertexte"/>
                <w:noProof/>
              </w:rPr>
              <w:t>Introduction</w:t>
            </w:r>
            <w:r>
              <w:rPr>
                <w:noProof/>
                <w:webHidden/>
              </w:rPr>
              <w:tab/>
            </w:r>
            <w:r>
              <w:rPr>
                <w:noProof/>
                <w:webHidden/>
              </w:rPr>
              <w:fldChar w:fldCharType="begin"/>
            </w:r>
            <w:r>
              <w:rPr>
                <w:noProof/>
                <w:webHidden/>
              </w:rPr>
              <w:instrText xml:space="preserve"> PAGEREF _Toc115892528 \h </w:instrText>
            </w:r>
            <w:r>
              <w:rPr>
                <w:noProof/>
                <w:webHidden/>
              </w:rPr>
            </w:r>
            <w:r>
              <w:rPr>
                <w:noProof/>
                <w:webHidden/>
              </w:rPr>
              <w:fldChar w:fldCharType="separate"/>
            </w:r>
            <w:r w:rsidR="00A46E77">
              <w:rPr>
                <w:noProof/>
                <w:webHidden/>
              </w:rPr>
              <w:t>4</w:t>
            </w:r>
            <w:r>
              <w:rPr>
                <w:noProof/>
                <w:webHidden/>
              </w:rPr>
              <w:fldChar w:fldCharType="end"/>
            </w:r>
          </w:hyperlink>
        </w:p>
        <w:p w14:paraId="2D782861" w14:textId="518AA833" w:rsidR="00B626B6" w:rsidRDefault="00B626B6">
          <w:pPr>
            <w:pStyle w:val="TM2"/>
            <w:rPr>
              <w:rFonts w:asciiTheme="minorHAnsi" w:eastAsiaTheme="minorEastAsia" w:hAnsiTheme="minorHAnsi" w:cstheme="minorBidi"/>
              <w:noProof/>
              <w:sz w:val="22"/>
              <w:szCs w:val="22"/>
              <w:lang w:bidi="ar-SA"/>
            </w:rPr>
          </w:pPr>
          <w:hyperlink w:anchor="_Toc115892531" w:history="1">
            <w:r w:rsidRPr="00F63688">
              <w:rPr>
                <w:rStyle w:val="Lienhypertexte"/>
                <w:noProof/>
              </w:rPr>
              <w:t>1.2.</w:t>
            </w:r>
            <w:r>
              <w:rPr>
                <w:rFonts w:asciiTheme="minorHAnsi" w:eastAsiaTheme="minorEastAsia" w:hAnsiTheme="minorHAnsi" w:cstheme="minorBidi"/>
                <w:noProof/>
                <w:sz w:val="22"/>
                <w:szCs w:val="22"/>
                <w:lang w:bidi="ar-SA"/>
              </w:rPr>
              <w:tab/>
            </w:r>
            <w:r w:rsidRPr="00F63688">
              <w:rPr>
                <w:rStyle w:val="Lienhypertexte"/>
                <w:noProof/>
              </w:rPr>
              <w:t>Texte de référence et de règlementation</w:t>
            </w:r>
            <w:r>
              <w:rPr>
                <w:noProof/>
                <w:webHidden/>
              </w:rPr>
              <w:tab/>
            </w:r>
            <w:r>
              <w:rPr>
                <w:noProof/>
                <w:webHidden/>
              </w:rPr>
              <w:fldChar w:fldCharType="begin"/>
            </w:r>
            <w:r>
              <w:rPr>
                <w:noProof/>
                <w:webHidden/>
              </w:rPr>
              <w:instrText xml:space="preserve"> PAGEREF _Toc115892531 \h </w:instrText>
            </w:r>
            <w:r>
              <w:rPr>
                <w:noProof/>
                <w:webHidden/>
              </w:rPr>
            </w:r>
            <w:r>
              <w:rPr>
                <w:noProof/>
                <w:webHidden/>
              </w:rPr>
              <w:fldChar w:fldCharType="separate"/>
            </w:r>
            <w:r w:rsidR="00A46E77">
              <w:rPr>
                <w:noProof/>
                <w:webHidden/>
              </w:rPr>
              <w:t>4</w:t>
            </w:r>
            <w:r>
              <w:rPr>
                <w:noProof/>
                <w:webHidden/>
              </w:rPr>
              <w:fldChar w:fldCharType="end"/>
            </w:r>
          </w:hyperlink>
        </w:p>
        <w:p w14:paraId="75B1E7A1" w14:textId="38C78E94" w:rsidR="00B626B6" w:rsidRDefault="00B626B6">
          <w:pPr>
            <w:pStyle w:val="TM2"/>
            <w:rPr>
              <w:rFonts w:asciiTheme="minorHAnsi" w:eastAsiaTheme="minorEastAsia" w:hAnsiTheme="minorHAnsi" w:cstheme="minorBidi"/>
              <w:noProof/>
              <w:sz w:val="22"/>
              <w:szCs w:val="22"/>
              <w:lang w:bidi="ar-SA"/>
            </w:rPr>
          </w:pPr>
          <w:hyperlink w:anchor="_Toc115892533" w:history="1">
            <w:r w:rsidRPr="00F63688">
              <w:rPr>
                <w:rStyle w:val="Lienhypertexte"/>
                <w:noProof/>
              </w:rPr>
              <w:t>1.3.</w:t>
            </w:r>
            <w:r>
              <w:rPr>
                <w:rFonts w:asciiTheme="minorHAnsi" w:eastAsiaTheme="minorEastAsia" w:hAnsiTheme="minorHAnsi" w:cstheme="minorBidi"/>
                <w:noProof/>
                <w:sz w:val="22"/>
                <w:szCs w:val="22"/>
                <w:lang w:bidi="ar-SA"/>
              </w:rPr>
              <w:tab/>
            </w:r>
            <w:r w:rsidRPr="00F63688">
              <w:rPr>
                <w:rStyle w:val="Lienhypertexte"/>
                <w:noProof/>
              </w:rPr>
              <w:t>Qualification et références de l’entreprise</w:t>
            </w:r>
            <w:r>
              <w:rPr>
                <w:noProof/>
                <w:webHidden/>
              </w:rPr>
              <w:tab/>
            </w:r>
            <w:r>
              <w:rPr>
                <w:noProof/>
                <w:webHidden/>
              </w:rPr>
              <w:fldChar w:fldCharType="begin"/>
            </w:r>
            <w:r>
              <w:rPr>
                <w:noProof/>
                <w:webHidden/>
              </w:rPr>
              <w:instrText xml:space="preserve"> PAGEREF _Toc115892533 \h </w:instrText>
            </w:r>
            <w:r>
              <w:rPr>
                <w:noProof/>
                <w:webHidden/>
              </w:rPr>
            </w:r>
            <w:r>
              <w:rPr>
                <w:noProof/>
                <w:webHidden/>
              </w:rPr>
              <w:fldChar w:fldCharType="separate"/>
            </w:r>
            <w:r w:rsidR="00A46E77">
              <w:rPr>
                <w:noProof/>
                <w:webHidden/>
              </w:rPr>
              <w:t>4</w:t>
            </w:r>
            <w:r>
              <w:rPr>
                <w:noProof/>
                <w:webHidden/>
              </w:rPr>
              <w:fldChar w:fldCharType="end"/>
            </w:r>
          </w:hyperlink>
        </w:p>
        <w:p w14:paraId="450FF5E3" w14:textId="0443D6CC" w:rsidR="00B626B6" w:rsidRDefault="00B626B6">
          <w:pPr>
            <w:pStyle w:val="TM2"/>
            <w:rPr>
              <w:rFonts w:asciiTheme="minorHAnsi" w:eastAsiaTheme="minorEastAsia" w:hAnsiTheme="minorHAnsi" w:cstheme="minorBidi"/>
              <w:noProof/>
              <w:sz w:val="22"/>
              <w:szCs w:val="22"/>
              <w:lang w:bidi="ar-SA"/>
            </w:rPr>
          </w:pPr>
          <w:hyperlink w:anchor="_Toc115892534" w:history="1">
            <w:r w:rsidRPr="00F63688">
              <w:rPr>
                <w:rStyle w:val="Lienhypertexte"/>
                <w:noProof/>
              </w:rPr>
              <w:t>1.4.</w:t>
            </w:r>
            <w:r>
              <w:rPr>
                <w:rFonts w:asciiTheme="minorHAnsi" w:eastAsiaTheme="minorEastAsia" w:hAnsiTheme="minorHAnsi" w:cstheme="minorBidi"/>
                <w:noProof/>
                <w:sz w:val="22"/>
                <w:szCs w:val="22"/>
                <w:lang w:bidi="ar-SA"/>
              </w:rPr>
              <w:tab/>
            </w:r>
            <w:r w:rsidRPr="00F63688">
              <w:rPr>
                <w:rStyle w:val="Lienhypertexte"/>
                <w:noProof/>
              </w:rPr>
              <w:t>Provenance, qualité et préparation des matériaux, matériels et fournitures</w:t>
            </w:r>
            <w:r>
              <w:rPr>
                <w:noProof/>
                <w:webHidden/>
              </w:rPr>
              <w:tab/>
            </w:r>
            <w:r>
              <w:rPr>
                <w:noProof/>
                <w:webHidden/>
              </w:rPr>
              <w:fldChar w:fldCharType="begin"/>
            </w:r>
            <w:r>
              <w:rPr>
                <w:noProof/>
                <w:webHidden/>
              </w:rPr>
              <w:instrText xml:space="preserve"> PAGEREF _Toc115892534 \h </w:instrText>
            </w:r>
            <w:r>
              <w:rPr>
                <w:noProof/>
                <w:webHidden/>
              </w:rPr>
            </w:r>
            <w:r>
              <w:rPr>
                <w:noProof/>
                <w:webHidden/>
              </w:rPr>
              <w:fldChar w:fldCharType="separate"/>
            </w:r>
            <w:r w:rsidR="00A46E77">
              <w:rPr>
                <w:noProof/>
                <w:webHidden/>
              </w:rPr>
              <w:t>5</w:t>
            </w:r>
            <w:r>
              <w:rPr>
                <w:noProof/>
                <w:webHidden/>
              </w:rPr>
              <w:fldChar w:fldCharType="end"/>
            </w:r>
          </w:hyperlink>
        </w:p>
        <w:p w14:paraId="1058DC9C" w14:textId="7B6F04C9"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37" w:history="1">
            <w:r w:rsidRPr="00F63688">
              <w:rPr>
                <w:rStyle w:val="Lienhypertexte"/>
                <w:rFonts w:ascii="Verdana" w:hAnsi="Verdana"/>
                <w:noProof/>
              </w:rPr>
              <w:t>1.4.1.</w:t>
            </w:r>
            <w:r>
              <w:rPr>
                <w:rFonts w:asciiTheme="minorHAnsi" w:eastAsiaTheme="minorEastAsia" w:hAnsiTheme="minorHAnsi" w:cstheme="minorBidi"/>
                <w:noProof/>
                <w:sz w:val="22"/>
                <w:szCs w:val="22"/>
                <w:lang w:bidi="ar-SA"/>
              </w:rPr>
              <w:tab/>
            </w:r>
            <w:r w:rsidRPr="00F63688">
              <w:rPr>
                <w:rStyle w:val="Lienhypertexte"/>
                <w:rFonts w:ascii="Verdana" w:hAnsi="Verdana"/>
                <w:noProof/>
              </w:rPr>
              <w:t>Conformité aux normes</w:t>
            </w:r>
            <w:r>
              <w:rPr>
                <w:noProof/>
                <w:webHidden/>
              </w:rPr>
              <w:tab/>
            </w:r>
            <w:r>
              <w:rPr>
                <w:noProof/>
                <w:webHidden/>
              </w:rPr>
              <w:fldChar w:fldCharType="begin"/>
            </w:r>
            <w:r>
              <w:rPr>
                <w:noProof/>
                <w:webHidden/>
              </w:rPr>
              <w:instrText xml:space="preserve"> PAGEREF _Toc115892537 \h </w:instrText>
            </w:r>
            <w:r>
              <w:rPr>
                <w:noProof/>
                <w:webHidden/>
              </w:rPr>
            </w:r>
            <w:r>
              <w:rPr>
                <w:noProof/>
                <w:webHidden/>
              </w:rPr>
              <w:fldChar w:fldCharType="separate"/>
            </w:r>
            <w:r w:rsidR="00A46E77">
              <w:rPr>
                <w:noProof/>
                <w:webHidden/>
              </w:rPr>
              <w:t>5</w:t>
            </w:r>
            <w:r>
              <w:rPr>
                <w:noProof/>
                <w:webHidden/>
              </w:rPr>
              <w:fldChar w:fldCharType="end"/>
            </w:r>
          </w:hyperlink>
        </w:p>
        <w:p w14:paraId="3C1409AA" w14:textId="3BFF08E3"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39" w:history="1">
            <w:r w:rsidRPr="00F63688">
              <w:rPr>
                <w:rStyle w:val="Lienhypertexte"/>
                <w:rFonts w:ascii="Verdana" w:hAnsi="Verdana"/>
                <w:noProof/>
              </w:rPr>
              <w:t>1.4.2.</w:t>
            </w:r>
            <w:r>
              <w:rPr>
                <w:rFonts w:asciiTheme="minorHAnsi" w:eastAsiaTheme="minorEastAsia" w:hAnsiTheme="minorHAnsi" w:cstheme="minorBidi"/>
                <w:noProof/>
                <w:sz w:val="22"/>
                <w:szCs w:val="22"/>
                <w:lang w:bidi="ar-SA"/>
              </w:rPr>
              <w:tab/>
            </w:r>
            <w:r w:rsidRPr="00F63688">
              <w:rPr>
                <w:rStyle w:val="Lienhypertexte"/>
                <w:rFonts w:ascii="Verdana" w:hAnsi="Verdana"/>
                <w:noProof/>
              </w:rPr>
              <w:t>Provenance</w:t>
            </w:r>
            <w:r>
              <w:rPr>
                <w:noProof/>
                <w:webHidden/>
              </w:rPr>
              <w:tab/>
            </w:r>
            <w:r>
              <w:rPr>
                <w:noProof/>
                <w:webHidden/>
              </w:rPr>
              <w:fldChar w:fldCharType="begin"/>
            </w:r>
            <w:r>
              <w:rPr>
                <w:noProof/>
                <w:webHidden/>
              </w:rPr>
              <w:instrText xml:space="preserve"> PAGEREF _Toc115892539 \h </w:instrText>
            </w:r>
            <w:r>
              <w:rPr>
                <w:noProof/>
                <w:webHidden/>
              </w:rPr>
            </w:r>
            <w:r>
              <w:rPr>
                <w:noProof/>
                <w:webHidden/>
              </w:rPr>
              <w:fldChar w:fldCharType="separate"/>
            </w:r>
            <w:r w:rsidR="00A46E77">
              <w:rPr>
                <w:noProof/>
                <w:webHidden/>
              </w:rPr>
              <w:t>5</w:t>
            </w:r>
            <w:r>
              <w:rPr>
                <w:noProof/>
                <w:webHidden/>
              </w:rPr>
              <w:fldChar w:fldCharType="end"/>
            </w:r>
          </w:hyperlink>
        </w:p>
        <w:p w14:paraId="67C3930D" w14:textId="4A66C4F5"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41" w:history="1">
            <w:r w:rsidRPr="00F63688">
              <w:rPr>
                <w:rStyle w:val="Lienhypertexte"/>
                <w:rFonts w:ascii="Verdana" w:hAnsi="Verdana"/>
                <w:noProof/>
              </w:rPr>
              <w:t>1.4.3.</w:t>
            </w:r>
            <w:r>
              <w:rPr>
                <w:rFonts w:asciiTheme="minorHAnsi" w:eastAsiaTheme="minorEastAsia" w:hAnsiTheme="minorHAnsi" w:cstheme="minorBidi"/>
                <w:noProof/>
                <w:sz w:val="22"/>
                <w:szCs w:val="22"/>
                <w:lang w:bidi="ar-SA"/>
              </w:rPr>
              <w:tab/>
            </w:r>
            <w:r w:rsidRPr="00F63688">
              <w:rPr>
                <w:rStyle w:val="Lienhypertexte"/>
                <w:rFonts w:ascii="Verdana" w:hAnsi="Verdana"/>
                <w:noProof/>
              </w:rPr>
              <w:t>Qualité et essais</w:t>
            </w:r>
            <w:r>
              <w:rPr>
                <w:noProof/>
                <w:webHidden/>
              </w:rPr>
              <w:tab/>
            </w:r>
            <w:r>
              <w:rPr>
                <w:noProof/>
                <w:webHidden/>
              </w:rPr>
              <w:fldChar w:fldCharType="begin"/>
            </w:r>
            <w:r>
              <w:rPr>
                <w:noProof/>
                <w:webHidden/>
              </w:rPr>
              <w:instrText xml:space="preserve"> PAGEREF _Toc115892541 \h </w:instrText>
            </w:r>
            <w:r>
              <w:rPr>
                <w:noProof/>
                <w:webHidden/>
              </w:rPr>
            </w:r>
            <w:r>
              <w:rPr>
                <w:noProof/>
                <w:webHidden/>
              </w:rPr>
              <w:fldChar w:fldCharType="separate"/>
            </w:r>
            <w:r w:rsidR="00A46E77">
              <w:rPr>
                <w:noProof/>
                <w:webHidden/>
              </w:rPr>
              <w:t>5</w:t>
            </w:r>
            <w:r>
              <w:rPr>
                <w:noProof/>
                <w:webHidden/>
              </w:rPr>
              <w:fldChar w:fldCharType="end"/>
            </w:r>
          </w:hyperlink>
        </w:p>
        <w:p w14:paraId="54ED40D3" w14:textId="5F314A46" w:rsidR="00B626B6" w:rsidRDefault="00B626B6">
          <w:pPr>
            <w:pStyle w:val="TM2"/>
            <w:rPr>
              <w:rFonts w:asciiTheme="minorHAnsi" w:eastAsiaTheme="minorEastAsia" w:hAnsiTheme="minorHAnsi" w:cstheme="minorBidi"/>
              <w:noProof/>
              <w:sz w:val="22"/>
              <w:szCs w:val="22"/>
              <w:lang w:bidi="ar-SA"/>
            </w:rPr>
          </w:pPr>
          <w:hyperlink w:anchor="_Toc115892542" w:history="1">
            <w:r w:rsidRPr="00F63688">
              <w:rPr>
                <w:rStyle w:val="Lienhypertexte"/>
                <w:noProof/>
              </w:rPr>
              <w:t>1.5.</w:t>
            </w:r>
            <w:r>
              <w:rPr>
                <w:rFonts w:asciiTheme="minorHAnsi" w:eastAsiaTheme="minorEastAsia" w:hAnsiTheme="minorHAnsi" w:cstheme="minorBidi"/>
                <w:noProof/>
                <w:sz w:val="22"/>
                <w:szCs w:val="22"/>
                <w:lang w:bidi="ar-SA"/>
              </w:rPr>
              <w:tab/>
            </w:r>
            <w:r w:rsidRPr="00F63688">
              <w:rPr>
                <w:rStyle w:val="Lienhypertexte"/>
                <w:noProof/>
              </w:rPr>
              <w:t>Organisation du chantier</w:t>
            </w:r>
            <w:r>
              <w:rPr>
                <w:noProof/>
                <w:webHidden/>
              </w:rPr>
              <w:tab/>
            </w:r>
            <w:r>
              <w:rPr>
                <w:noProof/>
                <w:webHidden/>
              </w:rPr>
              <w:fldChar w:fldCharType="begin"/>
            </w:r>
            <w:r>
              <w:rPr>
                <w:noProof/>
                <w:webHidden/>
              </w:rPr>
              <w:instrText xml:space="preserve"> PAGEREF _Toc115892542 \h </w:instrText>
            </w:r>
            <w:r>
              <w:rPr>
                <w:noProof/>
                <w:webHidden/>
              </w:rPr>
            </w:r>
            <w:r>
              <w:rPr>
                <w:noProof/>
                <w:webHidden/>
              </w:rPr>
              <w:fldChar w:fldCharType="separate"/>
            </w:r>
            <w:r w:rsidR="00A46E77">
              <w:rPr>
                <w:noProof/>
                <w:webHidden/>
              </w:rPr>
              <w:t>6</w:t>
            </w:r>
            <w:r>
              <w:rPr>
                <w:noProof/>
                <w:webHidden/>
              </w:rPr>
              <w:fldChar w:fldCharType="end"/>
            </w:r>
          </w:hyperlink>
        </w:p>
        <w:p w14:paraId="2CDCB618" w14:textId="43B67C5F"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44" w:history="1">
            <w:r w:rsidRPr="00F63688">
              <w:rPr>
                <w:rStyle w:val="Lienhypertexte"/>
                <w:rFonts w:ascii="Verdana" w:hAnsi="Verdana"/>
                <w:noProof/>
              </w:rPr>
              <w:t>1.5.1.</w:t>
            </w:r>
            <w:r>
              <w:rPr>
                <w:rFonts w:asciiTheme="minorHAnsi" w:eastAsiaTheme="minorEastAsia" w:hAnsiTheme="minorHAnsi" w:cstheme="minorBidi"/>
                <w:noProof/>
                <w:sz w:val="22"/>
                <w:szCs w:val="22"/>
                <w:lang w:bidi="ar-SA"/>
              </w:rPr>
              <w:tab/>
            </w:r>
            <w:r w:rsidRPr="00F63688">
              <w:rPr>
                <w:rStyle w:val="Lienhypertexte"/>
                <w:rFonts w:ascii="Verdana" w:hAnsi="Verdana"/>
                <w:noProof/>
              </w:rPr>
              <w:t>Premières réunions de chantier</w:t>
            </w:r>
            <w:r>
              <w:rPr>
                <w:noProof/>
                <w:webHidden/>
              </w:rPr>
              <w:tab/>
            </w:r>
            <w:r>
              <w:rPr>
                <w:noProof/>
                <w:webHidden/>
              </w:rPr>
              <w:fldChar w:fldCharType="begin"/>
            </w:r>
            <w:r>
              <w:rPr>
                <w:noProof/>
                <w:webHidden/>
              </w:rPr>
              <w:instrText xml:space="preserve"> PAGEREF _Toc115892544 \h </w:instrText>
            </w:r>
            <w:r>
              <w:rPr>
                <w:noProof/>
                <w:webHidden/>
              </w:rPr>
            </w:r>
            <w:r>
              <w:rPr>
                <w:noProof/>
                <w:webHidden/>
              </w:rPr>
              <w:fldChar w:fldCharType="separate"/>
            </w:r>
            <w:r w:rsidR="00A46E77">
              <w:rPr>
                <w:noProof/>
                <w:webHidden/>
              </w:rPr>
              <w:t>6</w:t>
            </w:r>
            <w:r>
              <w:rPr>
                <w:noProof/>
                <w:webHidden/>
              </w:rPr>
              <w:fldChar w:fldCharType="end"/>
            </w:r>
          </w:hyperlink>
        </w:p>
        <w:p w14:paraId="2A428F96" w14:textId="629B21B9"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47" w:history="1">
            <w:r w:rsidRPr="00F63688">
              <w:rPr>
                <w:rStyle w:val="Lienhypertexte"/>
                <w:rFonts w:ascii="Verdana" w:hAnsi="Verdana"/>
                <w:noProof/>
              </w:rPr>
              <w:t>1.5.2.</w:t>
            </w:r>
            <w:r>
              <w:rPr>
                <w:rFonts w:asciiTheme="minorHAnsi" w:eastAsiaTheme="minorEastAsia" w:hAnsiTheme="minorHAnsi" w:cstheme="minorBidi"/>
                <w:noProof/>
                <w:sz w:val="22"/>
                <w:szCs w:val="22"/>
                <w:lang w:bidi="ar-SA"/>
              </w:rPr>
              <w:tab/>
            </w:r>
            <w:r w:rsidRPr="00F63688">
              <w:rPr>
                <w:rStyle w:val="Lienhypertexte"/>
                <w:rFonts w:ascii="Verdana" w:hAnsi="Verdana"/>
                <w:noProof/>
              </w:rPr>
              <w:t>Réunion hebdomadaire de chantier</w:t>
            </w:r>
            <w:r>
              <w:rPr>
                <w:noProof/>
                <w:webHidden/>
              </w:rPr>
              <w:tab/>
            </w:r>
            <w:r>
              <w:rPr>
                <w:noProof/>
                <w:webHidden/>
              </w:rPr>
              <w:fldChar w:fldCharType="begin"/>
            </w:r>
            <w:r>
              <w:rPr>
                <w:noProof/>
                <w:webHidden/>
              </w:rPr>
              <w:instrText xml:space="preserve"> PAGEREF _Toc115892547 \h </w:instrText>
            </w:r>
            <w:r>
              <w:rPr>
                <w:noProof/>
                <w:webHidden/>
              </w:rPr>
            </w:r>
            <w:r>
              <w:rPr>
                <w:noProof/>
                <w:webHidden/>
              </w:rPr>
              <w:fldChar w:fldCharType="separate"/>
            </w:r>
            <w:r w:rsidR="00A46E77">
              <w:rPr>
                <w:noProof/>
                <w:webHidden/>
              </w:rPr>
              <w:t>6</w:t>
            </w:r>
            <w:r>
              <w:rPr>
                <w:noProof/>
                <w:webHidden/>
              </w:rPr>
              <w:fldChar w:fldCharType="end"/>
            </w:r>
          </w:hyperlink>
        </w:p>
        <w:p w14:paraId="568B314D" w14:textId="15095D05"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48" w:history="1">
            <w:r w:rsidRPr="00F63688">
              <w:rPr>
                <w:rStyle w:val="Lienhypertexte"/>
                <w:rFonts w:ascii="Verdana" w:hAnsi="Verdana"/>
                <w:noProof/>
              </w:rPr>
              <w:t>1.5.3.</w:t>
            </w:r>
            <w:r>
              <w:rPr>
                <w:rFonts w:asciiTheme="minorHAnsi" w:eastAsiaTheme="minorEastAsia" w:hAnsiTheme="minorHAnsi" w:cstheme="minorBidi"/>
                <w:noProof/>
                <w:sz w:val="22"/>
                <w:szCs w:val="22"/>
                <w:lang w:bidi="ar-SA"/>
              </w:rPr>
              <w:tab/>
            </w:r>
            <w:r w:rsidRPr="00F63688">
              <w:rPr>
                <w:rStyle w:val="Lienhypertexte"/>
                <w:rFonts w:ascii="Verdana" w:hAnsi="Verdana"/>
                <w:noProof/>
              </w:rPr>
              <w:t>Implantation - Piquetage</w:t>
            </w:r>
            <w:r>
              <w:rPr>
                <w:noProof/>
                <w:webHidden/>
              </w:rPr>
              <w:tab/>
            </w:r>
            <w:r>
              <w:rPr>
                <w:noProof/>
                <w:webHidden/>
              </w:rPr>
              <w:fldChar w:fldCharType="begin"/>
            </w:r>
            <w:r>
              <w:rPr>
                <w:noProof/>
                <w:webHidden/>
              </w:rPr>
              <w:instrText xml:space="preserve"> PAGEREF _Toc115892548 \h </w:instrText>
            </w:r>
            <w:r>
              <w:rPr>
                <w:noProof/>
                <w:webHidden/>
              </w:rPr>
            </w:r>
            <w:r>
              <w:rPr>
                <w:noProof/>
                <w:webHidden/>
              </w:rPr>
              <w:fldChar w:fldCharType="separate"/>
            </w:r>
            <w:r w:rsidR="00A46E77">
              <w:rPr>
                <w:noProof/>
                <w:webHidden/>
              </w:rPr>
              <w:t>7</w:t>
            </w:r>
            <w:r>
              <w:rPr>
                <w:noProof/>
                <w:webHidden/>
              </w:rPr>
              <w:fldChar w:fldCharType="end"/>
            </w:r>
          </w:hyperlink>
        </w:p>
        <w:p w14:paraId="34EF3F93" w14:textId="40A8088E"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50" w:history="1">
            <w:r w:rsidRPr="00F63688">
              <w:rPr>
                <w:rStyle w:val="Lienhypertexte"/>
                <w:rFonts w:ascii="Verdana" w:hAnsi="Verdana"/>
                <w:noProof/>
              </w:rPr>
              <w:t>1.5.4.</w:t>
            </w:r>
            <w:r>
              <w:rPr>
                <w:rFonts w:asciiTheme="minorHAnsi" w:eastAsiaTheme="minorEastAsia" w:hAnsiTheme="minorHAnsi" w:cstheme="minorBidi"/>
                <w:noProof/>
                <w:sz w:val="22"/>
                <w:szCs w:val="22"/>
                <w:lang w:bidi="ar-SA"/>
              </w:rPr>
              <w:tab/>
            </w:r>
            <w:r w:rsidRPr="00F63688">
              <w:rPr>
                <w:rStyle w:val="Lienhypertexte"/>
                <w:rFonts w:ascii="Verdana" w:hAnsi="Verdana"/>
                <w:noProof/>
              </w:rPr>
              <w:t>Délais et durée du travail</w:t>
            </w:r>
            <w:r>
              <w:rPr>
                <w:noProof/>
                <w:webHidden/>
              </w:rPr>
              <w:tab/>
            </w:r>
            <w:r>
              <w:rPr>
                <w:noProof/>
                <w:webHidden/>
              </w:rPr>
              <w:fldChar w:fldCharType="begin"/>
            </w:r>
            <w:r>
              <w:rPr>
                <w:noProof/>
                <w:webHidden/>
              </w:rPr>
              <w:instrText xml:space="preserve"> PAGEREF _Toc115892550 \h </w:instrText>
            </w:r>
            <w:r>
              <w:rPr>
                <w:noProof/>
                <w:webHidden/>
              </w:rPr>
            </w:r>
            <w:r>
              <w:rPr>
                <w:noProof/>
                <w:webHidden/>
              </w:rPr>
              <w:fldChar w:fldCharType="separate"/>
            </w:r>
            <w:r w:rsidR="00A46E77">
              <w:rPr>
                <w:noProof/>
                <w:webHidden/>
              </w:rPr>
              <w:t>7</w:t>
            </w:r>
            <w:r>
              <w:rPr>
                <w:noProof/>
                <w:webHidden/>
              </w:rPr>
              <w:fldChar w:fldCharType="end"/>
            </w:r>
          </w:hyperlink>
        </w:p>
        <w:p w14:paraId="5966B3C2" w14:textId="4FB87DDB"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52" w:history="1">
            <w:r w:rsidRPr="00F63688">
              <w:rPr>
                <w:rStyle w:val="Lienhypertexte"/>
                <w:rFonts w:ascii="Verdana" w:hAnsi="Verdana"/>
                <w:noProof/>
              </w:rPr>
              <w:t>1.5.5.</w:t>
            </w:r>
            <w:r>
              <w:rPr>
                <w:rFonts w:asciiTheme="minorHAnsi" w:eastAsiaTheme="minorEastAsia" w:hAnsiTheme="minorHAnsi" w:cstheme="minorBidi"/>
                <w:noProof/>
                <w:sz w:val="22"/>
                <w:szCs w:val="22"/>
                <w:lang w:bidi="ar-SA"/>
              </w:rPr>
              <w:tab/>
            </w:r>
            <w:r w:rsidRPr="00F63688">
              <w:rPr>
                <w:rStyle w:val="Lienhypertexte"/>
                <w:rFonts w:ascii="Verdana" w:hAnsi="Verdana"/>
                <w:noProof/>
              </w:rPr>
              <w:t>Contrôle et suivi des travaux</w:t>
            </w:r>
            <w:r>
              <w:rPr>
                <w:noProof/>
                <w:webHidden/>
              </w:rPr>
              <w:tab/>
            </w:r>
            <w:r>
              <w:rPr>
                <w:noProof/>
                <w:webHidden/>
              </w:rPr>
              <w:fldChar w:fldCharType="begin"/>
            </w:r>
            <w:r>
              <w:rPr>
                <w:noProof/>
                <w:webHidden/>
              </w:rPr>
              <w:instrText xml:space="preserve"> PAGEREF _Toc115892552 \h </w:instrText>
            </w:r>
            <w:r>
              <w:rPr>
                <w:noProof/>
                <w:webHidden/>
              </w:rPr>
            </w:r>
            <w:r>
              <w:rPr>
                <w:noProof/>
                <w:webHidden/>
              </w:rPr>
              <w:fldChar w:fldCharType="separate"/>
            </w:r>
            <w:r w:rsidR="00A46E77">
              <w:rPr>
                <w:noProof/>
                <w:webHidden/>
              </w:rPr>
              <w:t>7</w:t>
            </w:r>
            <w:r>
              <w:rPr>
                <w:noProof/>
                <w:webHidden/>
              </w:rPr>
              <w:fldChar w:fldCharType="end"/>
            </w:r>
          </w:hyperlink>
        </w:p>
        <w:p w14:paraId="540AECA5" w14:textId="54A7F727"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54" w:history="1">
            <w:r w:rsidRPr="00F63688">
              <w:rPr>
                <w:rStyle w:val="Lienhypertexte"/>
                <w:rFonts w:ascii="Verdana" w:hAnsi="Verdana"/>
                <w:noProof/>
              </w:rPr>
              <w:t>1.5.6.</w:t>
            </w:r>
            <w:r>
              <w:rPr>
                <w:rFonts w:asciiTheme="minorHAnsi" w:eastAsiaTheme="minorEastAsia" w:hAnsiTheme="minorHAnsi" w:cstheme="minorBidi"/>
                <w:noProof/>
                <w:sz w:val="22"/>
                <w:szCs w:val="22"/>
                <w:lang w:bidi="ar-SA"/>
              </w:rPr>
              <w:tab/>
            </w:r>
            <w:r w:rsidRPr="00F63688">
              <w:rPr>
                <w:rStyle w:val="Lienhypertexte"/>
                <w:rFonts w:ascii="Verdana" w:hAnsi="Verdana"/>
                <w:noProof/>
              </w:rPr>
              <w:t>Préparation et remise en état du chantier</w:t>
            </w:r>
            <w:r>
              <w:rPr>
                <w:noProof/>
                <w:webHidden/>
              </w:rPr>
              <w:tab/>
            </w:r>
            <w:r>
              <w:rPr>
                <w:noProof/>
                <w:webHidden/>
              </w:rPr>
              <w:fldChar w:fldCharType="begin"/>
            </w:r>
            <w:r>
              <w:rPr>
                <w:noProof/>
                <w:webHidden/>
              </w:rPr>
              <w:instrText xml:space="preserve"> PAGEREF _Toc115892554 \h </w:instrText>
            </w:r>
            <w:r>
              <w:rPr>
                <w:noProof/>
                <w:webHidden/>
              </w:rPr>
            </w:r>
            <w:r>
              <w:rPr>
                <w:noProof/>
                <w:webHidden/>
              </w:rPr>
              <w:fldChar w:fldCharType="separate"/>
            </w:r>
            <w:r w:rsidR="00A46E77">
              <w:rPr>
                <w:noProof/>
                <w:webHidden/>
              </w:rPr>
              <w:t>7</w:t>
            </w:r>
            <w:r>
              <w:rPr>
                <w:noProof/>
                <w:webHidden/>
              </w:rPr>
              <w:fldChar w:fldCharType="end"/>
            </w:r>
          </w:hyperlink>
        </w:p>
        <w:p w14:paraId="4225679C" w14:textId="7A2C2FA3"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55" w:history="1">
            <w:r w:rsidRPr="00F63688">
              <w:rPr>
                <w:rStyle w:val="Lienhypertexte"/>
                <w:rFonts w:ascii="Verdana" w:hAnsi="Verdana"/>
                <w:noProof/>
              </w:rPr>
              <w:t>1.5.7.</w:t>
            </w:r>
            <w:r>
              <w:rPr>
                <w:rFonts w:asciiTheme="minorHAnsi" w:eastAsiaTheme="minorEastAsia" w:hAnsiTheme="minorHAnsi" w:cstheme="minorBidi"/>
                <w:noProof/>
                <w:sz w:val="22"/>
                <w:szCs w:val="22"/>
                <w:lang w:bidi="ar-SA"/>
              </w:rPr>
              <w:tab/>
            </w:r>
            <w:r w:rsidRPr="00F63688">
              <w:rPr>
                <w:rStyle w:val="Lienhypertexte"/>
                <w:rFonts w:ascii="Verdana" w:hAnsi="Verdana"/>
                <w:noProof/>
              </w:rPr>
              <w:t>Garantie des travaux</w:t>
            </w:r>
            <w:r>
              <w:rPr>
                <w:noProof/>
                <w:webHidden/>
              </w:rPr>
              <w:tab/>
            </w:r>
            <w:r>
              <w:rPr>
                <w:noProof/>
                <w:webHidden/>
              </w:rPr>
              <w:fldChar w:fldCharType="begin"/>
            </w:r>
            <w:r>
              <w:rPr>
                <w:noProof/>
                <w:webHidden/>
              </w:rPr>
              <w:instrText xml:space="preserve"> PAGEREF _Toc115892555 \h </w:instrText>
            </w:r>
            <w:r>
              <w:rPr>
                <w:noProof/>
                <w:webHidden/>
              </w:rPr>
            </w:r>
            <w:r>
              <w:rPr>
                <w:noProof/>
                <w:webHidden/>
              </w:rPr>
              <w:fldChar w:fldCharType="separate"/>
            </w:r>
            <w:r w:rsidR="00A46E77">
              <w:rPr>
                <w:noProof/>
                <w:webHidden/>
              </w:rPr>
              <w:t>8</w:t>
            </w:r>
            <w:r>
              <w:rPr>
                <w:noProof/>
                <w:webHidden/>
              </w:rPr>
              <w:fldChar w:fldCharType="end"/>
            </w:r>
          </w:hyperlink>
        </w:p>
        <w:p w14:paraId="30049434" w14:textId="1FA6B8E2"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57" w:history="1">
            <w:r w:rsidRPr="00F63688">
              <w:rPr>
                <w:rStyle w:val="Lienhypertexte"/>
                <w:rFonts w:ascii="Verdana" w:hAnsi="Verdana"/>
                <w:noProof/>
              </w:rPr>
              <w:t>1.5.8.</w:t>
            </w:r>
            <w:r>
              <w:rPr>
                <w:rFonts w:asciiTheme="minorHAnsi" w:eastAsiaTheme="minorEastAsia" w:hAnsiTheme="minorHAnsi" w:cstheme="minorBidi"/>
                <w:noProof/>
                <w:sz w:val="22"/>
                <w:szCs w:val="22"/>
                <w:lang w:bidi="ar-SA"/>
              </w:rPr>
              <w:tab/>
            </w:r>
            <w:r w:rsidRPr="00F63688">
              <w:rPr>
                <w:rStyle w:val="Lienhypertexte"/>
                <w:rFonts w:ascii="Verdana" w:hAnsi="Verdana"/>
                <w:noProof/>
              </w:rPr>
              <w:t>Sécurité des chantiers</w:t>
            </w:r>
            <w:r>
              <w:rPr>
                <w:noProof/>
                <w:webHidden/>
              </w:rPr>
              <w:tab/>
            </w:r>
            <w:r>
              <w:rPr>
                <w:noProof/>
                <w:webHidden/>
              </w:rPr>
              <w:fldChar w:fldCharType="begin"/>
            </w:r>
            <w:r>
              <w:rPr>
                <w:noProof/>
                <w:webHidden/>
              </w:rPr>
              <w:instrText xml:space="preserve"> PAGEREF _Toc115892557 \h </w:instrText>
            </w:r>
            <w:r>
              <w:rPr>
                <w:noProof/>
                <w:webHidden/>
              </w:rPr>
            </w:r>
            <w:r>
              <w:rPr>
                <w:noProof/>
                <w:webHidden/>
              </w:rPr>
              <w:fldChar w:fldCharType="separate"/>
            </w:r>
            <w:r w:rsidR="00A46E77">
              <w:rPr>
                <w:noProof/>
                <w:webHidden/>
              </w:rPr>
              <w:t>8</w:t>
            </w:r>
            <w:r>
              <w:rPr>
                <w:noProof/>
                <w:webHidden/>
              </w:rPr>
              <w:fldChar w:fldCharType="end"/>
            </w:r>
          </w:hyperlink>
        </w:p>
        <w:p w14:paraId="3AB66223" w14:textId="1E157023" w:rsidR="00B626B6" w:rsidRDefault="00B626B6">
          <w:pPr>
            <w:pStyle w:val="TM1"/>
            <w:tabs>
              <w:tab w:val="left" w:pos="660"/>
              <w:tab w:val="right" w:leader="dot" w:pos="10054"/>
            </w:tabs>
            <w:rPr>
              <w:rFonts w:asciiTheme="minorHAnsi" w:eastAsiaTheme="minorEastAsia" w:hAnsiTheme="minorHAnsi" w:cstheme="minorBidi"/>
              <w:noProof/>
              <w:sz w:val="22"/>
              <w:szCs w:val="22"/>
              <w:lang w:bidi="ar-SA"/>
            </w:rPr>
          </w:pPr>
          <w:hyperlink w:anchor="_Toc115892560" w:history="1">
            <w:r w:rsidRPr="00F63688">
              <w:rPr>
                <w:rStyle w:val="Lienhypertexte"/>
                <w:noProof/>
              </w:rPr>
              <w:t>2.</w:t>
            </w:r>
            <w:r>
              <w:rPr>
                <w:rFonts w:asciiTheme="minorHAnsi" w:eastAsiaTheme="minorEastAsia" w:hAnsiTheme="minorHAnsi" w:cstheme="minorBidi"/>
                <w:noProof/>
                <w:sz w:val="22"/>
                <w:szCs w:val="22"/>
                <w:lang w:bidi="ar-SA"/>
              </w:rPr>
              <w:tab/>
            </w:r>
            <w:r w:rsidRPr="00F63688">
              <w:rPr>
                <w:rStyle w:val="Lienhypertexte"/>
                <w:noProof/>
              </w:rPr>
              <w:t>CONDITIONS SPECIFIQUES</w:t>
            </w:r>
            <w:r>
              <w:rPr>
                <w:noProof/>
                <w:webHidden/>
              </w:rPr>
              <w:tab/>
            </w:r>
            <w:r>
              <w:rPr>
                <w:noProof/>
                <w:webHidden/>
              </w:rPr>
              <w:fldChar w:fldCharType="begin"/>
            </w:r>
            <w:r>
              <w:rPr>
                <w:noProof/>
                <w:webHidden/>
              </w:rPr>
              <w:instrText xml:space="preserve"> PAGEREF _Toc115892560 \h </w:instrText>
            </w:r>
            <w:r>
              <w:rPr>
                <w:noProof/>
                <w:webHidden/>
              </w:rPr>
            </w:r>
            <w:r>
              <w:rPr>
                <w:noProof/>
                <w:webHidden/>
              </w:rPr>
              <w:fldChar w:fldCharType="separate"/>
            </w:r>
            <w:r w:rsidR="00A46E77">
              <w:rPr>
                <w:noProof/>
                <w:webHidden/>
              </w:rPr>
              <w:t>8</w:t>
            </w:r>
            <w:r>
              <w:rPr>
                <w:noProof/>
                <w:webHidden/>
              </w:rPr>
              <w:fldChar w:fldCharType="end"/>
            </w:r>
          </w:hyperlink>
        </w:p>
        <w:p w14:paraId="01DFAAFD" w14:textId="1DBF1B54" w:rsidR="00B626B6" w:rsidRDefault="00B626B6">
          <w:pPr>
            <w:pStyle w:val="TM2"/>
            <w:rPr>
              <w:rFonts w:asciiTheme="minorHAnsi" w:eastAsiaTheme="minorEastAsia" w:hAnsiTheme="minorHAnsi" w:cstheme="minorBidi"/>
              <w:noProof/>
              <w:sz w:val="22"/>
              <w:szCs w:val="22"/>
              <w:lang w:bidi="ar-SA"/>
            </w:rPr>
          </w:pPr>
          <w:hyperlink w:anchor="_Toc115892561" w:history="1">
            <w:r w:rsidRPr="00F63688">
              <w:rPr>
                <w:rStyle w:val="Lienhypertexte"/>
                <w:noProof/>
              </w:rPr>
              <w:t>2.1.</w:t>
            </w:r>
            <w:r>
              <w:rPr>
                <w:rFonts w:asciiTheme="minorHAnsi" w:eastAsiaTheme="minorEastAsia" w:hAnsiTheme="minorHAnsi" w:cstheme="minorBidi"/>
                <w:noProof/>
                <w:sz w:val="22"/>
                <w:szCs w:val="22"/>
                <w:lang w:bidi="ar-SA"/>
              </w:rPr>
              <w:tab/>
            </w:r>
            <w:r w:rsidRPr="00F63688">
              <w:rPr>
                <w:rStyle w:val="Lienhypertexte"/>
                <w:noProof/>
              </w:rPr>
              <w:t>Conception générale</w:t>
            </w:r>
            <w:r>
              <w:rPr>
                <w:noProof/>
                <w:webHidden/>
              </w:rPr>
              <w:tab/>
            </w:r>
            <w:r>
              <w:rPr>
                <w:noProof/>
                <w:webHidden/>
              </w:rPr>
              <w:fldChar w:fldCharType="begin"/>
            </w:r>
            <w:r>
              <w:rPr>
                <w:noProof/>
                <w:webHidden/>
              </w:rPr>
              <w:instrText xml:space="preserve"> PAGEREF _Toc115892561 \h </w:instrText>
            </w:r>
            <w:r>
              <w:rPr>
                <w:noProof/>
                <w:webHidden/>
              </w:rPr>
            </w:r>
            <w:r>
              <w:rPr>
                <w:noProof/>
                <w:webHidden/>
              </w:rPr>
              <w:fldChar w:fldCharType="separate"/>
            </w:r>
            <w:r w:rsidR="00A46E77">
              <w:rPr>
                <w:noProof/>
                <w:webHidden/>
              </w:rPr>
              <w:t>8</w:t>
            </w:r>
            <w:r>
              <w:rPr>
                <w:noProof/>
                <w:webHidden/>
              </w:rPr>
              <w:fldChar w:fldCharType="end"/>
            </w:r>
          </w:hyperlink>
        </w:p>
        <w:p w14:paraId="7CAF7051" w14:textId="4C786B55" w:rsidR="00B626B6" w:rsidRDefault="00B626B6">
          <w:pPr>
            <w:pStyle w:val="TM2"/>
            <w:rPr>
              <w:rFonts w:asciiTheme="minorHAnsi" w:eastAsiaTheme="minorEastAsia" w:hAnsiTheme="minorHAnsi" w:cstheme="minorBidi"/>
              <w:noProof/>
              <w:sz w:val="22"/>
              <w:szCs w:val="22"/>
              <w:lang w:bidi="ar-SA"/>
            </w:rPr>
          </w:pPr>
          <w:hyperlink w:anchor="_Toc115892562" w:history="1">
            <w:r w:rsidRPr="00F63688">
              <w:rPr>
                <w:rStyle w:val="Lienhypertexte"/>
                <w:noProof/>
              </w:rPr>
              <w:t>2.2.</w:t>
            </w:r>
            <w:r>
              <w:rPr>
                <w:rFonts w:asciiTheme="minorHAnsi" w:eastAsiaTheme="minorEastAsia" w:hAnsiTheme="minorHAnsi" w:cstheme="minorBidi"/>
                <w:noProof/>
                <w:sz w:val="22"/>
                <w:szCs w:val="22"/>
                <w:lang w:bidi="ar-SA"/>
              </w:rPr>
              <w:tab/>
            </w:r>
            <w:r w:rsidRPr="00F63688">
              <w:rPr>
                <w:rStyle w:val="Lienhypertexte"/>
                <w:noProof/>
              </w:rPr>
              <w:t>Terrassement</w:t>
            </w:r>
            <w:r>
              <w:rPr>
                <w:noProof/>
                <w:webHidden/>
              </w:rPr>
              <w:tab/>
            </w:r>
            <w:r>
              <w:rPr>
                <w:noProof/>
                <w:webHidden/>
              </w:rPr>
              <w:fldChar w:fldCharType="begin"/>
            </w:r>
            <w:r>
              <w:rPr>
                <w:noProof/>
                <w:webHidden/>
              </w:rPr>
              <w:instrText xml:space="preserve"> PAGEREF _Toc115892562 \h </w:instrText>
            </w:r>
            <w:r>
              <w:rPr>
                <w:noProof/>
                <w:webHidden/>
              </w:rPr>
            </w:r>
            <w:r>
              <w:rPr>
                <w:noProof/>
                <w:webHidden/>
              </w:rPr>
              <w:fldChar w:fldCharType="separate"/>
            </w:r>
            <w:r w:rsidR="00A46E77">
              <w:rPr>
                <w:noProof/>
                <w:webHidden/>
              </w:rPr>
              <w:t>8</w:t>
            </w:r>
            <w:r>
              <w:rPr>
                <w:noProof/>
                <w:webHidden/>
              </w:rPr>
              <w:fldChar w:fldCharType="end"/>
            </w:r>
          </w:hyperlink>
        </w:p>
        <w:p w14:paraId="7174CD69" w14:textId="05658F7A" w:rsidR="00B626B6" w:rsidRDefault="00B626B6">
          <w:pPr>
            <w:pStyle w:val="TM2"/>
            <w:rPr>
              <w:rFonts w:asciiTheme="minorHAnsi" w:eastAsiaTheme="minorEastAsia" w:hAnsiTheme="minorHAnsi" w:cstheme="minorBidi"/>
              <w:noProof/>
              <w:sz w:val="22"/>
              <w:szCs w:val="22"/>
              <w:lang w:bidi="ar-SA"/>
            </w:rPr>
          </w:pPr>
          <w:hyperlink w:anchor="_Toc115892563" w:history="1">
            <w:r w:rsidRPr="00F63688">
              <w:rPr>
                <w:rStyle w:val="Lienhypertexte"/>
                <w:noProof/>
              </w:rPr>
              <w:t>2.3.</w:t>
            </w:r>
            <w:r>
              <w:rPr>
                <w:rFonts w:asciiTheme="minorHAnsi" w:eastAsiaTheme="minorEastAsia" w:hAnsiTheme="minorHAnsi" w:cstheme="minorBidi"/>
                <w:noProof/>
                <w:sz w:val="22"/>
                <w:szCs w:val="22"/>
                <w:lang w:bidi="ar-SA"/>
              </w:rPr>
              <w:tab/>
            </w:r>
            <w:r w:rsidRPr="00F63688">
              <w:rPr>
                <w:rStyle w:val="Lienhypertexte"/>
                <w:noProof/>
              </w:rPr>
              <w:t>Origine et qualité des matériaux</w:t>
            </w:r>
            <w:r>
              <w:rPr>
                <w:noProof/>
                <w:webHidden/>
              </w:rPr>
              <w:tab/>
            </w:r>
            <w:r>
              <w:rPr>
                <w:noProof/>
                <w:webHidden/>
              </w:rPr>
              <w:fldChar w:fldCharType="begin"/>
            </w:r>
            <w:r>
              <w:rPr>
                <w:noProof/>
                <w:webHidden/>
              </w:rPr>
              <w:instrText xml:space="preserve"> PAGEREF _Toc115892563 \h </w:instrText>
            </w:r>
            <w:r>
              <w:rPr>
                <w:noProof/>
                <w:webHidden/>
              </w:rPr>
            </w:r>
            <w:r>
              <w:rPr>
                <w:noProof/>
                <w:webHidden/>
              </w:rPr>
              <w:fldChar w:fldCharType="separate"/>
            </w:r>
            <w:r w:rsidR="00A46E77">
              <w:rPr>
                <w:noProof/>
                <w:webHidden/>
              </w:rPr>
              <w:t>8</w:t>
            </w:r>
            <w:r>
              <w:rPr>
                <w:noProof/>
                <w:webHidden/>
              </w:rPr>
              <w:fldChar w:fldCharType="end"/>
            </w:r>
          </w:hyperlink>
        </w:p>
        <w:p w14:paraId="28F91AF9" w14:textId="787D2894" w:rsidR="00B626B6" w:rsidRDefault="00B626B6">
          <w:pPr>
            <w:pStyle w:val="TM3"/>
            <w:rPr>
              <w:rFonts w:asciiTheme="minorHAnsi" w:eastAsiaTheme="minorEastAsia" w:hAnsiTheme="minorHAnsi" w:cstheme="minorBidi"/>
              <w:noProof/>
              <w:sz w:val="22"/>
              <w:szCs w:val="22"/>
              <w:lang w:bidi="ar-SA"/>
            </w:rPr>
          </w:pPr>
          <w:hyperlink w:anchor="_Toc115892567" w:history="1">
            <w:r w:rsidRPr="00F63688">
              <w:rPr>
                <w:rStyle w:val="Lienhypertexte"/>
                <w:noProof/>
              </w:rPr>
              <w:t>2.3.1.</w:t>
            </w:r>
            <w:r>
              <w:rPr>
                <w:rFonts w:asciiTheme="minorHAnsi" w:eastAsiaTheme="minorEastAsia" w:hAnsiTheme="minorHAnsi" w:cstheme="minorBidi"/>
                <w:noProof/>
                <w:sz w:val="22"/>
                <w:szCs w:val="22"/>
                <w:lang w:bidi="ar-SA"/>
              </w:rPr>
              <w:tab/>
            </w:r>
            <w:r w:rsidRPr="00F63688">
              <w:rPr>
                <w:rStyle w:val="Lienhypertexte"/>
                <w:rFonts w:ascii="Verdana" w:hAnsi="Verdana"/>
                <w:noProof/>
              </w:rPr>
              <w:t>Les sables</w:t>
            </w:r>
            <w:r>
              <w:rPr>
                <w:noProof/>
                <w:webHidden/>
              </w:rPr>
              <w:tab/>
            </w:r>
            <w:r>
              <w:rPr>
                <w:noProof/>
                <w:webHidden/>
              </w:rPr>
              <w:fldChar w:fldCharType="begin"/>
            </w:r>
            <w:r>
              <w:rPr>
                <w:noProof/>
                <w:webHidden/>
              </w:rPr>
              <w:instrText xml:space="preserve"> PAGEREF _Toc115892567 \h </w:instrText>
            </w:r>
            <w:r>
              <w:rPr>
                <w:noProof/>
                <w:webHidden/>
              </w:rPr>
            </w:r>
            <w:r>
              <w:rPr>
                <w:noProof/>
                <w:webHidden/>
              </w:rPr>
              <w:fldChar w:fldCharType="separate"/>
            </w:r>
            <w:r w:rsidR="00A46E77">
              <w:rPr>
                <w:noProof/>
                <w:webHidden/>
              </w:rPr>
              <w:t>9</w:t>
            </w:r>
            <w:r>
              <w:rPr>
                <w:noProof/>
                <w:webHidden/>
              </w:rPr>
              <w:fldChar w:fldCharType="end"/>
            </w:r>
          </w:hyperlink>
        </w:p>
        <w:p w14:paraId="778C9699" w14:textId="06BBF0B5" w:rsidR="00B626B6" w:rsidRDefault="00B626B6">
          <w:pPr>
            <w:pStyle w:val="TM3"/>
            <w:rPr>
              <w:rFonts w:asciiTheme="minorHAnsi" w:eastAsiaTheme="minorEastAsia" w:hAnsiTheme="minorHAnsi" w:cstheme="minorBidi"/>
              <w:noProof/>
              <w:sz w:val="22"/>
              <w:szCs w:val="22"/>
              <w:lang w:bidi="ar-SA"/>
            </w:rPr>
          </w:pPr>
          <w:hyperlink w:anchor="_Toc115892569" w:history="1">
            <w:r w:rsidRPr="00F63688">
              <w:rPr>
                <w:rStyle w:val="Lienhypertexte"/>
                <w:noProof/>
              </w:rPr>
              <w:t>2.3.2.</w:t>
            </w:r>
            <w:r>
              <w:rPr>
                <w:rFonts w:asciiTheme="minorHAnsi" w:eastAsiaTheme="minorEastAsia" w:hAnsiTheme="minorHAnsi" w:cstheme="minorBidi"/>
                <w:noProof/>
                <w:sz w:val="22"/>
                <w:szCs w:val="22"/>
                <w:lang w:bidi="ar-SA"/>
              </w:rPr>
              <w:tab/>
            </w:r>
            <w:r w:rsidRPr="00F63688">
              <w:rPr>
                <w:rStyle w:val="Lienhypertexte"/>
                <w:rFonts w:ascii="Verdana" w:hAnsi="Verdana"/>
                <w:noProof/>
              </w:rPr>
              <w:t>Les granulats/graviers/gravillons</w:t>
            </w:r>
            <w:r>
              <w:rPr>
                <w:noProof/>
                <w:webHidden/>
              </w:rPr>
              <w:tab/>
            </w:r>
            <w:r>
              <w:rPr>
                <w:noProof/>
                <w:webHidden/>
              </w:rPr>
              <w:fldChar w:fldCharType="begin"/>
            </w:r>
            <w:r>
              <w:rPr>
                <w:noProof/>
                <w:webHidden/>
              </w:rPr>
              <w:instrText xml:space="preserve"> PAGEREF _Toc115892569 \h </w:instrText>
            </w:r>
            <w:r>
              <w:rPr>
                <w:noProof/>
                <w:webHidden/>
              </w:rPr>
            </w:r>
            <w:r>
              <w:rPr>
                <w:noProof/>
                <w:webHidden/>
              </w:rPr>
              <w:fldChar w:fldCharType="separate"/>
            </w:r>
            <w:r w:rsidR="00A46E77">
              <w:rPr>
                <w:noProof/>
                <w:webHidden/>
              </w:rPr>
              <w:t>9</w:t>
            </w:r>
            <w:r>
              <w:rPr>
                <w:noProof/>
                <w:webHidden/>
              </w:rPr>
              <w:fldChar w:fldCharType="end"/>
            </w:r>
          </w:hyperlink>
        </w:p>
        <w:p w14:paraId="677A6B1C" w14:textId="7A684E12" w:rsidR="00B626B6" w:rsidRDefault="00B626B6">
          <w:pPr>
            <w:pStyle w:val="TM3"/>
            <w:rPr>
              <w:rFonts w:asciiTheme="minorHAnsi" w:eastAsiaTheme="minorEastAsia" w:hAnsiTheme="minorHAnsi" w:cstheme="minorBidi"/>
              <w:noProof/>
              <w:sz w:val="22"/>
              <w:szCs w:val="22"/>
              <w:lang w:bidi="ar-SA"/>
            </w:rPr>
          </w:pPr>
          <w:hyperlink w:anchor="_Toc115892571" w:history="1">
            <w:r w:rsidRPr="00F63688">
              <w:rPr>
                <w:rStyle w:val="Lienhypertexte"/>
                <w:noProof/>
              </w:rPr>
              <w:t>2.3.3.</w:t>
            </w:r>
            <w:r>
              <w:rPr>
                <w:rFonts w:asciiTheme="minorHAnsi" w:eastAsiaTheme="minorEastAsia" w:hAnsiTheme="minorHAnsi" w:cstheme="minorBidi"/>
                <w:noProof/>
                <w:sz w:val="22"/>
                <w:szCs w:val="22"/>
                <w:lang w:bidi="ar-SA"/>
              </w:rPr>
              <w:tab/>
            </w:r>
            <w:r w:rsidRPr="00F63688">
              <w:rPr>
                <w:rStyle w:val="Lienhypertexte"/>
                <w:rFonts w:ascii="Verdana" w:hAnsi="Verdana"/>
                <w:noProof/>
              </w:rPr>
              <w:t>Les ciments</w:t>
            </w:r>
            <w:r>
              <w:rPr>
                <w:noProof/>
                <w:webHidden/>
              </w:rPr>
              <w:tab/>
            </w:r>
            <w:r>
              <w:rPr>
                <w:noProof/>
                <w:webHidden/>
              </w:rPr>
              <w:fldChar w:fldCharType="begin"/>
            </w:r>
            <w:r>
              <w:rPr>
                <w:noProof/>
                <w:webHidden/>
              </w:rPr>
              <w:instrText xml:space="preserve"> PAGEREF _Toc115892571 \h </w:instrText>
            </w:r>
            <w:r>
              <w:rPr>
                <w:noProof/>
                <w:webHidden/>
              </w:rPr>
            </w:r>
            <w:r>
              <w:rPr>
                <w:noProof/>
                <w:webHidden/>
              </w:rPr>
              <w:fldChar w:fldCharType="separate"/>
            </w:r>
            <w:r w:rsidR="00A46E77">
              <w:rPr>
                <w:noProof/>
                <w:webHidden/>
              </w:rPr>
              <w:t>9</w:t>
            </w:r>
            <w:r>
              <w:rPr>
                <w:noProof/>
                <w:webHidden/>
              </w:rPr>
              <w:fldChar w:fldCharType="end"/>
            </w:r>
          </w:hyperlink>
        </w:p>
        <w:p w14:paraId="5E6BF101" w14:textId="116E4DAC" w:rsidR="00B626B6" w:rsidRDefault="00B626B6">
          <w:pPr>
            <w:pStyle w:val="TM3"/>
            <w:rPr>
              <w:rFonts w:asciiTheme="minorHAnsi" w:eastAsiaTheme="minorEastAsia" w:hAnsiTheme="minorHAnsi" w:cstheme="minorBidi"/>
              <w:noProof/>
              <w:sz w:val="22"/>
              <w:szCs w:val="22"/>
              <w:lang w:bidi="ar-SA"/>
            </w:rPr>
          </w:pPr>
          <w:hyperlink w:anchor="_Toc115892573" w:history="1">
            <w:r w:rsidRPr="00F63688">
              <w:rPr>
                <w:rStyle w:val="Lienhypertexte"/>
                <w:noProof/>
              </w:rPr>
              <w:t>2.3.4.</w:t>
            </w:r>
            <w:r>
              <w:rPr>
                <w:rFonts w:asciiTheme="minorHAnsi" w:eastAsiaTheme="minorEastAsia" w:hAnsiTheme="minorHAnsi" w:cstheme="minorBidi"/>
                <w:noProof/>
                <w:sz w:val="22"/>
                <w:szCs w:val="22"/>
                <w:lang w:bidi="ar-SA"/>
              </w:rPr>
              <w:tab/>
            </w:r>
            <w:r w:rsidRPr="00F63688">
              <w:rPr>
                <w:rStyle w:val="Lienhypertexte"/>
                <w:rFonts w:ascii="Verdana" w:hAnsi="Verdana"/>
                <w:noProof/>
              </w:rPr>
              <w:t>L’eau de gâchage</w:t>
            </w:r>
            <w:r>
              <w:rPr>
                <w:noProof/>
                <w:webHidden/>
              </w:rPr>
              <w:tab/>
            </w:r>
            <w:r>
              <w:rPr>
                <w:noProof/>
                <w:webHidden/>
              </w:rPr>
              <w:fldChar w:fldCharType="begin"/>
            </w:r>
            <w:r>
              <w:rPr>
                <w:noProof/>
                <w:webHidden/>
              </w:rPr>
              <w:instrText xml:space="preserve"> PAGEREF _Toc115892573 \h </w:instrText>
            </w:r>
            <w:r>
              <w:rPr>
                <w:noProof/>
                <w:webHidden/>
              </w:rPr>
            </w:r>
            <w:r>
              <w:rPr>
                <w:noProof/>
                <w:webHidden/>
              </w:rPr>
              <w:fldChar w:fldCharType="separate"/>
            </w:r>
            <w:r w:rsidR="00A46E77">
              <w:rPr>
                <w:noProof/>
                <w:webHidden/>
              </w:rPr>
              <w:t>9</w:t>
            </w:r>
            <w:r>
              <w:rPr>
                <w:noProof/>
                <w:webHidden/>
              </w:rPr>
              <w:fldChar w:fldCharType="end"/>
            </w:r>
          </w:hyperlink>
        </w:p>
        <w:p w14:paraId="6E09996A" w14:textId="42891707" w:rsidR="00B626B6" w:rsidRDefault="00B626B6">
          <w:pPr>
            <w:pStyle w:val="TM3"/>
            <w:rPr>
              <w:rFonts w:asciiTheme="minorHAnsi" w:eastAsiaTheme="minorEastAsia" w:hAnsiTheme="minorHAnsi" w:cstheme="minorBidi"/>
              <w:noProof/>
              <w:sz w:val="22"/>
              <w:szCs w:val="22"/>
              <w:lang w:bidi="ar-SA"/>
            </w:rPr>
          </w:pPr>
          <w:hyperlink w:anchor="_Toc115892574" w:history="1">
            <w:r w:rsidRPr="00F63688">
              <w:rPr>
                <w:rStyle w:val="Lienhypertexte"/>
                <w:noProof/>
              </w:rPr>
              <w:t>2.3.5.</w:t>
            </w:r>
            <w:r>
              <w:rPr>
                <w:rFonts w:asciiTheme="minorHAnsi" w:eastAsiaTheme="minorEastAsia" w:hAnsiTheme="minorHAnsi" w:cstheme="minorBidi"/>
                <w:noProof/>
                <w:sz w:val="22"/>
                <w:szCs w:val="22"/>
                <w:lang w:bidi="ar-SA"/>
              </w:rPr>
              <w:tab/>
            </w:r>
            <w:r w:rsidRPr="00F63688">
              <w:rPr>
                <w:rStyle w:val="Lienhypertexte"/>
                <w:rFonts w:ascii="Verdana" w:hAnsi="Verdana"/>
                <w:noProof/>
              </w:rPr>
              <w:t>Les aciers pour armatures</w:t>
            </w:r>
            <w:r>
              <w:rPr>
                <w:noProof/>
                <w:webHidden/>
              </w:rPr>
              <w:tab/>
            </w:r>
            <w:r>
              <w:rPr>
                <w:noProof/>
                <w:webHidden/>
              </w:rPr>
              <w:fldChar w:fldCharType="begin"/>
            </w:r>
            <w:r>
              <w:rPr>
                <w:noProof/>
                <w:webHidden/>
              </w:rPr>
              <w:instrText xml:space="preserve"> PAGEREF _Toc115892574 \h </w:instrText>
            </w:r>
            <w:r>
              <w:rPr>
                <w:noProof/>
                <w:webHidden/>
              </w:rPr>
            </w:r>
            <w:r>
              <w:rPr>
                <w:noProof/>
                <w:webHidden/>
              </w:rPr>
              <w:fldChar w:fldCharType="separate"/>
            </w:r>
            <w:r w:rsidR="00A46E77">
              <w:rPr>
                <w:noProof/>
                <w:webHidden/>
              </w:rPr>
              <w:t>10</w:t>
            </w:r>
            <w:r>
              <w:rPr>
                <w:noProof/>
                <w:webHidden/>
              </w:rPr>
              <w:fldChar w:fldCharType="end"/>
            </w:r>
          </w:hyperlink>
        </w:p>
        <w:p w14:paraId="014F607D" w14:textId="1A660FBC" w:rsidR="00B626B6" w:rsidRDefault="00B626B6">
          <w:pPr>
            <w:pStyle w:val="TM3"/>
            <w:rPr>
              <w:rFonts w:asciiTheme="minorHAnsi" w:eastAsiaTheme="minorEastAsia" w:hAnsiTheme="minorHAnsi" w:cstheme="minorBidi"/>
              <w:noProof/>
              <w:sz w:val="22"/>
              <w:szCs w:val="22"/>
              <w:lang w:bidi="ar-SA"/>
            </w:rPr>
          </w:pPr>
          <w:hyperlink w:anchor="_Toc115892576" w:history="1">
            <w:r w:rsidRPr="00F63688">
              <w:rPr>
                <w:rStyle w:val="Lienhypertexte"/>
                <w:noProof/>
              </w:rPr>
              <w:t>2.3.6.</w:t>
            </w:r>
            <w:r>
              <w:rPr>
                <w:rFonts w:asciiTheme="minorHAnsi" w:eastAsiaTheme="minorEastAsia" w:hAnsiTheme="minorHAnsi" w:cstheme="minorBidi"/>
                <w:noProof/>
                <w:sz w:val="22"/>
                <w:szCs w:val="22"/>
                <w:lang w:bidi="ar-SA"/>
              </w:rPr>
              <w:tab/>
            </w:r>
            <w:r w:rsidRPr="00F63688">
              <w:rPr>
                <w:rStyle w:val="Lienhypertexte"/>
                <w:rFonts w:ascii="Verdana" w:hAnsi="Verdana"/>
                <w:noProof/>
              </w:rPr>
              <w:t>Les Adjuvants</w:t>
            </w:r>
            <w:r>
              <w:rPr>
                <w:noProof/>
                <w:webHidden/>
              </w:rPr>
              <w:tab/>
            </w:r>
            <w:r>
              <w:rPr>
                <w:noProof/>
                <w:webHidden/>
              </w:rPr>
              <w:fldChar w:fldCharType="begin"/>
            </w:r>
            <w:r>
              <w:rPr>
                <w:noProof/>
                <w:webHidden/>
              </w:rPr>
              <w:instrText xml:space="preserve"> PAGEREF _Toc115892576 \h </w:instrText>
            </w:r>
            <w:r>
              <w:rPr>
                <w:noProof/>
                <w:webHidden/>
              </w:rPr>
            </w:r>
            <w:r>
              <w:rPr>
                <w:noProof/>
                <w:webHidden/>
              </w:rPr>
              <w:fldChar w:fldCharType="separate"/>
            </w:r>
            <w:r w:rsidR="00A46E77">
              <w:rPr>
                <w:noProof/>
                <w:webHidden/>
              </w:rPr>
              <w:t>10</w:t>
            </w:r>
            <w:r>
              <w:rPr>
                <w:noProof/>
                <w:webHidden/>
              </w:rPr>
              <w:fldChar w:fldCharType="end"/>
            </w:r>
          </w:hyperlink>
        </w:p>
        <w:p w14:paraId="5D353AF4" w14:textId="5123C724" w:rsidR="00B626B6" w:rsidRDefault="00B626B6">
          <w:pPr>
            <w:pStyle w:val="TM2"/>
            <w:rPr>
              <w:rFonts w:asciiTheme="minorHAnsi" w:eastAsiaTheme="minorEastAsia" w:hAnsiTheme="minorHAnsi" w:cstheme="minorBidi"/>
              <w:noProof/>
              <w:sz w:val="22"/>
              <w:szCs w:val="22"/>
              <w:lang w:bidi="ar-SA"/>
            </w:rPr>
          </w:pPr>
          <w:hyperlink w:anchor="_Toc115892577" w:history="1">
            <w:r w:rsidRPr="00F63688">
              <w:rPr>
                <w:rStyle w:val="Lienhypertexte"/>
                <w:noProof/>
              </w:rPr>
              <w:t>2.4.</w:t>
            </w:r>
            <w:r>
              <w:rPr>
                <w:rFonts w:asciiTheme="minorHAnsi" w:eastAsiaTheme="minorEastAsia" w:hAnsiTheme="minorHAnsi" w:cstheme="minorBidi"/>
                <w:noProof/>
                <w:sz w:val="22"/>
                <w:szCs w:val="22"/>
                <w:lang w:bidi="ar-SA"/>
              </w:rPr>
              <w:tab/>
            </w:r>
            <w:r w:rsidRPr="00F63688">
              <w:rPr>
                <w:rStyle w:val="Lienhypertexte"/>
                <w:noProof/>
              </w:rPr>
              <w:t>Conduite et tuyaux de plomberie</w:t>
            </w:r>
            <w:r>
              <w:rPr>
                <w:noProof/>
                <w:webHidden/>
              </w:rPr>
              <w:tab/>
            </w:r>
            <w:r>
              <w:rPr>
                <w:noProof/>
                <w:webHidden/>
              </w:rPr>
              <w:fldChar w:fldCharType="begin"/>
            </w:r>
            <w:r>
              <w:rPr>
                <w:noProof/>
                <w:webHidden/>
              </w:rPr>
              <w:instrText xml:space="preserve"> PAGEREF _Toc115892577 \h </w:instrText>
            </w:r>
            <w:r>
              <w:rPr>
                <w:noProof/>
                <w:webHidden/>
              </w:rPr>
            </w:r>
            <w:r>
              <w:rPr>
                <w:noProof/>
                <w:webHidden/>
              </w:rPr>
              <w:fldChar w:fldCharType="separate"/>
            </w:r>
            <w:r w:rsidR="00A46E77">
              <w:rPr>
                <w:noProof/>
                <w:webHidden/>
              </w:rPr>
              <w:t>10</w:t>
            </w:r>
            <w:r>
              <w:rPr>
                <w:noProof/>
                <w:webHidden/>
              </w:rPr>
              <w:fldChar w:fldCharType="end"/>
            </w:r>
          </w:hyperlink>
        </w:p>
        <w:p w14:paraId="5E238E89" w14:textId="3E2C2C5D"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79" w:history="1">
            <w:r w:rsidRPr="00F63688">
              <w:rPr>
                <w:rStyle w:val="Lienhypertexte"/>
                <w:rFonts w:ascii="Verdana" w:hAnsi="Verdana"/>
                <w:noProof/>
              </w:rPr>
              <w:t>2.4.1.</w:t>
            </w:r>
            <w:r>
              <w:rPr>
                <w:rFonts w:asciiTheme="minorHAnsi" w:eastAsiaTheme="minorEastAsia" w:hAnsiTheme="minorHAnsi" w:cstheme="minorBidi"/>
                <w:noProof/>
                <w:sz w:val="22"/>
                <w:szCs w:val="22"/>
                <w:lang w:bidi="ar-SA"/>
              </w:rPr>
              <w:tab/>
            </w:r>
            <w:r w:rsidRPr="00F63688">
              <w:rPr>
                <w:rStyle w:val="Lienhypertexte"/>
                <w:rFonts w:ascii="Verdana" w:hAnsi="Verdana"/>
                <w:noProof/>
              </w:rPr>
              <w:t>Tuyaux en Polyéthylène</w:t>
            </w:r>
            <w:r>
              <w:rPr>
                <w:noProof/>
                <w:webHidden/>
              </w:rPr>
              <w:tab/>
            </w:r>
            <w:r>
              <w:rPr>
                <w:noProof/>
                <w:webHidden/>
              </w:rPr>
              <w:fldChar w:fldCharType="begin"/>
            </w:r>
            <w:r>
              <w:rPr>
                <w:noProof/>
                <w:webHidden/>
              </w:rPr>
              <w:instrText xml:space="preserve"> PAGEREF _Toc115892579 \h </w:instrText>
            </w:r>
            <w:r>
              <w:rPr>
                <w:noProof/>
                <w:webHidden/>
              </w:rPr>
            </w:r>
            <w:r>
              <w:rPr>
                <w:noProof/>
                <w:webHidden/>
              </w:rPr>
              <w:fldChar w:fldCharType="separate"/>
            </w:r>
            <w:r w:rsidR="00A46E77">
              <w:rPr>
                <w:noProof/>
                <w:webHidden/>
              </w:rPr>
              <w:t>10</w:t>
            </w:r>
            <w:r>
              <w:rPr>
                <w:noProof/>
                <w:webHidden/>
              </w:rPr>
              <w:fldChar w:fldCharType="end"/>
            </w:r>
          </w:hyperlink>
        </w:p>
        <w:p w14:paraId="152018A8" w14:textId="2C8797D4" w:rsidR="00B626B6" w:rsidRDefault="00B626B6">
          <w:pPr>
            <w:pStyle w:val="TM3"/>
            <w:tabs>
              <w:tab w:val="left" w:pos="1100"/>
            </w:tabs>
            <w:rPr>
              <w:rFonts w:asciiTheme="minorHAnsi" w:eastAsiaTheme="minorEastAsia" w:hAnsiTheme="minorHAnsi" w:cstheme="minorBidi"/>
              <w:noProof/>
              <w:sz w:val="22"/>
              <w:szCs w:val="22"/>
              <w:lang w:bidi="ar-SA"/>
            </w:rPr>
          </w:pPr>
          <w:hyperlink w:anchor="_Toc115892581" w:history="1">
            <w:r w:rsidRPr="00F63688">
              <w:rPr>
                <w:rStyle w:val="Lienhypertexte"/>
                <w:rFonts w:ascii="Verdana" w:hAnsi="Verdana"/>
                <w:noProof/>
              </w:rPr>
              <w:t>2.4.2.</w:t>
            </w:r>
            <w:r>
              <w:rPr>
                <w:rFonts w:asciiTheme="minorHAnsi" w:eastAsiaTheme="minorEastAsia" w:hAnsiTheme="minorHAnsi" w:cstheme="minorBidi"/>
                <w:noProof/>
                <w:sz w:val="22"/>
                <w:szCs w:val="22"/>
                <w:lang w:bidi="ar-SA"/>
              </w:rPr>
              <w:tab/>
            </w:r>
            <w:r w:rsidRPr="00F63688">
              <w:rPr>
                <w:rStyle w:val="Lienhypertexte"/>
                <w:rFonts w:ascii="Verdana" w:hAnsi="Verdana"/>
                <w:noProof/>
              </w:rPr>
              <w:t>Tuyaux en polychlorure de vinyle</w:t>
            </w:r>
            <w:r>
              <w:rPr>
                <w:noProof/>
                <w:webHidden/>
              </w:rPr>
              <w:tab/>
            </w:r>
            <w:r>
              <w:rPr>
                <w:noProof/>
                <w:webHidden/>
              </w:rPr>
              <w:fldChar w:fldCharType="begin"/>
            </w:r>
            <w:r>
              <w:rPr>
                <w:noProof/>
                <w:webHidden/>
              </w:rPr>
              <w:instrText xml:space="preserve"> PAGEREF _Toc115892581 \h </w:instrText>
            </w:r>
            <w:r>
              <w:rPr>
                <w:noProof/>
                <w:webHidden/>
              </w:rPr>
            </w:r>
            <w:r>
              <w:rPr>
                <w:noProof/>
                <w:webHidden/>
              </w:rPr>
              <w:fldChar w:fldCharType="separate"/>
            </w:r>
            <w:r w:rsidR="00A46E77">
              <w:rPr>
                <w:noProof/>
                <w:webHidden/>
              </w:rPr>
              <w:t>10</w:t>
            </w:r>
            <w:r>
              <w:rPr>
                <w:noProof/>
                <w:webHidden/>
              </w:rPr>
              <w:fldChar w:fldCharType="end"/>
            </w:r>
          </w:hyperlink>
        </w:p>
        <w:p w14:paraId="0B5E9451" w14:textId="508E9D59" w:rsidR="00B626B6" w:rsidRDefault="00B626B6">
          <w:pPr>
            <w:pStyle w:val="TM1"/>
            <w:tabs>
              <w:tab w:val="left" w:pos="660"/>
              <w:tab w:val="right" w:leader="dot" w:pos="10054"/>
            </w:tabs>
            <w:rPr>
              <w:rFonts w:asciiTheme="minorHAnsi" w:eastAsiaTheme="minorEastAsia" w:hAnsiTheme="minorHAnsi" w:cstheme="minorBidi"/>
              <w:noProof/>
              <w:sz w:val="22"/>
              <w:szCs w:val="22"/>
              <w:lang w:bidi="ar-SA"/>
            </w:rPr>
          </w:pPr>
          <w:hyperlink w:anchor="_Toc115892584" w:history="1">
            <w:r w:rsidRPr="00F63688">
              <w:rPr>
                <w:rStyle w:val="Lienhypertexte"/>
                <w:noProof/>
              </w:rPr>
              <w:t>3.</w:t>
            </w:r>
            <w:r>
              <w:rPr>
                <w:rFonts w:asciiTheme="minorHAnsi" w:eastAsiaTheme="minorEastAsia" w:hAnsiTheme="minorHAnsi" w:cstheme="minorBidi"/>
                <w:noProof/>
                <w:sz w:val="22"/>
                <w:szCs w:val="22"/>
                <w:lang w:bidi="ar-SA"/>
              </w:rPr>
              <w:tab/>
            </w:r>
            <w:r w:rsidRPr="00F63688">
              <w:rPr>
                <w:rStyle w:val="Lienhypertexte"/>
                <w:noProof/>
              </w:rPr>
              <w:t>MISE EN ŒUVRE DES MATERIAUX/TRAVAUX</w:t>
            </w:r>
            <w:r>
              <w:rPr>
                <w:noProof/>
                <w:webHidden/>
              </w:rPr>
              <w:tab/>
            </w:r>
            <w:r>
              <w:rPr>
                <w:noProof/>
                <w:webHidden/>
              </w:rPr>
              <w:fldChar w:fldCharType="begin"/>
            </w:r>
            <w:r>
              <w:rPr>
                <w:noProof/>
                <w:webHidden/>
              </w:rPr>
              <w:instrText xml:space="preserve"> PAGEREF _Toc115892584 \h </w:instrText>
            </w:r>
            <w:r>
              <w:rPr>
                <w:noProof/>
                <w:webHidden/>
              </w:rPr>
            </w:r>
            <w:r>
              <w:rPr>
                <w:noProof/>
                <w:webHidden/>
              </w:rPr>
              <w:fldChar w:fldCharType="separate"/>
            </w:r>
            <w:r w:rsidR="00A46E77">
              <w:rPr>
                <w:noProof/>
                <w:webHidden/>
              </w:rPr>
              <w:t>10</w:t>
            </w:r>
            <w:r>
              <w:rPr>
                <w:noProof/>
                <w:webHidden/>
              </w:rPr>
              <w:fldChar w:fldCharType="end"/>
            </w:r>
          </w:hyperlink>
        </w:p>
        <w:p w14:paraId="466C8C24" w14:textId="028DCAB0" w:rsidR="00B626B6" w:rsidRDefault="00B626B6">
          <w:pPr>
            <w:pStyle w:val="TM2"/>
            <w:rPr>
              <w:rFonts w:asciiTheme="minorHAnsi" w:eastAsiaTheme="minorEastAsia" w:hAnsiTheme="minorHAnsi" w:cstheme="minorBidi"/>
              <w:noProof/>
              <w:sz w:val="22"/>
              <w:szCs w:val="22"/>
              <w:lang w:bidi="ar-SA"/>
            </w:rPr>
          </w:pPr>
          <w:hyperlink w:anchor="_Toc115892586" w:history="1">
            <w:r w:rsidRPr="00F63688">
              <w:rPr>
                <w:rStyle w:val="Lienhypertexte"/>
                <w:noProof/>
              </w:rPr>
              <w:t>3.1.</w:t>
            </w:r>
            <w:r>
              <w:rPr>
                <w:rFonts w:asciiTheme="minorHAnsi" w:eastAsiaTheme="minorEastAsia" w:hAnsiTheme="minorHAnsi" w:cstheme="minorBidi"/>
                <w:noProof/>
                <w:sz w:val="22"/>
                <w:szCs w:val="22"/>
                <w:lang w:bidi="ar-SA"/>
              </w:rPr>
              <w:tab/>
            </w:r>
            <w:r w:rsidRPr="00F63688">
              <w:rPr>
                <w:rStyle w:val="Lienhypertexte"/>
                <w:noProof/>
              </w:rPr>
              <w:t>Conception et construction</w:t>
            </w:r>
            <w:r>
              <w:rPr>
                <w:noProof/>
                <w:webHidden/>
              </w:rPr>
              <w:tab/>
            </w:r>
            <w:r>
              <w:rPr>
                <w:noProof/>
                <w:webHidden/>
              </w:rPr>
              <w:fldChar w:fldCharType="begin"/>
            </w:r>
            <w:r>
              <w:rPr>
                <w:noProof/>
                <w:webHidden/>
              </w:rPr>
              <w:instrText xml:space="preserve"> PAGEREF _Toc115892586 \h </w:instrText>
            </w:r>
            <w:r>
              <w:rPr>
                <w:noProof/>
                <w:webHidden/>
              </w:rPr>
            </w:r>
            <w:r>
              <w:rPr>
                <w:noProof/>
                <w:webHidden/>
              </w:rPr>
              <w:fldChar w:fldCharType="separate"/>
            </w:r>
            <w:r w:rsidR="00A46E77">
              <w:rPr>
                <w:noProof/>
                <w:webHidden/>
              </w:rPr>
              <w:t>10</w:t>
            </w:r>
            <w:r>
              <w:rPr>
                <w:noProof/>
                <w:webHidden/>
              </w:rPr>
              <w:fldChar w:fldCharType="end"/>
            </w:r>
          </w:hyperlink>
        </w:p>
        <w:p w14:paraId="4D491B11" w14:textId="2A76969B" w:rsidR="00B626B6" w:rsidRDefault="00B626B6">
          <w:pPr>
            <w:pStyle w:val="TM2"/>
            <w:rPr>
              <w:rFonts w:asciiTheme="minorHAnsi" w:eastAsiaTheme="minorEastAsia" w:hAnsiTheme="minorHAnsi" w:cstheme="minorBidi"/>
              <w:noProof/>
              <w:sz w:val="22"/>
              <w:szCs w:val="22"/>
              <w:lang w:bidi="ar-SA"/>
            </w:rPr>
          </w:pPr>
          <w:hyperlink w:anchor="_Toc115892587" w:history="1">
            <w:r w:rsidRPr="00F63688">
              <w:rPr>
                <w:rStyle w:val="Lienhypertexte"/>
                <w:noProof/>
              </w:rPr>
              <w:t>3.2.</w:t>
            </w:r>
            <w:r>
              <w:rPr>
                <w:rFonts w:asciiTheme="minorHAnsi" w:eastAsiaTheme="minorEastAsia" w:hAnsiTheme="minorHAnsi" w:cstheme="minorBidi"/>
                <w:noProof/>
                <w:sz w:val="22"/>
                <w:szCs w:val="22"/>
                <w:lang w:bidi="ar-SA"/>
              </w:rPr>
              <w:tab/>
            </w:r>
            <w:r w:rsidRPr="00F63688">
              <w:rPr>
                <w:rStyle w:val="Lienhypertexte"/>
                <w:noProof/>
              </w:rPr>
              <w:t>Fouilles</w:t>
            </w:r>
            <w:r>
              <w:rPr>
                <w:noProof/>
                <w:webHidden/>
              </w:rPr>
              <w:tab/>
            </w:r>
            <w:r>
              <w:rPr>
                <w:noProof/>
                <w:webHidden/>
              </w:rPr>
              <w:fldChar w:fldCharType="begin"/>
            </w:r>
            <w:r>
              <w:rPr>
                <w:noProof/>
                <w:webHidden/>
              </w:rPr>
              <w:instrText xml:space="preserve"> PAGEREF _Toc115892587 \h </w:instrText>
            </w:r>
            <w:r>
              <w:rPr>
                <w:noProof/>
                <w:webHidden/>
              </w:rPr>
            </w:r>
            <w:r>
              <w:rPr>
                <w:noProof/>
                <w:webHidden/>
              </w:rPr>
              <w:fldChar w:fldCharType="separate"/>
            </w:r>
            <w:r w:rsidR="00A46E77">
              <w:rPr>
                <w:noProof/>
                <w:webHidden/>
              </w:rPr>
              <w:t>11</w:t>
            </w:r>
            <w:r>
              <w:rPr>
                <w:noProof/>
                <w:webHidden/>
              </w:rPr>
              <w:fldChar w:fldCharType="end"/>
            </w:r>
          </w:hyperlink>
        </w:p>
        <w:p w14:paraId="08A03ACA" w14:textId="1EAC5CBD" w:rsidR="00B626B6" w:rsidRDefault="00B626B6">
          <w:pPr>
            <w:pStyle w:val="TM2"/>
            <w:rPr>
              <w:rFonts w:asciiTheme="minorHAnsi" w:eastAsiaTheme="minorEastAsia" w:hAnsiTheme="minorHAnsi" w:cstheme="minorBidi"/>
              <w:noProof/>
              <w:sz w:val="22"/>
              <w:szCs w:val="22"/>
              <w:lang w:bidi="ar-SA"/>
            </w:rPr>
          </w:pPr>
          <w:hyperlink w:anchor="_Toc115892589" w:history="1">
            <w:r w:rsidRPr="00F63688">
              <w:rPr>
                <w:rStyle w:val="Lienhypertexte"/>
                <w:noProof/>
              </w:rPr>
              <w:t>3.3.</w:t>
            </w:r>
            <w:r>
              <w:rPr>
                <w:rFonts w:asciiTheme="minorHAnsi" w:eastAsiaTheme="minorEastAsia" w:hAnsiTheme="minorHAnsi" w:cstheme="minorBidi"/>
                <w:noProof/>
                <w:sz w:val="22"/>
                <w:szCs w:val="22"/>
                <w:lang w:bidi="ar-SA"/>
              </w:rPr>
              <w:tab/>
            </w:r>
            <w:r w:rsidRPr="00F63688">
              <w:rPr>
                <w:rStyle w:val="Lienhypertexte"/>
                <w:noProof/>
              </w:rPr>
              <w:t>Fosse</w:t>
            </w:r>
            <w:r>
              <w:rPr>
                <w:noProof/>
                <w:webHidden/>
              </w:rPr>
              <w:tab/>
            </w:r>
            <w:r>
              <w:rPr>
                <w:noProof/>
                <w:webHidden/>
              </w:rPr>
              <w:fldChar w:fldCharType="begin"/>
            </w:r>
            <w:r>
              <w:rPr>
                <w:noProof/>
                <w:webHidden/>
              </w:rPr>
              <w:instrText xml:space="preserve"> PAGEREF _Toc115892589 \h </w:instrText>
            </w:r>
            <w:r>
              <w:rPr>
                <w:noProof/>
                <w:webHidden/>
              </w:rPr>
            </w:r>
            <w:r>
              <w:rPr>
                <w:noProof/>
                <w:webHidden/>
              </w:rPr>
              <w:fldChar w:fldCharType="separate"/>
            </w:r>
            <w:r w:rsidR="00A46E77">
              <w:rPr>
                <w:noProof/>
                <w:webHidden/>
              </w:rPr>
              <w:t>11</w:t>
            </w:r>
            <w:r>
              <w:rPr>
                <w:noProof/>
                <w:webHidden/>
              </w:rPr>
              <w:fldChar w:fldCharType="end"/>
            </w:r>
          </w:hyperlink>
        </w:p>
        <w:p w14:paraId="05FC022C" w14:textId="0CEECE6B" w:rsidR="00B626B6" w:rsidRDefault="00B626B6">
          <w:pPr>
            <w:pStyle w:val="TM2"/>
            <w:rPr>
              <w:rFonts w:asciiTheme="minorHAnsi" w:eastAsiaTheme="minorEastAsia" w:hAnsiTheme="minorHAnsi" w:cstheme="minorBidi"/>
              <w:noProof/>
              <w:sz w:val="22"/>
              <w:szCs w:val="22"/>
              <w:lang w:bidi="ar-SA"/>
            </w:rPr>
          </w:pPr>
          <w:hyperlink w:anchor="_Toc115892591" w:history="1">
            <w:r w:rsidRPr="00F63688">
              <w:rPr>
                <w:rStyle w:val="Lienhypertexte"/>
                <w:noProof/>
              </w:rPr>
              <w:t>3.4.</w:t>
            </w:r>
            <w:r>
              <w:rPr>
                <w:rFonts w:asciiTheme="minorHAnsi" w:eastAsiaTheme="minorEastAsia" w:hAnsiTheme="minorHAnsi" w:cstheme="minorBidi"/>
                <w:noProof/>
                <w:sz w:val="22"/>
                <w:szCs w:val="22"/>
                <w:lang w:bidi="ar-SA"/>
              </w:rPr>
              <w:tab/>
            </w:r>
            <w:r w:rsidRPr="00F63688">
              <w:rPr>
                <w:rStyle w:val="Lienhypertexte"/>
                <w:noProof/>
              </w:rPr>
              <w:t>Chemisage</w:t>
            </w:r>
            <w:r>
              <w:rPr>
                <w:noProof/>
                <w:webHidden/>
              </w:rPr>
              <w:tab/>
            </w:r>
            <w:r>
              <w:rPr>
                <w:noProof/>
                <w:webHidden/>
              </w:rPr>
              <w:fldChar w:fldCharType="begin"/>
            </w:r>
            <w:r>
              <w:rPr>
                <w:noProof/>
                <w:webHidden/>
              </w:rPr>
              <w:instrText xml:space="preserve"> PAGEREF _Toc115892591 \h </w:instrText>
            </w:r>
            <w:r>
              <w:rPr>
                <w:noProof/>
                <w:webHidden/>
              </w:rPr>
            </w:r>
            <w:r>
              <w:rPr>
                <w:noProof/>
                <w:webHidden/>
              </w:rPr>
              <w:fldChar w:fldCharType="separate"/>
            </w:r>
            <w:r w:rsidR="00A46E77">
              <w:rPr>
                <w:noProof/>
                <w:webHidden/>
              </w:rPr>
              <w:t>11</w:t>
            </w:r>
            <w:r>
              <w:rPr>
                <w:noProof/>
                <w:webHidden/>
              </w:rPr>
              <w:fldChar w:fldCharType="end"/>
            </w:r>
          </w:hyperlink>
        </w:p>
        <w:p w14:paraId="2FEBFA99" w14:textId="62B45339" w:rsidR="00B626B6" w:rsidRDefault="00B626B6">
          <w:pPr>
            <w:pStyle w:val="TM2"/>
            <w:rPr>
              <w:rFonts w:asciiTheme="minorHAnsi" w:eastAsiaTheme="minorEastAsia" w:hAnsiTheme="minorHAnsi" w:cstheme="minorBidi"/>
              <w:noProof/>
              <w:sz w:val="22"/>
              <w:szCs w:val="22"/>
              <w:lang w:bidi="ar-SA"/>
            </w:rPr>
          </w:pPr>
          <w:hyperlink w:anchor="_Toc115892592" w:history="1">
            <w:r w:rsidRPr="00F63688">
              <w:rPr>
                <w:rStyle w:val="Lienhypertexte"/>
                <w:noProof/>
              </w:rPr>
              <w:t>3.5.</w:t>
            </w:r>
            <w:r>
              <w:rPr>
                <w:rFonts w:asciiTheme="minorHAnsi" w:eastAsiaTheme="minorEastAsia" w:hAnsiTheme="minorHAnsi" w:cstheme="minorBidi"/>
                <w:noProof/>
                <w:sz w:val="22"/>
                <w:szCs w:val="22"/>
                <w:lang w:bidi="ar-SA"/>
              </w:rPr>
              <w:tab/>
            </w:r>
            <w:r w:rsidRPr="00F63688">
              <w:rPr>
                <w:rStyle w:val="Lienhypertexte"/>
                <w:noProof/>
              </w:rPr>
              <w:t>Exécution des fouilles</w:t>
            </w:r>
            <w:r>
              <w:rPr>
                <w:noProof/>
                <w:webHidden/>
              </w:rPr>
              <w:tab/>
            </w:r>
            <w:r>
              <w:rPr>
                <w:noProof/>
                <w:webHidden/>
              </w:rPr>
              <w:fldChar w:fldCharType="begin"/>
            </w:r>
            <w:r>
              <w:rPr>
                <w:noProof/>
                <w:webHidden/>
              </w:rPr>
              <w:instrText xml:space="preserve"> PAGEREF _Toc115892592 \h </w:instrText>
            </w:r>
            <w:r>
              <w:rPr>
                <w:noProof/>
                <w:webHidden/>
              </w:rPr>
            </w:r>
            <w:r>
              <w:rPr>
                <w:noProof/>
                <w:webHidden/>
              </w:rPr>
              <w:fldChar w:fldCharType="separate"/>
            </w:r>
            <w:r w:rsidR="00A46E77">
              <w:rPr>
                <w:noProof/>
                <w:webHidden/>
              </w:rPr>
              <w:t>11</w:t>
            </w:r>
            <w:r>
              <w:rPr>
                <w:noProof/>
                <w:webHidden/>
              </w:rPr>
              <w:fldChar w:fldCharType="end"/>
            </w:r>
          </w:hyperlink>
        </w:p>
        <w:p w14:paraId="0AF9844B" w14:textId="2F082F99" w:rsidR="00B626B6" w:rsidRDefault="00B626B6">
          <w:pPr>
            <w:pStyle w:val="TM2"/>
            <w:rPr>
              <w:rFonts w:asciiTheme="minorHAnsi" w:eastAsiaTheme="minorEastAsia" w:hAnsiTheme="minorHAnsi" w:cstheme="minorBidi"/>
              <w:noProof/>
              <w:sz w:val="22"/>
              <w:szCs w:val="22"/>
              <w:lang w:bidi="ar-SA"/>
            </w:rPr>
          </w:pPr>
          <w:hyperlink w:anchor="_Toc115892593" w:history="1">
            <w:r w:rsidRPr="00F63688">
              <w:rPr>
                <w:rStyle w:val="Lienhypertexte"/>
                <w:noProof/>
              </w:rPr>
              <w:t>3.6.</w:t>
            </w:r>
            <w:r>
              <w:rPr>
                <w:rFonts w:asciiTheme="minorHAnsi" w:eastAsiaTheme="minorEastAsia" w:hAnsiTheme="minorHAnsi" w:cstheme="minorBidi"/>
                <w:noProof/>
                <w:sz w:val="22"/>
                <w:szCs w:val="22"/>
                <w:lang w:bidi="ar-SA"/>
              </w:rPr>
              <w:tab/>
            </w:r>
            <w:r w:rsidRPr="00F63688">
              <w:rPr>
                <w:rStyle w:val="Lienhypertexte"/>
                <w:noProof/>
              </w:rPr>
              <w:t>Remblai</w:t>
            </w:r>
            <w:r>
              <w:rPr>
                <w:noProof/>
                <w:webHidden/>
              </w:rPr>
              <w:tab/>
            </w:r>
            <w:r>
              <w:rPr>
                <w:noProof/>
                <w:webHidden/>
              </w:rPr>
              <w:fldChar w:fldCharType="begin"/>
            </w:r>
            <w:r>
              <w:rPr>
                <w:noProof/>
                <w:webHidden/>
              </w:rPr>
              <w:instrText xml:space="preserve"> PAGEREF _Toc115892593 \h </w:instrText>
            </w:r>
            <w:r>
              <w:rPr>
                <w:noProof/>
                <w:webHidden/>
              </w:rPr>
            </w:r>
            <w:r>
              <w:rPr>
                <w:noProof/>
                <w:webHidden/>
              </w:rPr>
              <w:fldChar w:fldCharType="separate"/>
            </w:r>
            <w:r w:rsidR="00A46E77">
              <w:rPr>
                <w:noProof/>
                <w:webHidden/>
              </w:rPr>
              <w:t>12</w:t>
            </w:r>
            <w:r>
              <w:rPr>
                <w:noProof/>
                <w:webHidden/>
              </w:rPr>
              <w:fldChar w:fldCharType="end"/>
            </w:r>
          </w:hyperlink>
        </w:p>
        <w:p w14:paraId="2154FA61" w14:textId="4E8A0122" w:rsidR="00B626B6" w:rsidRDefault="00B626B6">
          <w:pPr>
            <w:pStyle w:val="TM2"/>
            <w:rPr>
              <w:rFonts w:asciiTheme="minorHAnsi" w:eastAsiaTheme="minorEastAsia" w:hAnsiTheme="minorHAnsi" w:cstheme="minorBidi"/>
              <w:noProof/>
              <w:sz w:val="22"/>
              <w:szCs w:val="22"/>
              <w:lang w:bidi="ar-SA"/>
            </w:rPr>
          </w:pPr>
          <w:hyperlink w:anchor="_Toc115892594" w:history="1">
            <w:r w:rsidRPr="00F63688">
              <w:rPr>
                <w:rStyle w:val="Lienhypertexte"/>
                <w:noProof/>
              </w:rPr>
              <w:t>3.7.</w:t>
            </w:r>
            <w:r>
              <w:rPr>
                <w:rFonts w:asciiTheme="minorHAnsi" w:eastAsiaTheme="minorEastAsia" w:hAnsiTheme="minorHAnsi" w:cstheme="minorBidi"/>
                <w:noProof/>
                <w:sz w:val="22"/>
                <w:szCs w:val="22"/>
                <w:lang w:bidi="ar-SA"/>
              </w:rPr>
              <w:tab/>
            </w:r>
            <w:r w:rsidRPr="00F63688">
              <w:rPr>
                <w:rStyle w:val="Lienhypertexte"/>
                <w:noProof/>
              </w:rPr>
              <w:t>Mortiers</w:t>
            </w:r>
            <w:r>
              <w:rPr>
                <w:noProof/>
                <w:webHidden/>
              </w:rPr>
              <w:tab/>
            </w:r>
            <w:r>
              <w:rPr>
                <w:noProof/>
                <w:webHidden/>
              </w:rPr>
              <w:fldChar w:fldCharType="begin"/>
            </w:r>
            <w:r>
              <w:rPr>
                <w:noProof/>
                <w:webHidden/>
              </w:rPr>
              <w:instrText xml:space="preserve"> PAGEREF _Toc115892594 \h </w:instrText>
            </w:r>
            <w:r>
              <w:rPr>
                <w:noProof/>
                <w:webHidden/>
              </w:rPr>
            </w:r>
            <w:r>
              <w:rPr>
                <w:noProof/>
                <w:webHidden/>
              </w:rPr>
              <w:fldChar w:fldCharType="separate"/>
            </w:r>
            <w:r w:rsidR="00A46E77">
              <w:rPr>
                <w:noProof/>
                <w:webHidden/>
              </w:rPr>
              <w:t>12</w:t>
            </w:r>
            <w:r>
              <w:rPr>
                <w:noProof/>
                <w:webHidden/>
              </w:rPr>
              <w:fldChar w:fldCharType="end"/>
            </w:r>
          </w:hyperlink>
        </w:p>
        <w:p w14:paraId="54161981" w14:textId="657D6967" w:rsidR="00B626B6" w:rsidRDefault="00B626B6">
          <w:pPr>
            <w:pStyle w:val="TM2"/>
            <w:rPr>
              <w:rFonts w:asciiTheme="minorHAnsi" w:eastAsiaTheme="minorEastAsia" w:hAnsiTheme="minorHAnsi" w:cstheme="minorBidi"/>
              <w:noProof/>
              <w:sz w:val="22"/>
              <w:szCs w:val="22"/>
              <w:lang w:bidi="ar-SA"/>
            </w:rPr>
          </w:pPr>
          <w:hyperlink w:anchor="_Toc115892596" w:history="1">
            <w:r w:rsidRPr="00F63688">
              <w:rPr>
                <w:rStyle w:val="Lienhypertexte"/>
                <w:noProof/>
              </w:rPr>
              <w:t>3.8.</w:t>
            </w:r>
            <w:r>
              <w:rPr>
                <w:rFonts w:asciiTheme="minorHAnsi" w:eastAsiaTheme="minorEastAsia" w:hAnsiTheme="minorHAnsi" w:cstheme="minorBidi"/>
                <w:noProof/>
                <w:sz w:val="22"/>
                <w:szCs w:val="22"/>
                <w:lang w:bidi="ar-SA"/>
              </w:rPr>
              <w:tab/>
            </w:r>
            <w:r w:rsidRPr="00F63688">
              <w:rPr>
                <w:rStyle w:val="Lienhypertexte"/>
                <w:noProof/>
              </w:rPr>
              <w:t>Maçonneries de parpaing ou agglomérés de ciment</w:t>
            </w:r>
            <w:r>
              <w:rPr>
                <w:noProof/>
                <w:webHidden/>
              </w:rPr>
              <w:tab/>
            </w:r>
            <w:r>
              <w:rPr>
                <w:noProof/>
                <w:webHidden/>
              </w:rPr>
              <w:fldChar w:fldCharType="begin"/>
            </w:r>
            <w:r>
              <w:rPr>
                <w:noProof/>
                <w:webHidden/>
              </w:rPr>
              <w:instrText xml:space="preserve"> PAGEREF _Toc115892596 \h </w:instrText>
            </w:r>
            <w:r>
              <w:rPr>
                <w:noProof/>
                <w:webHidden/>
              </w:rPr>
            </w:r>
            <w:r>
              <w:rPr>
                <w:noProof/>
                <w:webHidden/>
              </w:rPr>
              <w:fldChar w:fldCharType="separate"/>
            </w:r>
            <w:r w:rsidR="00A46E77">
              <w:rPr>
                <w:noProof/>
                <w:webHidden/>
              </w:rPr>
              <w:t>12</w:t>
            </w:r>
            <w:r>
              <w:rPr>
                <w:noProof/>
                <w:webHidden/>
              </w:rPr>
              <w:fldChar w:fldCharType="end"/>
            </w:r>
          </w:hyperlink>
        </w:p>
        <w:p w14:paraId="6EDD4187" w14:textId="4862BB48" w:rsidR="00B626B6" w:rsidRDefault="00B626B6">
          <w:pPr>
            <w:pStyle w:val="TM2"/>
            <w:rPr>
              <w:rFonts w:asciiTheme="minorHAnsi" w:eastAsiaTheme="minorEastAsia" w:hAnsiTheme="minorHAnsi" w:cstheme="minorBidi"/>
              <w:noProof/>
              <w:sz w:val="22"/>
              <w:szCs w:val="22"/>
              <w:lang w:bidi="ar-SA"/>
            </w:rPr>
          </w:pPr>
          <w:hyperlink w:anchor="_Toc115892597" w:history="1">
            <w:r w:rsidRPr="00F63688">
              <w:rPr>
                <w:rStyle w:val="Lienhypertexte"/>
                <w:noProof/>
              </w:rPr>
              <w:t>3.9.</w:t>
            </w:r>
            <w:r>
              <w:rPr>
                <w:rFonts w:asciiTheme="minorHAnsi" w:eastAsiaTheme="minorEastAsia" w:hAnsiTheme="minorHAnsi" w:cstheme="minorBidi"/>
                <w:noProof/>
                <w:sz w:val="22"/>
                <w:szCs w:val="22"/>
                <w:lang w:bidi="ar-SA"/>
              </w:rPr>
              <w:tab/>
            </w:r>
            <w:r w:rsidRPr="00F63688">
              <w:rPr>
                <w:rStyle w:val="Lienhypertexte"/>
                <w:noProof/>
              </w:rPr>
              <w:t>Enduits</w:t>
            </w:r>
            <w:r>
              <w:rPr>
                <w:noProof/>
                <w:webHidden/>
              </w:rPr>
              <w:tab/>
            </w:r>
            <w:r>
              <w:rPr>
                <w:noProof/>
                <w:webHidden/>
              </w:rPr>
              <w:fldChar w:fldCharType="begin"/>
            </w:r>
            <w:r>
              <w:rPr>
                <w:noProof/>
                <w:webHidden/>
              </w:rPr>
              <w:instrText xml:space="preserve"> PAGEREF _Toc115892597 \h </w:instrText>
            </w:r>
            <w:r>
              <w:rPr>
                <w:noProof/>
                <w:webHidden/>
              </w:rPr>
            </w:r>
            <w:r>
              <w:rPr>
                <w:noProof/>
                <w:webHidden/>
              </w:rPr>
              <w:fldChar w:fldCharType="separate"/>
            </w:r>
            <w:r w:rsidR="00A46E77">
              <w:rPr>
                <w:noProof/>
                <w:webHidden/>
              </w:rPr>
              <w:t>12</w:t>
            </w:r>
            <w:r>
              <w:rPr>
                <w:noProof/>
                <w:webHidden/>
              </w:rPr>
              <w:fldChar w:fldCharType="end"/>
            </w:r>
          </w:hyperlink>
        </w:p>
        <w:p w14:paraId="3927C5D0" w14:textId="327B1EBA" w:rsidR="00B626B6" w:rsidRDefault="00B626B6">
          <w:pPr>
            <w:pStyle w:val="TM2"/>
            <w:tabs>
              <w:tab w:val="left" w:pos="880"/>
            </w:tabs>
            <w:rPr>
              <w:rFonts w:asciiTheme="minorHAnsi" w:eastAsiaTheme="minorEastAsia" w:hAnsiTheme="minorHAnsi" w:cstheme="minorBidi"/>
              <w:noProof/>
              <w:sz w:val="22"/>
              <w:szCs w:val="22"/>
              <w:lang w:bidi="ar-SA"/>
            </w:rPr>
          </w:pPr>
          <w:hyperlink w:anchor="_Toc115892599" w:history="1">
            <w:r w:rsidRPr="00F63688">
              <w:rPr>
                <w:rStyle w:val="Lienhypertexte"/>
                <w:noProof/>
              </w:rPr>
              <w:t>3.10.</w:t>
            </w:r>
            <w:r>
              <w:rPr>
                <w:rFonts w:asciiTheme="minorHAnsi" w:eastAsiaTheme="minorEastAsia" w:hAnsiTheme="minorHAnsi" w:cstheme="minorBidi"/>
                <w:noProof/>
                <w:sz w:val="22"/>
                <w:szCs w:val="22"/>
                <w:lang w:bidi="ar-SA"/>
              </w:rPr>
              <w:tab/>
            </w:r>
            <w:r w:rsidRPr="00F63688">
              <w:rPr>
                <w:rStyle w:val="Lienhypertexte"/>
                <w:noProof/>
              </w:rPr>
              <w:t>Chapes</w:t>
            </w:r>
            <w:r>
              <w:rPr>
                <w:noProof/>
                <w:webHidden/>
              </w:rPr>
              <w:tab/>
            </w:r>
            <w:r>
              <w:rPr>
                <w:noProof/>
                <w:webHidden/>
              </w:rPr>
              <w:fldChar w:fldCharType="begin"/>
            </w:r>
            <w:r>
              <w:rPr>
                <w:noProof/>
                <w:webHidden/>
              </w:rPr>
              <w:instrText xml:space="preserve"> PAGEREF _Toc115892599 \h </w:instrText>
            </w:r>
            <w:r>
              <w:rPr>
                <w:noProof/>
                <w:webHidden/>
              </w:rPr>
            </w:r>
            <w:r>
              <w:rPr>
                <w:noProof/>
                <w:webHidden/>
              </w:rPr>
              <w:fldChar w:fldCharType="separate"/>
            </w:r>
            <w:r w:rsidR="00A46E77">
              <w:rPr>
                <w:noProof/>
                <w:webHidden/>
              </w:rPr>
              <w:t>12</w:t>
            </w:r>
            <w:r>
              <w:rPr>
                <w:noProof/>
                <w:webHidden/>
              </w:rPr>
              <w:fldChar w:fldCharType="end"/>
            </w:r>
          </w:hyperlink>
        </w:p>
        <w:p w14:paraId="45DC9A73" w14:textId="6A293F1D" w:rsidR="00B626B6" w:rsidRDefault="00B626B6">
          <w:pPr>
            <w:pStyle w:val="TM1"/>
            <w:tabs>
              <w:tab w:val="left" w:pos="660"/>
              <w:tab w:val="right" w:leader="dot" w:pos="10054"/>
            </w:tabs>
            <w:rPr>
              <w:rFonts w:asciiTheme="minorHAnsi" w:eastAsiaTheme="minorEastAsia" w:hAnsiTheme="minorHAnsi" w:cstheme="minorBidi"/>
              <w:noProof/>
              <w:sz w:val="22"/>
              <w:szCs w:val="22"/>
              <w:lang w:bidi="ar-SA"/>
            </w:rPr>
          </w:pPr>
          <w:hyperlink w:anchor="_Toc115892601" w:history="1">
            <w:r w:rsidRPr="00F63688">
              <w:rPr>
                <w:rStyle w:val="Lienhypertexte"/>
                <w:noProof/>
              </w:rPr>
              <w:t>4.</w:t>
            </w:r>
            <w:r>
              <w:rPr>
                <w:rFonts w:asciiTheme="minorHAnsi" w:eastAsiaTheme="minorEastAsia" w:hAnsiTheme="minorHAnsi" w:cstheme="minorBidi"/>
                <w:noProof/>
                <w:sz w:val="22"/>
                <w:szCs w:val="22"/>
                <w:lang w:bidi="ar-SA"/>
              </w:rPr>
              <w:tab/>
            </w:r>
            <w:r w:rsidRPr="00F63688">
              <w:rPr>
                <w:rStyle w:val="Lienhypertexte"/>
                <w:noProof/>
              </w:rPr>
              <w:t>BETON ET BETON ARME</w:t>
            </w:r>
            <w:r>
              <w:rPr>
                <w:noProof/>
                <w:webHidden/>
              </w:rPr>
              <w:tab/>
            </w:r>
            <w:r>
              <w:rPr>
                <w:noProof/>
                <w:webHidden/>
              </w:rPr>
              <w:fldChar w:fldCharType="begin"/>
            </w:r>
            <w:r>
              <w:rPr>
                <w:noProof/>
                <w:webHidden/>
              </w:rPr>
              <w:instrText xml:space="preserve"> PAGEREF _Toc115892601 \h </w:instrText>
            </w:r>
            <w:r>
              <w:rPr>
                <w:noProof/>
                <w:webHidden/>
              </w:rPr>
            </w:r>
            <w:r>
              <w:rPr>
                <w:noProof/>
                <w:webHidden/>
              </w:rPr>
              <w:fldChar w:fldCharType="separate"/>
            </w:r>
            <w:r w:rsidR="00A46E77">
              <w:rPr>
                <w:noProof/>
                <w:webHidden/>
              </w:rPr>
              <w:t>12</w:t>
            </w:r>
            <w:r>
              <w:rPr>
                <w:noProof/>
                <w:webHidden/>
              </w:rPr>
              <w:fldChar w:fldCharType="end"/>
            </w:r>
          </w:hyperlink>
        </w:p>
        <w:p w14:paraId="3B1DF81B" w14:textId="4F3B380F" w:rsidR="00B626B6" w:rsidRDefault="00B626B6">
          <w:pPr>
            <w:pStyle w:val="TM2"/>
            <w:rPr>
              <w:rFonts w:asciiTheme="minorHAnsi" w:eastAsiaTheme="minorEastAsia" w:hAnsiTheme="minorHAnsi" w:cstheme="minorBidi"/>
              <w:noProof/>
              <w:sz w:val="22"/>
              <w:szCs w:val="22"/>
              <w:lang w:bidi="ar-SA"/>
            </w:rPr>
          </w:pPr>
          <w:hyperlink w:anchor="_Toc115892602" w:history="1">
            <w:r w:rsidRPr="00F63688">
              <w:rPr>
                <w:rStyle w:val="Lienhypertexte"/>
                <w:noProof/>
              </w:rPr>
              <w:t>4.1.</w:t>
            </w:r>
            <w:r>
              <w:rPr>
                <w:rFonts w:asciiTheme="minorHAnsi" w:eastAsiaTheme="minorEastAsia" w:hAnsiTheme="minorHAnsi" w:cstheme="minorBidi"/>
                <w:noProof/>
                <w:sz w:val="22"/>
                <w:szCs w:val="22"/>
                <w:lang w:bidi="ar-SA"/>
              </w:rPr>
              <w:tab/>
            </w:r>
            <w:r w:rsidRPr="00F63688">
              <w:rPr>
                <w:rStyle w:val="Lienhypertexte"/>
                <w:noProof/>
              </w:rPr>
              <w:t>Dosage</w:t>
            </w:r>
            <w:r>
              <w:rPr>
                <w:noProof/>
                <w:webHidden/>
              </w:rPr>
              <w:tab/>
            </w:r>
            <w:r>
              <w:rPr>
                <w:noProof/>
                <w:webHidden/>
              </w:rPr>
              <w:fldChar w:fldCharType="begin"/>
            </w:r>
            <w:r>
              <w:rPr>
                <w:noProof/>
                <w:webHidden/>
              </w:rPr>
              <w:instrText xml:space="preserve"> PAGEREF _Toc115892602 \h </w:instrText>
            </w:r>
            <w:r>
              <w:rPr>
                <w:noProof/>
                <w:webHidden/>
              </w:rPr>
            </w:r>
            <w:r>
              <w:rPr>
                <w:noProof/>
                <w:webHidden/>
              </w:rPr>
              <w:fldChar w:fldCharType="separate"/>
            </w:r>
            <w:r w:rsidR="00A46E77">
              <w:rPr>
                <w:noProof/>
                <w:webHidden/>
              </w:rPr>
              <w:t>12</w:t>
            </w:r>
            <w:r>
              <w:rPr>
                <w:noProof/>
                <w:webHidden/>
              </w:rPr>
              <w:fldChar w:fldCharType="end"/>
            </w:r>
          </w:hyperlink>
        </w:p>
        <w:p w14:paraId="07C404D8" w14:textId="65FB14B4" w:rsidR="00B626B6" w:rsidRDefault="00B626B6">
          <w:pPr>
            <w:pStyle w:val="TM2"/>
            <w:rPr>
              <w:rFonts w:asciiTheme="minorHAnsi" w:eastAsiaTheme="minorEastAsia" w:hAnsiTheme="minorHAnsi" w:cstheme="minorBidi"/>
              <w:noProof/>
              <w:sz w:val="22"/>
              <w:szCs w:val="22"/>
              <w:lang w:bidi="ar-SA"/>
            </w:rPr>
          </w:pPr>
          <w:hyperlink w:anchor="_Toc115892604" w:history="1">
            <w:r w:rsidRPr="00F63688">
              <w:rPr>
                <w:rStyle w:val="Lienhypertexte"/>
                <w:noProof/>
              </w:rPr>
              <w:t>4.2.</w:t>
            </w:r>
            <w:r>
              <w:rPr>
                <w:rFonts w:asciiTheme="minorHAnsi" w:eastAsiaTheme="minorEastAsia" w:hAnsiTheme="minorHAnsi" w:cstheme="minorBidi"/>
                <w:noProof/>
                <w:sz w:val="22"/>
                <w:szCs w:val="22"/>
                <w:lang w:bidi="ar-SA"/>
              </w:rPr>
              <w:tab/>
            </w:r>
            <w:r w:rsidRPr="00F63688">
              <w:rPr>
                <w:rStyle w:val="Lienhypertexte"/>
                <w:noProof/>
              </w:rPr>
              <w:t>Coffrage et mise en œuvre</w:t>
            </w:r>
            <w:r>
              <w:rPr>
                <w:noProof/>
                <w:webHidden/>
              </w:rPr>
              <w:tab/>
            </w:r>
            <w:r>
              <w:rPr>
                <w:noProof/>
                <w:webHidden/>
              </w:rPr>
              <w:fldChar w:fldCharType="begin"/>
            </w:r>
            <w:r>
              <w:rPr>
                <w:noProof/>
                <w:webHidden/>
              </w:rPr>
              <w:instrText xml:space="preserve"> PAGEREF _Toc115892604 \h </w:instrText>
            </w:r>
            <w:r>
              <w:rPr>
                <w:noProof/>
                <w:webHidden/>
              </w:rPr>
            </w:r>
            <w:r>
              <w:rPr>
                <w:noProof/>
                <w:webHidden/>
              </w:rPr>
              <w:fldChar w:fldCharType="separate"/>
            </w:r>
            <w:r w:rsidR="00A46E77">
              <w:rPr>
                <w:noProof/>
                <w:webHidden/>
              </w:rPr>
              <w:t>13</w:t>
            </w:r>
            <w:r>
              <w:rPr>
                <w:noProof/>
                <w:webHidden/>
              </w:rPr>
              <w:fldChar w:fldCharType="end"/>
            </w:r>
          </w:hyperlink>
        </w:p>
        <w:p w14:paraId="05FA8E91" w14:textId="41D0D58C" w:rsidR="00B626B6" w:rsidRDefault="00B626B6">
          <w:pPr>
            <w:pStyle w:val="TM2"/>
            <w:rPr>
              <w:rFonts w:asciiTheme="minorHAnsi" w:eastAsiaTheme="minorEastAsia" w:hAnsiTheme="minorHAnsi" w:cstheme="minorBidi"/>
              <w:noProof/>
              <w:sz w:val="22"/>
              <w:szCs w:val="22"/>
              <w:lang w:bidi="ar-SA"/>
            </w:rPr>
          </w:pPr>
          <w:hyperlink w:anchor="_Toc115892606" w:history="1">
            <w:r w:rsidRPr="00F63688">
              <w:rPr>
                <w:rStyle w:val="Lienhypertexte"/>
                <w:noProof/>
              </w:rPr>
              <w:t>4.3.</w:t>
            </w:r>
            <w:r>
              <w:rPr>
                <w:rFonts w:asciiTheme="minorHAnsi" w:eastAsiaTheme="minorEastAsia" w:hAnsiTheme="minorHAnsi" w:cstheme="minorBidi"/>
                <w:noProof/>
                <w:sz w:val="22"/>
                <w:szCs w:val="22"/>
                <w:lang w:bidi="ar-SA"/>
              </w:rPr>
              <w:tab/>
            </w:r>
            <w:r w:rsidRPr="00F63688">
              <w:rPr>
                <w:rStyle w:val="Lienhypertexte"/>
                <w:noProof/>
              </w:rPr>
              <w:t>Curage du béton</w:t>
            </w:r>
            <w:r>
              <w:rPr>
                <w:noProof/>
                <w:webHidden/>
              </w:rPr>
              <w:tab/>
            </w:r>
            <w:r>
              <w:rPr>
                <w:noProof/>
                <w:webHidden/>
              </w:rPr>
              <w:fldChar w:fldCharType="begin"/>
            </w:r>
            <w:r>
              <w:rPr>
                <w:noProof/>
                <w:webHidden/>
              </w:rPr>
              <w:instrText xml:space="preserve"> PAGEREF _Toc115892606 \h </w:instrText>
            </w:r>
            <w:r>
              <w:rPr>
                <w:noProof/>
                <w:webHidden/>
              </w:rPr>
            </w:r>
            <w:r>
              <w:rPr>
                <w:noProof/>
                <w:webHidden/>
              </w:rPr>
              <w:fldChar w:fldCharType="separate"/>
            </w:r>
            <w:r w:rsidR="00A46E77">
              <w:rPr>
                <w:noProof/>
                <w:webHidden/>
              </w:rPr>
              <w:t>14</w:t>
            </w:r>
            <w:r>
              <w:rPr>
                <w:noProof/>
                <w:webHidden/>
              </w:rPr>
              <w:fldChar w:fldCharType="end"/>
            </w:r>
          </w:hyperlink>
        </w:p>
        <w:p w14:paraId="783BF7B6" w14:textId="42F9507D" w:rsidR="00B626B6" w:rsidRDefault="00B626B6">
          <w:pPr>
            <w:pStyle w:val="TM2"/>
            <w:rPr>
              <w:rFonts w:asciiTheme="minorHAnsi" w:eastAsiaTheme="minorEastAsia" w:hAnsiTheme="minorHAnsi" w:cstheme="minorBidi"/>
              <w:noProof/>
              <w:sz w:val="22"/>
              <w:szCs w:val="22"/>
              <w:lang w:bidi="ar-SA"/>
            </w:rPr>
          </w:pPr>
          <w:hyperlink w:anchor="_Toc115892608" w:history="1">
            <w:r w:rsidRPr="00F63688">
              <w:rPr>
                <w:rStyle w:val="Lienhypertexte"/>
                <w:noProof/>
              </w:rPr>
              <w:t>4.4.</w:t>
            </w:r>
            <w:r>
              <w:rPr>
                <w:rFonts w:asciiTheme="minorHAnsi" w:eastAsiaTheme="minorEastAsia" w:hAnsiTheme="minorHAnsi" w:cstheme="minorBidi"/>
                <w:noProof/>
                <w:sz w:val="22"/>
                <w:szCs w:val="22"/>
                <w:lang w:bidi="ar-SA"/>
              </w:rPr>
              <w:tab/>
            </w:r>
            <w:r w:rsidRPr="00F63688">
              <w:rPr>
                <w:rStyle w:val="Lienhypertexte"/>
                <w:noProof/>
              </w:rPr>
              <w:t>Correction des surfaces</w:t>
            </w:r>
            <w:r>
              <w:rPr>
                <w:noProof/>
                <w:webHidden/>
              </w:rPr>
              <w:tab/>
            </w:r>
            <w:r>
              <w:rPr>
                <w:noProof/>
                <w:webHidden/>
              </w:rPr>
              <w:fldChar w:fldCharType="begin"/>
            </w:r>
            <w:r>
              <w:rPr>
                <w:noProof/>
                <w:webHidden/>
              </w:rPr>
              <w:instrText xml:space="preserve"> PAGEREF _Toc115892608 \h </w:instrText>
            </w:r>
            <w:r>
              <w:rPr>
                <w:noProof/>
                <w:webHidden/>
              </w:rPr>
            </w:r>
            <w:r>
              <w:rPr>
                <w:noProof/>
                <w:webHidden/>
              </w:rPr>
              <w:fldChar w:fldCharType="separate"/>
            </w:r>
            <w:r w:rsidR="00A46E77">
              <w:rPr>
                <w:noProof/>
                <w:webHidden/>
              </w:rPr>
              <w:t>14</w:t>
            </w:r>
            <w:r>
              <w:rPr>
                <w:noProof/>
                <w:webHidden/>
              </w:rPr>
              <w:fldChar w:fldCharType="end"/>
            </w:r>
          </w:hyperlink>
        </w:p>
        <w:p w14:paraId="2F9AF34F" w14:textId="7D9F8159" w:rsidR="00B626B6" w:rsidRDefault="00B626B6">
          <w:pPr>
            <w:pStyle w:val="TM2"/>
            <w:rPr>
              <w:rFonts w:asciiTheme="minorHAnsi" w:eastAsiaTheme="minorEastAsia" w:hAnsiTheme="minorHAnsi" w:cstheme="minorBidi"/>
              <w:noProof/>
              <w:sz w:val="22"/>
              <w:szCs w:val="22"/>
              <w:lang w:bidi="ar-SA"/>
            </w:rPr>
          </w:pPr>
          <w:hyperlink w:anchor="_Toc115892610" w:history="1">
            <w:r w:rsidRPr="00F63688">
              <w:rPr>
                <w:rStyle w:val="Lienhypertexte"/>
                <w:noProof/>
              </w:rPr>
              <w:t>4.5.</w:t>
            </w:r>
            <w:r>
              <w:rPr>
                <w:rFonts w:asciiTheme="minorHAnsi" w:eastAsiaTheme="minorEastAsia" w:hAnsiTheme="minorHAnsi" w:cstheme="minorBidi"/>
                <w:noProof/>
                <w:sz w:val="22"/>
                <w:szCs w:val="22"/>
                <w:lang w:bidi="ar-SA"/>
              </w:rPr>
              <w:tab/>
            </w:r>
            <w:r w:rsidRPr="00F63688">
              <w:rPr>
                <w:rStyle w:val="Lienhypertexte"/>
                <w:noProof/>
              </w:rPr>
              <w:t>Les armatures</w:t>
            </w:r>
            <w:r>
              <w:rPr>
                <w:noProof/>
                <w:webHidden/>
              </w:rPr>
              <w:tab/>
            </w:r>
            <w:r>
              <w:rPr>
                <w:noProof/>
                <w:webHidden/>
              </w:rPr>
              <w:fldChar w:fldCharType="begin"/>
            </w:r>
            <w:r>
              <w:rPr>
                <w:noProof/>
                <w:webHidden/>
              </w:rPr>
              <w:instrText xml:space="preserve"> PAGEREF _Toc115892610 \h </w:instrText>
            </w:r>
            <w:r>
              <w:rPr>
                <w:noProof/>
                <w:webHidden/>
              </w:rPr>
            </w:r>
            <w:r>
              <w:rPr>
                <w:noProof/>
                <w:webHidden/>
              </w:rPr>
              <w:fldChar w:fldCharType="separate"/>
            </w:r>
            <w:r w:rsidR="00A46E77">
              <w:rPr>
                <w:noProof/>
                <w:webHidden/>
              </w:rPr>
              <w:t>14</w:t>
            </w:r>
            <w:r>
              <w:rPr>
                <w:noProof/>
                <w:webHidden/>
              </w:rPr>
              <w:fldChar w:fldCharType="end"/>
            </w:r>
          </w:hyperlink>
        </w:p>
        <w:p w14:paraId="6674F0A5" w14:textId="7D82FC72" w:rsidR="00B626B6" w:rsidRDefault="00B626B6">
          <w:pPr>
            <w:pStyle w:val="TM1"/>
            <w:tabs>
              <w:tab w:val="left" w:pos="660"/>
              <w:tab w:val="right" w:leader="dot" w:pos="10054"/>
            </w:tabs>
            <w:rPr>
              <w:rFonts w:asciiTheme="minorHAnsi" w:eastAsiaTheme="minorEastAsia" w:hAnsiTheme="minorHAnsi" w:cstheme="minorBidi"/>
              <w:noProof/>
              <w:sz w:val="22"/>
              <w:szCs w:val="22"/>
              <w:lang w:bidi="ar-SA"/>
            </w:rPr>
          </w:pPr>
          <w:hyperlink w:anchor="_Toc115892613" w:history="1">
            <w:r w:rsidRPr="00F63688">
              <w:rPr>
                <w:rStyle w:val="Lienhypertexte"/>
                <w:noProof/>
              </w:rPr>
              <w:t>5.</w:t>
            </w:r>
            <w:r>
              <w:rPr>
                <w:rFonts w:asciiTheme="minorHAnsi" w:eastAsiaTheme="minorEastAsia" w:hAnsiTheme="minorHAnsi" w:cstheme="minorBidi"/>
                <w:noProof/>
                <w:sz w:val="22"/>
                <w:szCs w:val="22"/>
                <w:lang w:bidi="ar-SA"/>
              </w:rPr>
              <w:tab/>
            </w:r>
            <w:r w:rsidRPr="00F63688">
              <w:rPr>
                <w:rStyle w:val="Lienhypertexte"/>
                <w:noProof/>
              </w:rPr>
              <w:t>TRANCHEES ET POSE DE CANALISATIONS</w:t>
            </w:r>
            <w:r>
              <w:rPr>
                <w:noProof/>
                <w:webHidden/>
              </w:rPr>
              <w:tab/>
            </w:r>
            <w:r>
              <w:rPr>
                <w:noProof/>
                <w:webHidden/>
              </w:rPr>
              <w:fldChar w:fldCharType="begin"/>
            </w:r>
            <w:r>
              <w:rPr>
                <w:noProof/>
                <w:webHidden/>
              </w:rPr>
              <w:instrText xml:space="preserve"> PAGEREF _Toc115892613 \h </w:instrText>
            </w:r>
            <w:r>
              <w:rPr>
                <w:noProof/>
                <w:webHidden/>
              </w:rPr>
            </w:r>
            <w:r>
              <w:rPr>
                <w:noProof/>
                <w:webHidden/>
              </w:rPr>
              <w:fldChar w:fldCharType="separate"/>
            </w:r>
            <w:r w:rsidR="00A46E77">
              <w:rPr>
                <w:noProof/>
                <w:webHidden/>
              </w:rPr>
              <w:t>14</w:t>
            </w:r>
            <w:r>
              <w:rPr>
                <w:noProof/>
                <w:webHidden/>
              </w:rPr>
              <w:fldChar w:fldCharType="end"/>
            </w:r>
          </w:hyperlink>
        </w:p>
        <w:p w14:paraId="2F40C6B4" w14:textId="323BE351" w:rsidR="00B626B6" w:rsidRDefault="00B626B6">
          <w:pPr>
            <w:pStyle w:val="TM2"/>
            <w:rPr>
              <w:rFonts w:asciiTheme="minorHAnsi" w:eastAsiaTheme="minorEastAsia" w:hAnsiTheme="minorHAnsi" w:cstheme="minorBidi"/>
              <w:noProof/>
              <w:sz w:val="22"/>
              <w:szCs w:val="22"/>
              <w:lang w:bidi="ar-SA"/>
            </w:rPr>
          </w:pPr>
          <w:hyperlink w:anchor="_Toc115892615" w:history="1">
            <w:r w:rsidRPr="00F63688">
              <w:rPr>
                <w:rStyle w:val="Lienhypertexte"/>
                <w:noProof/>
              </w:rPr>
              <w:t>5.1.</w:t>
            </w:r>
            <w:r>
              <w:rPr>
                <w:rFonts w:asciiTheme="minorHAnsi" w:eastAsiaTheme="minorEastAsia" w:hAnsiTheme="minorHAnsi" w:cstheme="minorBidi"/>
                <w:noProof/>
                <w:sz w:val="22"/>
                <w:szCs w:val="22"/>
                <w:lang w:bidi="ar-SA"/>
              </w:rPr>
              <w:tab/>
            </w:r>
            <w:r w:rsidRPr="00F63688">
              <w:rPr>
                <w:rStyle w:val="Lienhypertexte"/>
                <w:noProof/>
              </w:rPr>
              <w:t>Ouverture des tranchées</w:t>
            </w:r>
            <w:r>
              <w:rPr>
                <w:noProof/>
                <w:webHidden/>
              </w:rPr>
              <w:tab/>
            </w:r>
            <w:r>
              <w:rPr>
                <w:noProof/>
                <w:webHidden/>
              </w:rPr>
              <w:fldChar w:fldCharType="begin"/>
            </w:r>
            <w:r>
              <w:rPr>
                <w:noProof/>
                <w:webHidden/>
              </w:rPr>
              <w:instrText xml:space="preserve"> PAGEREF _Toc115892615 \h </w:instrText>
            </w:r>
            <w:r>
              <w:rPr>
                <w:noProof/>
                <w:webHidden/>
              </w:rPr>
            </w:r>
            <w:r>
              <w:rPr>
                <w:noProof/>
                <w:webHidden/>
              </w:rPr>
              <w:fldChar w:fldCharType="separate"/>
            </w:r>
            <w:r w:rsidR="00A46E77">
              <w:rPr>
                <w:noProof/>
                <w:webHidden/>
              </w:rPr>
              <w:t>14</w:t>
            </w:r>
            <w:r>
              <w:rPr>
                <w:noProof/>
                <w:webHidden/>
              </w:rPr>
              <w:fldChar w:fldCharType="end"/>
            </w:r>
          </w:hyperlink>
        </w:p>
        <w:p w14:paraId="6313BC48" w14:textId="2AB76482" w:rsidR="00B626B6" w:rsidRDefault="00B626B6">
          <w:pPr>
            <w:pStyle w:val="TM2"/>
            <w:rPr>
              <w:rFonts w:asciiTheme="minorHAnsi" w:eastAsiaTheme="minorEastAsia" w:hAnsiTheme="minorHAnsi" w:cstheme="minorBidi"/>
              <w:noProof/>
              <w:sz w:val="22"/>
              <w:szCs w:val="22"/>
              <w:lang w:bidi="ar-SA"/>
            </w:rPr>
          </w:pPr>
          <w:hyperlink w:anchor="_Toc115892616" w:history="1">
            <w:r w:rsidRPr="00F63688">
              <w:rPr>
                <w:rStyle w:val="Lienhypertexte"/>
                <w:noProof/>
              </w:rPr>
              <w:t>5.2.</w:t>
            </w:r>
            <w:r>
              <w:rPr>
                <w:rFonts w:asciiTheme="minorHAnsi" w:eastAsiaTheme="minorEastAsia" w:hAnsiTheme="minorHAnsi" w:cstheme="minorBidi"/>
                <w:noProof/>
                <w:sz w:val="22"/>
                <w:szCs w:val="22"/>
                <w:lang w:bidi="ar-SA"/>
              </w:rPr>
              <w:tab/>
            </w:r>
            <w:r w:rsidRPr="00F63688">
              <w:rPr>
                <w:rStyle w:val="Lienhypertexte"/>
                <w:noProof/>
              </w:rPr>
              <w:t>Préparation du fond de la fouille</w:t>
            </w:r>
            <w:r>
              <w:rPr>
                <w:noProof/>
                <w:webHidden/>
              </w:rPr>
              <w:tab/>
            </w:r>
            <w:r>
              <w:rPr>
                <w:noProof/>
                <w:webHidden/>
              </w:rPr>
              <w:fldChar w:fldCharType="begin"/>
            </w:r>
            <w:r>
              <w:rPr>
                <w:noProof/>
                <w:webHidden/>
              </w:rPr>
              <w:instrText xml:space="preserve"> PAGEREF _Toc115892616 \h </w:instrText>
            </w:r>
            <w:r>
              <w:rPr>
                <w:noProof/>
                <w:webHidden/>
              </w:rPr>
            </w:r>
            <w:r>
              <w:rPr>
                <w:noProof/>
                <w:webHidden/>
              </w:rPr>
              <w:fldChar w:fldCharType="separate"/>
            </w:r>
            <w:r w:rsidR="00A46E77">
              <w:rPr>
                <w:noProof/>
                <w:webHidden/>
              </w:rPr>
              <w:t>14</w:t>
            </w:r>
            <w:r>
              <w:rPr>
                <w:noProof/>
                <w:webHidden/>
              </w:rPr>
              <w:fldChar w:fldCharType="end"/>
            </w:r>
          </w:hyperlink>
        </w:p>
        <w:p w14:paraId="072B0EA5" w14:textId="4D57A1AF" w:rsidR="00B626B6" w:rsidRDefault="00B626B6">
          <w:pPr>
            <w:pStyle w:val="TM2"/>
            <w:rPr>
              <w:rFonts w:asciiTheme="minorHAnsi" w:eastAsiaTheme="minorEastAsia" w:hAnsiTheme="minorHAnsi" w:cstheme="minorBidi"/>
              <w:noProof/>
              <w:sz w:val="22"/>
              <w:szCs w:val="22"/>
              <w:lang w:bidi="ar-SA"/>
            </w:rPr>
          </w:pPr>
          <w:hyperlink w:anchor="_Toc115892618" w:history="1">
            <w:r w:rsidRPr="00F63688">
              <w:rPr>
                <w:rStyle w:val="Lienhypertexte"/>
                <w:noProof/>
              </w:rPr>
              <w:t>5.3.</w:t>
            </w:r>
            <w:r>
              <w:rPr>
                <w:rFonts w:asciiTheme="minorHAnsi" w:eastAsiaTheme="minorEastAsia" w:hAnsiTheme="minorHAnsi" w:cstheme="minorBidi"/>
                <w:noProof/>
                <w:sz w:val="22"/>
                <w:szCs w:val="22"/>
                <w:lang w:bidi="ar-SA"/>
              </w:rPr>
              <w:tab/>
            </w:r>
            <w:r w:rsidRPr="00F63688">
              <w:rPr>
                <w:rStyle w:val="Lienhypertexte"/>
                <w:noProof/>
              </w:rPr>
              <w:t>Pose des conduites</w:t>
            </w:r>
            <w:r>
              <w:rPr>
                <w:noProof/>
                <w:webHidden/>
              </w:rPr>
              <w:tab/>
            </w:r>
            <w:r>
              <w:rPr>
                <w:noProof/>
                <w:webHidden/>
              </w:rPr>
              <w:fldChar w:fldCharType="begin"/>
            </w:r>
            <w:r>
              <w:rPr>
                <w:noProof/>
                <w:webHidden/>
              </w:rPr>
              <w:instrText xml:space="preserve"> PAGEREF _Toc115892618 \h </w:instrText>
            </w:r>
            <w:r>
              <w:rPr>
                <w:noProof/>
                <w:webHidden/>
              </w:rPr>
            </w:r>
            <w:r>
              <w:rPr>
                <w:noProof/>
                <w:webHidden/>
              </w:rPr>
              <w:fldChar w:fldCharType="separate"/>
            </w:r>
            <w:r w:rsidR="00A46E77">
              <w:rPr>
                <w:noProof/>
                <w:webHidden/>
              </w:rPr>
              <w:t>15</w:t>
            </w:r>
            <w:r>
              <w:rPr>
                <w:noProof/>
                <w:webHidden/>
              </w:rPr>
              <w:fldChar w:fldCharType="end"/>
            </w:r>
          </w:hyperlink>
        </w:p>
        <w:p w14:paraId="19DD866B" w14:textId="4FEAA2C2" w:rsidR="00B626B6" w:rsidRDefault="00B626B6">
          <w:pPr>
            <w:pStyle w:val="TM2"/>
            <w:rPr>
              <w:rFonts w:asciiTheme="minorHAnsi" w:eastAsiaTheme="minorEastAsia" w:hAnsiTheme="minorHAnsi" w:cstheme="minorBidi"/>
              <w:noProof/>
              <w:sz w:val="22"/>
              <w:szCs w:val="22"/>
              <w:lang w:bidi="ar-SA"/>
            </w:rPr>
          </w:pPr>
          <w:hyperlink w:anchor="_Toc115892620" w:history="1">
            <w:r w:rsidRPr="00F63688">
              <w:rPr>
                <w:rStyle w:val="Lienhypertexte"/>
                <w:noProof/>
              </w:rPr>
              <w:t>5.4.</w:t>
            </w:r>
            <w:r>
              <w:rPr>
                <w:rFonts w:asciiTheme="minorHAnsi" w:eastAsiaTheme="minorEastAsia" w:hAnsiTheme="minorHAnsi" w:cstheme="minorBidi"/>
                <w:noProof/>
                <w:sz w:val="22"/>
                <w:szCs w:val="22"/>
                <w:lang w:bidi="ar-SA"/>
              </w:rPr>
              <w:tab/>
            </w:r>
            <w:r w:rsidRPr="00F63688">
              <w:rPr>
                <w:rStyle w:val="Lienhypertexte"/>
                <w:noProof/>
              </w:rPr>
              <w:t>Remblaiement des tranchées</w:t>
            </w:r>
            <w:r>
              <w:rPr>
                <w:noProof/>
                <w:webHidden/>
              </w:rPr>
              <w:tab/>
            </w:r>
            <w:r>
              <w:rPr>
                <w:noProof/>
                <w:webHidden/>
              </w:rPr>
              <w:fldChar w:fldCharType="begin"/>
            </w:r>
            <w:r>
              <w:rPr>
                <w:noProof/>
                <w:webHidden/>
              </w:rPr>
              <w:instrText xml:space="preserve"> PAGEREF _Toc115892620 \h </w:instrText>
            </w:r>
            <w:r>
              <w:rPr>
                <w:noProof/>
                <w:webHidden/>
              </w:rPr>
            </w:r>
            <w:r>
              <w:rPr>
                <w:noProof/>
                <w:webHidden/>
              </w:rPr>
              <w:fldChar w:fldCharType="separate"/>
            </w:r>
            <w:r w:rsidR="00A46E77">
              <w:rPr>
                <w:noProof/>
                <w:webHidden/>
              </w:rPr>
              <w:t>15</w:t>
            </w:r>
            <w:r>
              <w:rPr>
                <w:noProof/>
                <w:webHidden/>
              </w:rPr>
              <w:fldChar w:fldCharType="end"/>
            </w:r>
          </w:hyperlink>
        </w:p>
        <w:p w14:paraId="627A6C5E" w14:textId="08124FE8" w:rsidR="00B626B6" w:rsidRDefault="00B626B6">
          <w:pPr>
            <w:pStyle w:val="TM2"/>
            <w:rPr>
              <w:rFonts w:asciiTheme="minorHAnsi" w:eastAsiaTheme="minorEastAsia" w:hAnsiTheme="minorHAnsi" w:cstheme="minorBidi"/>
              <w:noProof/>
              <w:sz w:val="22"/>
              <w:szCs w:val="22"/>
              <w:lang w:bidi="ar-SA"/>
            </w:rPr>
          </w:pPr>
          <w:hyperlink w:anchor="_Toc115892622" w:history="1">
            <w:r w:rsidRPr="00F63688">
              <w:rPr>
                <w:rStyle w:val="Lienhypertexte"/>
                <w:noProof/>
              </w:rPr>
              <w:t>5.5.</w:t>
            </w:r>
            <w:r>
              <w:rPr>
                <w:rFonts w:asciiTheme="minorHAnsi" w:eastAsiaTheme="minorEastAsia" w:hAnsiTheme="minorHAnsi" w:cstheme="minorBidi"/>
                <w:noProof/>
                <w:sz w:val="22"/>
                <w:szCs w:val="22"/>
                <w:lang w:bidi="ar-SA"/>
              </w:rPr>
              <w:tab/>
            </w:r>
            <w:r w:rsidRPr="00F63688">
              <w:rPr>
                <w:rStyle w:val="Lienhypertexte"/>
                <w:noProof/>
              </w:rPr>
              <w:t>Pose des appareillages</w:t>
            </w:r>
            <w:r>
              <w:rPr>
                <w:noProof/>
                <w:webHidden/>
              </w:rPr>
              <w:tab/>
            </w:r>
            <w:r>
              <w:rPr>
                <w:noProof/>
                <w:webHidden/>
              </w:rPr>
              <w:fldChar w:fldCharType="begin"/>
            </w:r>
            <w:r>
              <w:rPr>
                <w:noProof/>
                <w:webHidden/>
              </w:rPr>
              <w:instrText xml:space="preserve"> PAGEREF _Toc115892622 \h </w:instrText>
            </w:r>
            <w:r>
              <w:rPr>
                <w:noProof/>
                <w:webHidden/>
              </w:rPr>
            </w:r>
            <w:r>
              <w:rPr>
                <w:noProof/>
                <w:webHidden/>
              </w:rPr>
              <w:fldChar w:fldCharType="separate"/>
            </w:r>
            <w:r w:rsidR="00A46E77">
              <w:rPr>
                <w:noProof/>
                <w:webHidden/>
              </w:rPr>
              <w:t>15</w:t>
            </w:r>
            <w:r>
              <w:rPr>
                <w:noProof/>
                <w:webHidden/>
              </w:rPr>
              <w:fldChar w:fldCharType="end"/>
            </w:r>
          </w:hyperlink>
        </w:p>
        <w:p w14:paraId="0D9C4684" w14:textId="509D3EFA" w:rsidR="00B626B6" w:rsidRDefault="00B626B6">
          <w:pPr>
            <w:pStyle w:val="TM1"/>
            <w:tabs>
              <w:tab w:val="left" w:pos="660"/>
              <w:tab w:val="right" w:leader="dot" w:pos="10054"/>
            </w:tabs>
            <w:rPr>
              <w:rFonts w:asciiTheme="minorHAnsi" w:eastAsiaTheme="minorEastAsia" w:hAnsiTheme="minorHAnsi" w:cstheme="minorBidi"/>
              <w:noProof/>
              <w:sz w:val="22"/>
              <w:szCs w:val="22"/>
              <w:lang w:bidi="ar-SA"/>
            </w:rPr>
          </w:pPr>
          <w:hyperlink w:anchor="_Toc115892623" w:history="1">
            <w:r w:rsidRPr="00F63688">
              <w:rPr>
                <w:rStyle w:val="Lienhypertexte"/>
                <w:noProof/>
              </w:rPr>
              <w:t>6.</w:t>
            </w:r>
            <w:r>
              <w:rPr>
                <w:rFonts w:asciiTheme="minorHAnsi" w:eastAsiaTheme="minorEastAsia" w:hAnsiTheme="minorHAnsi" w:cstheme="minorBidi"/>
                <w:noProof/>
                <w:sz w:val="22"/>
                <w:szCs w:val="22"/>
                <w:lang w:bidi="ar-SA"/>
              </w:rPr>
              <w:tab/>
            </w:r>
            <w:r w:rsidRPr="00F63688">
              <w:rPr>
                <w:rStyle w:val="Lienhypertexte"/>
                <w:noProof/>
              </w:rPr>
              <w:t>Charpente</w:t>
            </w:r>
            <w:r>
              <w:rPr>
                <w:noProof/>
                <w:webHidden/>
              </w:rPr>
              <w:tab/>
            </w:r>
            <w:r>
              <w:rPr>
                <w:noProof/>
                <w:webHidden/>
              </w:rPr>
              <w:fldChar w:fldCharType="begin"/>
            </w:r>
            <w:r>
              <w:rPr>
                <w:noProof/>
                <w:webHidden/>
              </w:rPr>
              <w:instrText xml:space="preserve"> PAGEREF _Toc115892623 \h </w:instrText>
            </w:r>
            <w:r>
              <w:rPr>
                <w:noProof/>
                <w:webHidden/>
              </w:rPr>
            </w:r>
            <w:r>
              <w:rPr>
                <w:noProof/>
                <w:webHidden/>
              </w:rPr>
              <w:fldChar w:fldCharType="separate"/>
            </w:r>
            <w:r w:rsidR="00A46E77">
              <w:rPr>
                <w:noProof/>
                <w:webHidden/>
              </w:rPr>
              <w:t>16</w:t>
            </w:r>
            <w:r>
              <w:rPr>
                <w:noProof/>
                <w:webHidden/>
              </w:rPr>
              <w:fldChar w:fldCharType="end"/>
            </w:r>
          </w:hyperlink>
        </w:p>
        <w:p w14:paraId="3F49ECCD" w14:textId="1C0F7A76" w:rsidR="00B626B6" w:rsidRDefault="00B626B6">
          <w:pPr>
            <w:pStyle w:val="TM1"/>
            <w:tabs>
              <w:tab w:val="left" w:pos="660"/>
              <w:tab w:val="right" w:leader="dot" w:pos="10054"/>
            </w:tabs>
            <w:rPr>
              <w:rFonts w:asciiTheme="minorHAnsi" w:eastAsiaTheme="minorEastAsia" w:hAnsiTheme="minorHAnsi" w:cstheme="minorBidi"/>
              <w:noProof/>
              <w:sz w:val="22"/>
              <w:szCs w:val="22"/>
              <w:lang w:bidi="ar-SA"/>
            </w:rPr>
          </w:pPr>
          <w:hyperlink w:anchor="_Toc115892624" w:history="1">
            <w:r w:rsidRPr="00F63688">
              <w:rPr>
                <w:rStyle w:val="Lienhypertexte"/>
                <w:noProof/>
              </w:rPr>
              <w:t>7.</w:t>
            </w:r>
            <w:r>
              <w:rPr>
                <w:rFonts w:asciiTheme="minorHAnsi" w:eastAsiaTheme="minorEastAsia" w:hAnsiTheme="minorHAnsi" w:cstheme="minorBidi"/>
                <w:noProof/>
                <w:sz w:val="22"/>
                <w:szCs w:val="22"/>
                <w:lang w:bidi="ar-SA"/>
              </w:rPr>
              <w:tab/>
            </w:r>
            <w:r w:rsidRPr="00F63688">
              <w:rPr>
                <w:rStyle w:val="Lienhypertexte"/>
                <w:noProof/>
              </w:rPr>
              <w:t>Peinture</w:t>
            </w:r>
            <w:r>
              <w:rPr>
                <w:noProof/>
                <w:webHidden/>
              </w:rPr>
              <w:tab/>
            </w:r>
            <w:r>
              <w:rPr>
                <w:noProof/>
                <w:webHidden/>
              </w:rPr>
              <w:fldChar w:fldCharType="begin"/>
            </w:r>
            <w:r>
              <w:rPr>
                <w:noProof/>
                <w:webHidden/>
              </w:rPr>
              <w:instrText xml:space="preserve"> PAGEREF _Toc115892624 \h </w:instrText>
            </w:r>
            <w:r>
              <w:rPr>
                <w:noProof/>
                <w:webHidden/>
              </w:rPr>
            </w:r>
            <w:r>
              <w:rPr>
                <w:noProof/>
                <w:webHidden/>
              </w:rPr>
              <w:fldChar w:fldCharType="separate"/>
            </w:r>
            <w:r w:rsidR="00A46E77">
              <w:rPr>
                <w:noProof/>
                <w:webHidden/>
              </w:rPr>
              <w:t>16</w:t>
            </w:r>
            <w:r>
              <w:rPr>
                <w:noProof/>
                <w:webHidden/>
              </w:rPr>
              <w:fldChar w:fldCharType="end"/>
            </w:r>
          </w:hyperlink>
        </w:p>
        <w:p w14:paraId="120E4CD1" w14:textId="7463D491" w:rsidR="00B626B6" w:rsidRDefault="00B626B6">
          <w:pPr>
            <w:pStyle w:val="TM1"/>
            <w:tabs>
              <w:tab w:val="left" w:pos="660"/>
              <w:tab w:val="right" w:leader="dot" w:pos="10054"/>
            </w:tabs>
            <w:rPr>
              <w:rFonts w:asciiTheme="minorHAnsi" w:eastAsiaTheme="minorEastAsia" w:hAnsiTheme="minorHAnsi" w:cstheme="minorBidi"/>
              <w:noProof/>
              <w:sz w:val="22"/>
              <w:szCs w:val="22"/>
              <w:lang w:bidi="ar-SA"/>
            </w:rPr>
          </w:pPr>
          <w:hyperlink w:anchor="_Toc115892626" w:history="1">
            <w:r w:rsidRPr="00F63688">
              <w:rPr>
                <w:rStyle w:val="Lienhypertexte"/>
                <w:noProof/>
              </w:rPr>
              <w:t>8.</w:t>
            </w:r>
            <w:r>
              <w:rPr>
                <w:rFonts w:asciiTheme="minorHAnsi" w:eastAsiaTheme="minorEastAsia" w:hAnsiTheme="minorHAnsi" w:cstheme="minorBidi"/>
                <w:noProof/>
                <w:sz w:val="22"/>
                <w:szCs w:val="22"/>
                <w:lang w:bidi="ar-SA"/>
              </w:rPr>
              <w:tab/>
            </w:r>
            <w:r w:rsidRPr="00F63688">
              <w:rPr>
                <w:rStyle w:val="Lienhypertexte"/>
                <w:noProof/>
              </w:rPr>
              <w:t>Gravats</w:t>
            </w:r>
            <w:r>
              <w:rPr>
                <w:noProof/>
                <w:webHidden/>
              </w:rPr>
              <w:tab/>
            </w:r>
            <w:r>
              <w:rPr>
                <w:noProof/>
                <w:webHidden/>
              </w:rPr>
              <w:fldChar w:fldCharType="begin"/>
            </w:r>
            <w:r>
              <w:rPr>
                <w:noProof/>
                <w:webHidden/>
              </w:rPr>
              <w:instrText xml:space="preserve"> PAGEREF _Toc115892626 \h </w:instrText>
            </w:r>
            <w:r>
              <w:rPr>
                <w:noProof/>
                <w:webHidden/>
              </w:rPr>
            </w:r>
            <w:r>
              <w:rPr>
                <w:noProof/>
                <w:webHidden/>
              </w:rPr>
              <w:fldChar w:fldCharType="separate"/>
            </w:r>
            <w:r w:rsidR="00A46E77">
              <w:rPr>
                <w:noProof/>
                <w:webHidden/>
              </w:rPr>
              <w:t>16</w:t>
            </w:r>
            <w:r>
              <w:rPr>
                <w:noProof/>
                <w:webHidden/>
              </w:rPr>
              <w:fldChar w:fldCharType="end"/>
            </w:r>
          </w:hyperlink>
        </w:p>
        <w:p w14:paraId="49A5A752" w14:textId="5F33DC28" w:rsidR="00B626B6" w:rsidRDefault="00B626B6">
          <w:pPr>
            <w:pStyle w:val="TM1"/>
            <w:tabs>
              <w:tab w:val="left" w:pos="660"/>
              <w:tab w:val="right" w:leader="dot" w:pos="10054"/>
            </w:tabs>
            <w:rPr>
              <w:rFonts w:asciiTheme="minorHAnsi" w:eastAsiaTheme="minorEastAsia" w:hAnsiTheme="minorHAnsi" w:cstheme="minorBidi"/>
              <w:noProof/>
              <w:sz w:val="22"/>
              <w:szCs w:val="22"/>
              <w:lang w:bidi="ar-SA"/>
            </w:rPr>
          </w:pPr>
          <w:hyperlink w:anchor="_Toc115892627" w:history="1">
            <w:r w:rsidRPr="00F63688">
              <w:rPr>
                <w:rStyle w:val="Lienhypertexte"/>
                <w:noProof/>
              </w:rPr>
              <w:t>1.</w:t>
            </w:r>
            <w:r>
              <w:rPr>
                <w:rFonts w:asciiTheme="minorHAnsi" w:eastAsiaTheme="minorEastAsia" w:hAnsiTheme="minorHAnsi" w:cstheme="minorBidi"/>
                <w:noProof/>
                <w:sz w:val="22"/>
                <w:szCs w:val="22"/>
                <w:lang w:bidi="ar-SA"/>
              </w:rPr>
              <w:tab/>
            </w:r>
            <w:r w:rsidRPr="00F63688">
              <w:rPr>
                <w:rStyle w:val="Lienhypertexte"/>
                <w:noProof/>
              </w:rPr>
              <w:t>ANNEXE 1 : Descriptif des travaux d’assainissement à exécuter dans les écoles du projet EduKindia 3</w:t>
            </w:r>
            <w:r>
              <w:rPr>
                <w:noProof/>
                <w:webHidden/>
              </w:rPr>
              <w:tab/>
            </w:r>
            <w:r>
              <w:rPr>
                <w:noProof/>
                <w:webHidden/>
              </w:rPr>
              <w:fldChar w:fldCharType="begin"/>
            </w:r>
            <w:r>
              <w:rPr>
                <w:noProof/>
                <w:webHidden/>
              </w:rPr>
              <w:instrText xml:space="preserve"> PAGEREF _Toc115892627 \h </w:instrText>
            </w:r>
            <w:r>
              <w:rPr>
                <w:noProof/>
                <w:webHidden/>
              </w:rPr>
            </w:r>
            <w:r>
              <w:rPr>
                <w:noProof/>
                <w:webHidden/>
              </w:rPr>
              <w:fldChar w:fldCharType="separate"/>
            </w:r>
            <w:r w:rsidR="00A46E77">
              <w:rPr>
                <w:noProof/>
                <w:webHidden/>
              </w:rPr>
              <w:t>17</w:t>
            </w:r>
            <w:r>
              <w:rPr>
                <w:noProof/>
                <w:webHidden/>
              </w:rPr>
              <w:fldChar w:fldCharType="end"/>
            </w:r>
          </w:hyperlink>
        </w:p>
        <w:p w14:paraId="7310D3DF" w14:textId="6E297403" w:rsidR="00B626B6" w:rsidRDefault="00B626B6">
          <w:pPr>
            <w:pStyle w:val="TM1"/>
            <w:tabs>
              <w:tab w:val="left" w:pos="660"/>
              <w:tab w:val="right" w:leader="dot" w:pos="10054"/>
            </w:tabs>
            <w:rPr>
              <w:rFonts w:asciiTheme="minorHAnsi" w:eastAsiaTheme="minorEastAsia" w:hAnsiTheme="minorHAnsi" w:cstheme="minorBidi"/>
              <w:noProof/>
              <w:sz w:val="22"/>
              <w:szCs w:val="22"/>
              <w:lang w:bidi="ar-SA"/>
            </w:rPr>
          </w:pPr>
          <w:hyperlink w:anchor="_Toc115892628" w:history="1">
            <w:r w:rsidRPr="00F63688">
              <w:rPr>
                <w:rStyle w:val="Lienhypertexte"/>
                <w:noProof/>
              </w:rPr>
              <w:t>2.</w:t>
            </w:r>
            <w:r>
              <w:rPr>
                <w:rFonts w:asciiTheme="minorHAnsi" w:eastAsiaTheme="minorEastAsia" w:hAnsiTheme="minorHAnsi" w:cstheme="minorBidi"/>
                <w:noProof/>
                <w:sz w:val="22"/>
                <w:szCs w:val="22"/>
                <w:lang w:bidi="ar-SA"/>
              </w:rPr>
              <w:tab/>
            </w:r>
            <w:r w:rsidRPr="00F63688">
              <w:rPr>
                <w:rStyle w:val="Lienhypertexte"/>
                <w:noProof/>
              </w:rPr>
              <w:t>ANNEXE 2 : Plans et schémas des ouvrages d’assainissement à exécuter dans les écoles du projet EduKindia 3</w:t>
            </w:r>
            <w:r>
              <w:rPr>
                <w:noProof/>
                <w:webHidden/>
              </w:rPr>
              <w:tab/>
            </w:r>
            <w:r>
              <w:rPr>
                <w:noProof/>
                <w:webHidden/>
              </w:rPr>
              <w:fldChar w:fldCharType="begin"/>
            </w:r>
            <w:r>
              <w:rPr>
                <w:noProof/>
                <w:webHidden/>
              </w:rPr>
              <w:instrText xml:space="preserve"> PAGEREF _Toc115892628 \h </w:instrText>
            </w:r>
            <w:r>
              <w:rPr>
                <w:noProof/>
                <w:webHidden/>
              </w:rPr>
            </w:r>
            <w:r>
              <w:rPr>
                <w:noProof/>
                <w:webHidden/>
              </w:rPr>
              <w:fldChar w:fldCharType="separate"/>
            </w:r>
            <w:r w:rsidR="00A46E77">
              <w:rPr>
                <w:noProof/>
                <w:webHidden/>
              </w:rPr>
              <w:t>18</w:t>
            </w:r>
            <w:r>
              <w:rPr>
                <w:noProof/>
                <w:webHidden/>
              </w:rPr>
              <w:fldChar w:fldCharType="end"/>
            </w:r>
          </w:hyperlink>
        </w:p>
        <w:p w14:paraId="1894E7CA" w14:textId="3B085570" w:rsidR="00C33F6A" w:rsidRPr="006F56D7" w:rsidRDefault="00C33F6A">
          <w:pPr>
            <w:rPr>
              <w:rFonts w:ascii="Verdana" w:hAnsi="Verdana"/>
              <w:sz w:val="22"/>
              <w:szCs w:val="22"/>
            </w:rPr>
          </w:pPr>
          <w:r w:rsidRPr="006F56D7">
            <w:rPr>
              <w:rFonts w:ascii="Verdana" w:hAnsi="Verdana"/>
              <w:b/>
              <w:bCs/>
              <w:sz w:val="22"/>
              <w:szCs w:val="22"/>
            </w:rPr>
            <w:fldChar w:fldCharType="end"/>
          </w:r>
        </w:p>
      </w:sdtContent>
    </w:sdt>
    <w:p w14:paraId="026C9161" w14:textId="600F85FC" w:rsidR="002E183A" w:rsidRPr="006F56D7" w:rsidRDefault="002E183A" w:rsidP="002E183A">
      <w:pPr>
        <w:tabs>
          <w:tab w:val="left" w:pos="3410"/>
        </w:tabs>
        <w:rPr>
          <w:rFonts w:ascii="Verdana" w:hAnsi="Verdana"/>
          <w:caps/>
          <w:sz w:val="22"/>
          <w:szCs w:val="22"/>
        </w:rPr>
      </w:pPr>
    </w:p>
    <w:p w14:paraId="1A11DE7A" w14:textId="77777777" w:rsidR="002E183A" w:rsidRPr="006F56D7" w:rsidRDefault="002E183A" w:rsidP="002E183A">
      <w:pPr>
        <w:tabs>
          <w:tab w:val="left" w:pos="3410"/>
        </w:tabs>
        <w:rPr>
          <w:rFonts w:ascii="Verdana" w:hAnsi="Verdana"/>
          <w:caps/>
          <w:sz w:val="22"/>
          <w:szCs w:val="22"/>
        </w:rPr>
      </w:pPr>
    </w:p>
    <w:p w14:paraId="1D301B8A" w14:textId="5CF07631" w:rsidR="005D702B" w:rsidRPr="00D33CF1" w:rsidRDefault="005D702B" w:rsidP="002E183A">
      <w:pPr>
        <w:tabs>
          <w:tab w:val="left" w:pos="3410"/>
        </w:tabs>
        <w:rPr>
          <w:rFonts w:ascii="Verdana" w:hAnsi="Verdana"/>
          <w:caps/>
          <w:sz w:val="18"/>
          <w:szCs w:val="18"/>
        </w:rPr>
        <w:sectPr w:rsidR="005D702B" w:rsidRPr="00D33CF1" w:rsidSect="006F56D7">
          <w:footerReference w:type="default" r:id="rId10"/>
          <w:pgSz w:w="11906" w:h="16838"/>
          <w:pgMar w:top="1417" w:right="991" w:bottom="1417" w:left="851" w:header="708" w:footer="824" w:gutter="0"/>
          <w:pgBorders w:display="firstPage" w:offsetFrom="page">
            <w:top w:val="decoArchColor" w:sz="23" w:space="24" w:color="auto"/>
            <w:left w:val="decoArchColor" w:sz="23" w:space="24" w:color="auto"/>
            <w:bottom w:val="decoArchColor" w:sz="23" w:space="24" w:color="auto"/>
            <w:right w:val="decoArchColor" w:sz="23" w:space="24" w:color="auto"/>
          </w:pgBorders>
          <w:cols w:space="708"/>
          <w:titlePg/>
          <w:docGrid w:linePitch="360"/>
        </w:sectPr>
      </w:pPr>
    </w:p>
    <w:p w14:paraId="2D93FDB9" w14:textId="16651089" w:rsidR="00E456E8" w:rsidRPr="00B626B6" w:rsidRDefault="0015201C" w:rsidP="006F56D7">
      <w:pPr>
        <w:pStyle w:val="Titre1"/>
        <w:numPr>
          <w:ilvl w:val="0"/>
          <w:numId w:val="49"/>
        </w:numPr>
        <w:spacing w:before="0"/>
      </w:pPr>
      <w:bookmarkStart w:id="1" w:name="_Toc115892525"/>
      <w:bookmarkStart w:id="2" w:name="_Toc505430892"/>
      <w:bookmarkStart w:id="3" w:name="_Toc115892526"/>
      <w:bookmarkEnd w:id="1"/>
      <w:r w:rsidRPr="00B626B6">
        <w:lastRenderedPageBreak/>
        <w:t>CONDITIONS GENERALES</w:t>
      </w:r>
      <w:bookmarkEnd w:id="2"/>
      <w:bookmarkEnd w:id="3"/>
    </w:p>
    <w:p w14:paraId="4BE3922E" w14:textId="4E4BE28B" w:rsidR="00E456E8" w:rsidRPr="00D33CF1" w:rsidRDefault="00156234">
      <w:pPr>
        <w:pStyle w:val="Titre2"/>
      </w:pPr>
      <w:bookmarkStart w:id="4" w:name="_Toc115892527"/>
      <w:bookmarkStart w:id="5" w:name="_Toc115892528"/>
      <w:bookmarkEnd w:id="4"/>
      <w:r w:rsidRPr="00D33CF1">
        <w:t>Introduction</w:t>
      </w:r>
      <w:bookmarkEnd w:id="5"/>
    </w:p>
    <w:p w14:paraId="456C43C6" w14:textId="1361BF60" w:rsidR="00FE3667" w:rsidRPr="00D33CF1" w:rsidRDefault="002E1DE3" w:rsidP="002E1DE3">
      <w:pPr>
        <w:pStyle w:val="Corpsdetexte"/>
        <w:jc w:val="both"/>
        <w:rPr>
          <w:rFonts w:ascii="Verdana" w:hAnsi="Verdana"/>
          <w:sz w:val="18"/>
          <w:szCs w:val="18"/>
        </w:rPr>
      </w:pPr>
      <w:r w:rsidRPr="00D33CF1">
        <w:rPr>
          <w:rFonts w:ascii="Verdana" w:hAnsi="Verdana"/>
          <w:sz w:val="18"/>
          <w:szCs w:val="18"/>
        </w:rPr>
        <w:t xml:space="preserve">Le </w:t>
      </w:r>
      <w:r w:rsidR="0082512D" w:rsidRPr="00D33CF1">
        <w:rPr>
          <w:rFonts w:ascii="Verdana" w:hAnsi="Verdana"/>
          <w:sz w:val="18"/>
          <w:szCs w:val="18"/>
        </w:rPr>
        <w:t xml:space="preserve">présent </w:t>
      </w:r>
      <w:r w:rsidRPr="00D33CF1">
        <w:rPr>
          <w:rFonts w:ascii="Verdana" w:hAnsi="Verdana"/>
          <w:sz w:val="18"/>
          <w:szCs w:val="18"/>
        </w:rPr>
        <w:t>cahier de charges</w:t>
      </w:r>
      <w:r w:rsidR="00993D6E" w:rsidRPr="00D33CF1">
        <w:rPr>
          <w:rFonts w:ascii="Verdana" w:hAnsi="Verdana"/>
          <w:sz w:val="18"/>
          <w:szCs w:val="18"/>
        </w:rPr>
        <w:t xml:space="preserve"> (CdC)</w:t>
      </w:r>
      <w:r w:rsidRPr="00D33CF1">
        <w:rPr>
          <w:rFonts w:ascii="Verdana" w:hAnsi="Verdana"/>
          <w:sz w:val="18"/>
          <w:szCs w:val="18"/>
        </w:rPr>
        <w:t xml:space="preserve"> ou cahier de prescriptions techniques (CPT) se rapporte aux travaux d’aménagement des infrastructures (construction /réhabilitation de blocs de latrines, dispositifs d’évacuation et drainage des eaux usées et de ruissellement) qui seront réalisées dans les écoles couve</w:t>
      </w:r>
      <w:r w:rsidR="0082512D" w:rsidRPr="00D33CF1">
        <w:rPr>
          <w:rFonts w:ascii="Verdana" w:hAnsi="Verdana"/>
          <w:sz w:val="18"/>
          <w:szCs w:val="18"/>
        </w:rPr>
        <w:t>rtes par le projet EduKindia 3</w:t>
      </w:r>
      <w:r w:rsidRPr="00D33CF1">
        <w:rPr>
          <w:rFonts w:ascii="Verdana" w:hAnsi="Verdana"/>
          <w:sz w:val="18"/>
          <w:szCs w:val="18"/>
        </w:rPr>
        <w:t xml:space="preserve">. </w:t>
      </w:r>
    </w:p>
    <w:p w14:paraId="0C2EED31" w14:textId="250CE60F" w:rsidR="00E442CB" w:rsidRPr="00D33CF1" w:rsidRDefault="00FE3667" w:rsidP="006F56D7">
      <w:pPr>
        <w:pStyle w:val="Corpsdetexte"/>
        <w:jc w:val="both"/>
        <w:rPr>
          <w:rFonts w:ascii="Verdana" w:hAnsi="Verdana"/>
          <w:sz w:val="18"/>
          <w:szCs w:val="18"/>
        </w:rPr>
      </w:pPr>
      <w:r w:rsidRPr="00D33CF1">
        <w:rPr>
          <w:rFonts w:ascii="Verdana" w:hAnsi="Verdana"/>
          <w:sz w:val="18"/>
          <w:szCs w:val="18"/>
        </w:rPr>
        <w:t xml:space="preserve">La conduite de ces chantiers est </w:t>
      </w:r>
      <w:r w:rsidRPr="00B626B6">
        <w:rPr>
          <w:rFonts w:ascii="Verdana" w:hAnsi="Verdana"/>
          <w:sz w:val="18"/>
          <w:szCs w:val="18"/>
        </w:rPr>
        <w:t xml:space="preserve">prévue </w:t>
      </w:r>
      <w:r w:rsidR="0077136B" w:rsidRPr="006F56D7">
        <w:rPr>
          <w:rFonts w:ascii="Verdana" w:hAnsi="Verdana"/>
          <w:sz w:val="18"/>
          <w:szCs w:val="18"/>
        </w:rPr>
        <w:t>à partir d</w:t>
      </w:r>
      <w:r w:rsidR="00993D6E" w:rsidRPr="006F56D7">
        <w:rPr>
          <w:rFonts w:ascii="Verdana" w:hAnsi="Verdana"/>
          <w:sz w:val="18"/>
          <w:szCs w:val="18"/>
        </w:rPr>
        <w:t xml:space="preserve">e décembre 2022 et </w:t>
      </w:r>
      <w:r w:rsidRPr="006F56D7">
        <w:rPr>
          <w:rFonts w:ascii="Verdana" w:hAnsi="Verdana"/>
          <w:sz w:val="18"/>
          <w:szCs w:val="18"/>
        </w:rPr>
        <w:t xml:space="preserve">vont essentiellement touchés </w:t>
      </w:r>
      <w:r w:rsidR="005D702B" w:rsidRPr="006F56D7">
        <w:rPr>
          <w:rFonts w:ascii="Verdana" w:hAnsi="Verdana"/>
          <w:sz w:val="18"/>
          <w:szCs w:val="18"/>
        </w:rPr>
        <w:t>huit (</w:t>
      </w:r>
      <w:r w:rsidRPr="006F56D7">
        <w:rPr>
          <w:rFonts w:ascii="Verdana" w:hAnsi="Verdana"/>
          <w:sz w:val="18"/>
          <w:szCs w:val="18"/>
        </w:rPr>
        <w:t>8</w:t>
      </w:r>
      <w:r w:rsidR="005D702B" w:rsidRPr="006F56D7">
        <w:rPr>
          <w:rFonts w:ascii="Verdana" w:hAnsi="Verdana"/>
          <w:sz w:val="18"/>
          <w:szCs w:val="18"/>
        </w:rPr>
        <w:t>)</w:t>
      </w:r>
      <w:r w:rsidR="004372F6">
        <w:rPr>
          <w:rFonts w:ascii="Verdana" w:hAnsi="Verdana"/>
          <w:sz w:val="18"/>
          <w:szCs w:val="18"/>
        </w:rPr>
        <w:t xml:space="preserve"> </w:t>
      </w:r>
      <w:r w:rsidRPr="006F56D7">
        <w:rPr>
          <w:rFonts w:ascii="Verdana" w:hAnsi="Verdana"/>
          <w:sz w:val="18"/>
          <w:szCs w:val="18"/>
        </w:rPr>
        <w:t>établissements</w:t>
      </w:r>
      <w:r w:rsidR="00993D6E" w:rsidRPr="00D33CF1">
        <w:rPr>
          <w:rFonts w:ascii="Verdana" w:hAnsi="Verdana"/>
          <w:sz w:val="18"/>
          <w:szCs w:val="18"/>
        </w:rPr>
        <w:t xml:space="preserve"> </w:t>
      </w:r>
      <w:r w:rsidRPr="00D33CF1">
        <w:rPr>
          <w:rFonts w:ascii="Verdana" w:hAnsi="Verdana"/>
          <w:sz w:val="18"/>
          <w:szCs w:val="18"/>
        </w:rPr>
        <w:t>scolaires</w:t>
      </w:r>
      <w:r w:rsidR="00993D6E" w:rsidRPr="00D33CF1">
        <w:rPr>
          <w:rFonts w:ascii="Verdana" w:hAnsi="Verdana"/>
          <w:sz w:val="18"/>
          <w:szCs w:val="18"/>
        </w:rPr>
        <w:t xml:space="preserve"> publics de Kindia </w:t>
      </w:r>
      <w:r w:rsidRPr="00D33CF1">
        <w:rPr>
          <w:rFonts w:ascii="Verdana" w:hAnsi="Verdana"/>
          <w:sz w:val="18"/>
          <w:szCs w:val="18"/>
        </w:rPr>
        <w:t>qui sont présentés dans ce tableau</w:t>
      </w:r>
      <w:r w:rsidR="00E442CB" w:rsidRPr="00D33CF1">
        <w:rPr>
          <w:rFonts w:ascii="Verdana" w:hAnsi="Verdana"/>
          <w:sz w:val="18"/>
          <w:szCs w:val="18"/>
        </w:rPr>
        <w:t xml:space="preserve"> 1</w:t>
      </w:r>
      <w:r w:rsidR="00993D6E" w:rsidRPr="00D33CF1">
        <w:rPr>
          <w:rFonts w:ascii="Verdana" w:hAnsi="Verdana"/>
          <w:sz w:val="18"/>
          <w:szCs w:val="18"/>
        </w:rPr>
        <w:t xml:space="preserve"> ci-dessous</w:t>
      </w:r>
      <w:r w:rsidRPr="00D33CF1">
        <w:rPr>
          <w:rFonts w:ascii="Verdana" w:hAnsi="Verdana"/>
          <w:sz w:val="18"/>
          <w:szCs w:val="18"/>
        </w:rPr>
        <w:t xml:space="preserve"> : </w:t>
      </w:r>
    </w:p>
    <w:p w14:paraId="6F539488" w14:textId="269EEDFA" w:rsidR="00E442CB" w:rsidRPr="006F56D7" w:rsidRDefault="00E442CB" w:rsidP="006F56D7">
      <w:pPr>
        <w:pStyle w:val="Lgende"/>
        <w:keepNext/>
        <w:rPr>
          <w:rFonts w:ascii="Verdana" w:hAnsi="Verdana"/>
        </w:rPr>
      </w:pPr>
      <w:r w:rsidRPr="006F56D7">
        <w:rPr>
          <w:rFonts w:ascii="Verdana" w:hAnsi="Verdana"/>
        </w:rPr>
        <w:t xml:space="preserve">Tableau </w:t>
      </w:r>
      <w:r w:rsidRPr="006F56D7">
        <w:rPr>
          <w:rFonts w:ascii="Verdana" w:hAnsi="Verdana"/>
        </w:rPr>
        <w:fldChar w:fldCharType="begin"/>
      </w:r>
      <w:r w:rsidRPr="006F56D7">
        <w:rPr>
          <w:rFonts w:ascii="Verdana" w:hAnsi="Verdana"/>
        </w:rPr>
        <w:instrText xml:space="preserve"> SEQ Tableau \* ARABIC </w:instrText>
      </w:r>
      <w:r w:rsidRPr="006F56D7">
        <w:rPr>
          <w:rFonts w:ascii="Verdana" w:hAnsi="Verdana"/>
        </w:rPr>
        <w:fldChar w:fldCharType="separate"/>
      </w:r>
      <w:r w:rsidRPr="006F56D7">
        <w:rPr>
          <w:rFonts w:ascii="Verdana" w:hAnsi="Verdana"/>
          <w:noProof/>
        </w:rPr>
        <w:t>1</w:t>
      </w:r>
      <w:r w:rsidRPr="006F56D7">
        <w:rPr>
          <w:rFonts w:ascii="Verdana" w:hAnsi="Verdana"/>
        </w:rPr>
        <w:fldChar w:fldCharType="end"/>
      </w:r>
      <w:r w:rsidRPr="006F56D7">
        <w:rPr>
          <w:rFonts w:ascii="Verdana" w:hAnsi="Verdana"/>
        </w:rPr>
        <w:t xml:space="preserve"> : établissements bénéficiaires des infrastructures.</w:t>
      </w:r>
    </w:p>
    <w:tbl>
      <w:tblPr>
        <w:tblStyle w:val="Grilledutableau"/>
        <w:tblW w:w="0" w:type="auto"/>
        <w:jc w:val="center"/>
        <w:tblLook w:val="04A0" w:firstRow="1" w:lastRow="0" w:firstColumn="1" w:lastColumn="0" w:noHBand="0" w:noVBand="1"/>
      </w:tblPr>
      <w:tblGrid>
        <w:gridCol w:w="551"/>
        <w:gridCol w:w="1854"/>
        <w:gridCol w:w="2069"/>
        <w:gridCol w:w="1296"/>
        <w:gridCol w:w="1267"/>
        <w:gridCol w:w="1404"/>
      </w:tblGrid>
      <w:tr w:rsidR="00E442CB" w:rsidRPr="00D33CF1" w14:paraId="26E9F77E" w14:textId="77777777" w:rsidTr="006F56D7">
        <w:trPr>
          <w:trHeight w:val="226"/>
          <w:jc w:val="center"/>
        </w:trPr>
        <w:tc>
          <w:tcPr>
            <w:tcW w:w="551" w:type="dxa"/>
            <w:vMerge w:val="restart"/>
            <w:vAlign w:val="center"/>
          </w:tcPr>
          <w:p w14:paraId="5B566852" w14:textId="77777777" w:rsidR="00E442CB" w:rsidRPr="00D33CF1" w:rsidRDefault="00E442CB">
            <w:pPr>
              <w:jc w:val="center"/>
              <w:rPr>
                <w:rFonts w:ascii="Verdana" w:hAnsi="Verdana"/>
                <w:b/>
                <w:sz w:val="18"/>
                <w:szCs w:val="18"/>
              </w:rPr>
            </w:pPr>
            <w:r w:rsidRPr="00D33CF1">
              <w:rPr>
                <w:rFonts w:ascii="Verdana" w:hAnsi="Verdana"/>
                <w:b/>
                <w:sz w:val="18"/>
                <w:szCs w:val="18"/>
              </w:rPr>
              <w:t>N°</w:t>
            </w:r>
          </w:p>
        </w:tc>
        <w:tc>
          <w:tcPr>
            <w:tcW w:w="1854" w:type="dxa"/>
            <w:vMerge w:val="restart"/>
            <w:vAlign w:val="center"/>
          </w:tcPr>
          <w:p w14:paraId="4BE10594" w14:textId="77777777" w:rsidR="00E442CB" w:rsidRPr="00D33CF1" w:rsidRDefault="00E442CB">
            <w:pPr>
              <w:jc w:val="center"/>
              <w:rPr>
                <w:rFonts w:ascii="Verdana" w:hAnsi="Verdana"/>
                <w:b/>
                <w:sz w:val="18"/>
                <w:szCs w:val="18"/>
              </w:rPr>
            </w:pPr>
            <w:r w:rsidRPr="00D33CF1">
              <w:rPr>
                <w:rFonts w:ascii="Verdana" w:hAnsi="Verdana"/>
                <w:b/>
                <w:sz w:val="18"/>
                <w:szCs w:val="18"/>
              </w:rPr>
              <w:t>Ecoles</w:t>
            </w:r>
          </w:p>
        </w:tc>
        <w:tc>
          <w:tcPr>
            <w:tcW w:w="2069" w:type="dxa"/>
            <w:vMerge w:val="restart"/>
            <w:vAlign w:val="center"/>
          </w:tcPr>
          <w:p w14:paraId="129FD071" w14:textId="77777777" w:rsidR="00E442CB" w:rsidRPr="00D33CF1" w:rsidRDefault="00E442CB">
            <w:pPr>
              <w:jc w:val="center"/>
              <w:rPr>
                <w:rFonts w:ascii="Verdana" w:hAnsi="Verdana"/>
                <w:b/>
                <w:sz w:val="18"/>
                <w:szCs w:val="18"/>
              </w:rPr>
            </w:pPr>
            <w:r w:rsidRPr="00D33CF1">
              <w:rPr>
                <w:rFonts w:ascii="Verdana" w:hAnsi="Verdana"/>
                <w:b/>
                <w:sz w:val="18"/>
                <w:szCs w:val="18"/>
              </w:rPr>
              <w:t>Quartiers</w:t>
            </w:r>
          </w:p>
        </w:tc>
        <w:tc>
          <w:tcPr>
            <w:tcW w:w="3967" w:type="dxa"/>
            <w:gridSpan w:val="3"/>
            <w:vAlign w:val="center"/>
          </w:tcPr>
          <w:p w14:paraId="180C3214" w14:textId="77777777" w:rsidR="00E442CB" w:rsidRPr="00D33CF1" w:rsidRDefault="00E442CB">
            <w:pPr>
              <w:jc w:val="center"/>
              <w:rPr>
                <w:rFonts w:ascii="Verdana" w:hAnsi="Verdana"/>
                <w:b/>
                <w:sz w:val="18"/>
                <w:szCs w:val="18"/>
              </w:rPr>
            </w:pPr>
            <w:r w:rsidRPr="00D33CF1">
              <w:rPr>
                <w:rFonts w:ascii="Verdana" w:hAnsi="Verdana"/>
                <w:b/>
                <w:sz w:val="18"/>
                <w:szCs w:val="18"/>
              </w:rPr>
              <w:t>Populations scolaires bénéficiaires</w:t>
            </w:r>
          </w:p>
        </w:tc>
      </w:tr>
      <w:tr w:rsidR="00E442CB" w:rsidRPr="00D33CF1" w14:paraId="07385BDB" w14:textId="77777777" w:rsidTr="006F56D7">
        <w:trPr>
          <w:trHeight w:val="236"/>
          <w:jc w:val="center"/>
        </w:trPr>
        <w:tc>
          <w:tcPr>
            <w:tcW w:w="551" w:type="dxa"/>
            <w:vMerge/>
            <w:vAlign w:val="center"/>
          </w:tcPr>
          <w:p w14:paraId="78C86886" w14:textId="77777777" w:rsidR="00E442CB" w:rsidRPr="00D33CF1" w:rsidRDefault="00E442CB" w:rsidP="006F56D7">
            <w:pPr>
              <w:jc w:val="center"/>
              <w:rPr>
                <w:rFonts w:ascii="Verdana" w:hAnsi="Verdana"/>
                <w:sz w:val="18"/>
                <w:szCs w:val="18"/>
              </w:rPr>
            </w:pPr>
          </w:p>
        </w:tc>
        <w:tc>
          <w:tcPr>
            <w:tcW w:w="1854" w:type="dxa"/>
            <w:vMerge/>
            <w:vAlign w:val="center"/>
          </w:tcPr>
          <w:p w14:paraId="3F38D3D9" w14:textId="77777777" w:rsidR="00E442CB" w:rsidRPr="00D33CF1" w:rsidRDefault="00E442CB" w:rsidP="006F56D7">
            <w:pPr>
              <w:jc w:val="center"/>
              <w:rPr>
                <w:rFonts w:ascii="Verdana" w:hAnsi="Verdana"/>
                <w:sz w:val="18"/>
                <w:szCs w:val="18"/>
              </w:rPr>
            </w:pPr>
          </w:p>
        </w:tc>
        <w:tc>
          <w:tcPr>
            <w:tcW w:w="2069" w:type="dxa"/>
            <w:vMerge/>
            <w:vAlign w:val="center"/>
          </w:tcPr>
          <w:p w14:paraId="02240E4B" w14:textId="77777777" w:rsidR="00E442CB" w:rsidRPr="00D33CF1" w:rsidRDefault="00E442CB" w:rsidP="006F56D7">
            <w:pPr>
              <w:jc w:val="center"/>
              <w:rPr>
                <w:rFonts w:ascii="Verdana" w:hAnsi="Verdana"/>
                <w:sz w:val="18"/>
                <w:szCs w:val="18"/>
              </w:rPr>
            </w:pPr>
          </w:p>
        </w:tc>
        <w:tc>
          <w:tcPr>
            <w:tcW w:w="1296" w:type="dxa"/>
            <w:vAlign w:val="center"/>
          </w:tcPr>
          <w:p w14:paraId="3C44FA49" w14:textId="327FACFA" w:rsidR="00E442CB" w:rsidRPr="00D33CF1" w:rsidRDefault="00E442CB">
            <w:pPr>
              <w:jc w:val="center"/>
              <w:rPr>
                <w:rFonts w:ascii="Verdana" w:hAnsi="Verdana"/>
                <w:b/>
                <w:sz w:val="18"/>
                <w:szCs w:val="18"/>
              </w:rPr>
            </w:pPr>
            <w:r w:rsidRPr="00D33CF1">
              <w:rPr>
                <w:rFonts w:ascii="Verdana" w:hAnsi="Verdana"/>
                <w:b/>
                <w:sz w:val="18"/>
                <w:szCs w:val="18"/>
              </w:rPr>
              <w:t>F</w:t>
            </w:r>
            <w:r w:rsidR="008F6335" w:rsidRPr="00D33CF1">
              <w:rPr>
                <w:rFonts w:ascii="Verdana" w:hAnsi="Verdana"/>
                <w:b/>
                <w:sz w:val="18"/>
                <w:szCs w:val="18"/>
              </w:rPr>
              <w:t>illes/Fem</w:t>
            </w:r>
          </w:p>
        </w:tc>
        <w:tc>
          <w:tcPr>
            <w:tcW w:w="1267" w:type="dxa"/>
            <w:tcBorders>
              <w:top w:val="single" w:sz="4" w:space="0" w:color="auto"/>
            </w:tcBorders>
            <w:vAlign w:val="center"/>
          </w:tcPr>
          <w:p w14:paraId="3D428E5A" w14:textId="3159078A" w:rsidR="00E442CB" w:rsidRPr="00D33CF1" w:rsidRDefault="00E442CB">
            <w:pPr>
              <w:jc w:val="center"/>
              <w:rPr>
                <w:rFonts w:ascii="Verdana" w:hAnsi="Verdana"/>
                <w:b/>
                <w:sz w:val="18"/>
                <w:szCs w:val="18"/>
              </w:rPr>
            </w:pPr>
            <w:r w:rsidRPr="00D33CF1">
              <w:rPr>
                <w:rFonts w:ascii="Verdana" w:hAnsi="Verdana"/>
                <w:b/>
                <w:sz w:val="18"/>
                <w:szCs w:val="18"/>
              </w:rPr>
              <w:t>G</w:t>
            </w:r>
            <w:r w:rsidR="008F6335" w:rsidRPr="00D33CF1">
              <w:rPr>
                <w:rFonts w:ascii="Verdana" w:hAnsi="Verdana"/>
                <w:b/>
                <w:sz w:val="18"/>
                <w:szCs w:val="18"/>
              </w:rPr>
              <w:t>arç/Hom</w:t>
            </w:r>
          </w:p>
        </w:tc>
        <w:tc>
          <w:tcPr>
            <w:tcW w:w="1404" w:type="dxa"/>
            <w:vAlign w:val="center"/>
          </w:tcPr>
          <w:p w14:paraId="3D5BD648" w14:textId="77777777" w:rsidR="00E442CB" w:rsidRPr="00D33CF1" w:rsidRDefault="00E442CB">
            <w:pPr>
              <w:jc w:val="center"/>
              <w:rPr>
                <w:rFonts w:ascii="Verdana" w:hAnsi="Verdana"/>
                <w:b/>
                <w:sz w:val="18"/>
                <w:szCs w:val="18"/>
              </w:rPr>
            </w:pPr>
            <w:r w:rsidRPr="00D33CF1">
              <w:rPr>
                <w:rFonts w:ascii="Verdana" w:hAnsi="Verdana"/>
                <w:b/>
                <w:sz w:val="18"/>
                <w:szCs w:val="18"/>
              </w:rPr>
              <w:t>Total</w:t>
            </w:r>
          </w:p>
        </w:tc>
      </w:tr>
      <w:tr w:rsidR="00E442CB" w:rsidRPr="00D33CF1" w14:paraId="566C65B8" w14:textId="77777777" w:rsidTr="006F56D7">
        <w:trPr>
          <w:trHeight w:val="226"/>
          <w:jc w:val="center"/>
        </w:trPr>
        <w:tc>
          <w:tcPr>
            <w:tcW w:w="551" w:type="dxa"/>
          </w:tcPr>
          <w:p w14:paraId="18288FEB" w14:textId="77777777" w:rsidR="00E442CB" w:rsidRPr="00D33CF1" w:rsidRDefault="00E442CB" w:rsidP="00447A81">
            <w:pPr>
              <w:jc w:val="center"/>
              <w:rPr>
                <w:rFonts w:ascii="Verdana" w:hAnsi="Verdana"/>
                <w:sz w:val="18"/>
                <w:szCs w:val="18"/>
              </w:rPr>
            </w:pPr>
            <w:r w:rsidRPr="00D33CF1">
              <w:rPr>
                <w:rFonts w:ascii="Verdana" w:hAnsi="Verdana"/>
                <w:sz w:val="18"/>
                <w:szCs w:val="18"/>
              </w:rPr>
              <w:t>1</w:t>
            </w:r>
          </w:p>
        </w:tc>
        <w:tc>
          <w:tcPr>
            <w:tcW w:w="1854" w:type="dxa"/>
          </w:tcPr>
          <w:p w14:paraId="3014F260" w14:textId="77777777" w:rsidR="00E442CB" w:rsidRPr="00D33CF1" w:rsidRDefault="00E442CB" w:rsidP="005041F4">
            <w:pPr>
              <w:rPr>
                <w:rFonts w:ascii="Verdana" w:hAnsi="Verdana"/>
                <w:sz w:val="18"/>
                <w:szCs w:val="18"/>
              </w:rPr>
            </w:pPr>
            <w:r w:rsidRPr="00D33CF1">
              <w:rPr>
                <w:rFonts w:ascii="Verdana" w:hAnsi="Verdana"/>
                <w:sz w:val="18"/>
                <w:szCs w:val="18"/>
              </w:rPr>
              <w:t>EP Banlieue</w:t>
            </w:r>
          </w:p>
        </w:tc>
        <w:tc>
          <w:tcPr>
            <w:tcW w:w="2069" w:type="dxa"/>
          </w:tcPr>
          <w:p w14:paraId="2EA31735" w14:textId="77777777" w:rsidR="00E442CB" w:rsidRPr="00D33CF1" w:rsidRDefault="00E442CB" w:rsidP="005041F4">
            <w:pPr>
              <w:rPr>
                <w:rFonts w:ascii="Verdana" w:hAnsi="Verdana"/>
                <w:sz w:val="18"/>
                <w:szCs w:val="18"/>
              </w:rPr>
            </w:pPr>
            <w:r w:rsidRPr="00D33CF1">
              <w:rPr>
                <w:rFonts w:ascii="Verdana" w:hAnsi="Verdana"/>
                <w:sz w:val="18"/>
                <w:szCs w:val="18"/>
              </w:rPr>
              <w:t>Banlieue</w:t>
            </w:r>
          </w:p>
        </w:tc>
        <w:tc>
          <w:tcPr>
            <w:tcW w:w="1296" w:type="dxa"/>
          </w:tcPr>
          <w:p w14:paraId="41BE06EC" w14:textId="77777777" w:rsidR="00E442CB" w:rsidRPr="00D33CF1" w:rsidRDefault="00E442CB" w:rsidP="00447A81">
            <w:pPr>
              <w:jc w:val="center"/>
              <w:rPr>
                <w:rFonts w:ascii="Verdana" w:hAnsi="Verdana"/>
                <w:sz w:val="18"/>
                <w:szCs w:val="18"/>
              </w:rPr>
            </w:pPr>
            <w:r w:rsidRPr="00D33CF1">
              <w:rPr>
                <w:rFonts w:ascii="Verdana" w:hAnsi="Verdana"/>
                <w:sz w:val="18"/>
                <w:szCs w:val="18"/>
              </w:rPr>
              <w:t>715</w:t>
            </w:r>
          </w:p>
        </w:tc>
        <w:tc>
          <w:tcPr>
            <w:tcW w:w="1267" w:type="dxa"/>
          </w:tcPr>
          <w:p w14:paraId="321C6E31" w14:textId="77777777" w:rsidR="00E442CB" w:rsidRPr="00D33CF1" w:rsidRDefault="00E442CB" w:rsidP="00447A81">
            <w:pPr>
              <w:jc w:val="center"/>
              <w:rPr>
                <w:rFonts w:ascii="Verdana" w:hAnsi="Verdana"/>
                <w:sz w:val="18"/>
                <w:szCs w:val="18"/>
              </w:rPr>
            </w:pPr>
            <w:r w:rsidRPr="00D33CF1">
              <w:rPr>
                <w:rFonts w:ascii="Verdana" w:hAnsi="Verdana"/>
                <w:sz w:val="18"/>
                <w:szCs w:val="18"/>
              </w:rPr>
              <w:t>644</w:t>
            </w:r>
          </w:p>
        </w:tc>
        <w:tc>
          <w:tcPr>
            <w:tcW w:w="1404" w:type="dxa"/>
          </w:tcPr>
          <w:p w14:paraId="07BC1B35" w14:textId="77777777" w:rsidR="00E442CB" w:rsidRPr="00D33CF1" w:rsidRDefault="00E442CB" w:rsidP="00447A81">
            <w:pPr>
              <w:jc w:val="center"/>
              <w:rPr>
                <w:rFonts w:ascii="Verdana" w:hAnsi="Verdana"/>
                <w:sz w:val="18"/>
                <w:szCs w:val="18"/>
              </w:rPr>
            </w:pPr>
            <w:r w:rsidRPr="00D33CF1">
              <w:rPr>
                <w:rFonts w:ascii="Verdana" w:hAnsi="Verdana"/>
                <w:sz w:val="18"/>
                <w:szCs w:val="18"/>
              </w:rPr>
              <w:t>1359</w:t>
            </w:r>
          </w:p>
        </w:tc>
      </w:tr>
      <w:tr w:rsidR="00E442CB" w:rsidRPr="00D33CF1" w14:paraId="5F0C78E9" w14:textId="77777777" w:rsidTr="006F56D7">
        <w:trPr>
          <w:trHeight w:val="226"/>
          <w:jc w:val="center"/>
        </w:trPr>
        <w:tc>
          <w:tcPr>
            <w:tcW w:w="551" w:type="dxa"/>
          </w:tcPr>
          <w:p w14:paraId="178716CB" w14:textId="77777777" w:rsidR="00E442CB" w:rsidRPr="00D33CF1" w:rsidRDefault="00E442CB" w:rsidP="00447A81">
            <w:pPr>
              <w:jc w:val="center"/>
              <w:rPr>
                <w:rFonts w:ascii="Verdana" w:hAnsi="Verdana"/>
                <w:sz w:val="18"/>
                <w:szCs w:val="18"/>
              </w:rPr>
            </w:pPr>
            <w:r w:rsidRPr="00D33CF1">
              <w:rPr>
                <w:rFonts w:ascii="Verdana" w:hAnsi="Verdana"/>
                <w:sz w:val="18"/>
                <w:szCs w:val="18"/>
              </w:rPr>
              <w:t>2</w:t>
            </w:r>
          </w:p>
        </w:tc>
        <w:tc>
          <w:tcPr>
            <w:tcW w:w="1854" w:type="dxa"/>
          </w:tcPr>
          <w:p w14:paraId="7F180055" w14:textId="77777777" w:rsidR="00E442CB" w:rsidRPr="00D33CF1" w:rsidRDefault="00E442CB" w:rsidP="005041F4">
            <w:pPr>
              <w:rPr>
                <w:rFonts w:ascii="Verdana" w:hAnsi="Verdana"/>
                <w:sz w:val="18"/>
                <w:szCs w:val="18"/>
              </w:rPr>
            </w:pPr>
            <w:r w:rsidRPr="00D33CF1">
              <w:rPr>
                <w:rFonts w:ascii="Verdana" w:hAnsi="Verdana"/>
                <w:sz w:val="18"/>
                <w:szCs w:val="18"/>
              </w:rPr>
              <w:t xml:space="preserve">EP Fissa </w:t>
            </w:r>
          </w:p>
        </w:tc>
        <w:tc>
          <w:tcPr>
            <w:tcW w:w="2069" w:type="dxa"/>
          </w:tcPr>
          <w:p w14:paraId="56D1B55D" w14:textId="77777777" w:rsidR="00E442CB" w:rsidRPr="00D33CF1" w:rsidRDefault="00E442CB" w:rsidP="005041F4">
            <w:pPr>
              <w:rPr>
                <w:rFonts w:ascii="Verdana" w:hAnsi="Verdana"/>
                <w:sz w:val="18"/>
                <w:szCs w:val="18"/>
              </w:rPr>
            </w:pPr>
            <w:r w:rsidRPr="00D33CF1">
              <w:rPr>
                <w:rFonts w:ascii="Verdana" w:hAnsi="Verdana"/>
                <w:sz w:val="18"/>
                <w:szCs w:val="18"/>
              </w:rPr>
              <w:t>Fissa Ecole</w:t>
            </w:r>
          </w:p>
        </w:tc>
        <w:tc>
          <w:tcPr>
            <w:tcW w:w="1296" w:type="dxa"/>
          </w:tcPr>
          <w:p w14:paraId="46278D9F" w14:textId="77777777" w:rsidR="00E442CB" w:rsidRPr="00D33CF1" w:rsidRDefault="00E442CB" w:rsidP="00447A81">
            <w:pPr>
              <w:jc w:val="center"/>
              <w:rPr>
                <w:rFonts w:ascii="Verdana" w:hAnsi="Verdana"/>
                <w:sz w:val="18"/>
                <w:szCs w:val="18"/>
              </w:rPr>
            </w:pPr>
            <w:r w:rsidRPr="00D33CF1">
              <w:rPr>
                <w:rFonts w:ascii="Verdana" w:hAnsi="Verdana"/>
                <w:sz w:val="18"/>
                <w:szCs w:val="18"/>
              </w:rPr>
              <w:t>286</w:t>
            </w:r>
          </w:p>
        </w:tc>
        <w:tc>
          <w:tcPr>
            <w:tcW w:w="1267" w:type="dxa"/>
          </w:tcPr>
          <w:p w14:paraId="7670E89F" w14:textId="77777777" w:rsidR="00E442CB" w:rsidRPr="00D33CF1" w:rsidRDefault="00E442CB" w:rsidP="00447A81">
            <w:pPr>
              <w:jc w:val="center"/>
              <w:rPr>
                <w:rFonts w:ascii="Verdana" w:hAnsi="Verdana"/>
                <w:sz w:val="18"/>
                <w:szCs w:val="18"/>
              </w:rPr>
            </w:pPr>
            <w:r w:rsidRPr="00D33CF1">
              <w:rPr>
                <w:rFonts w:ascii="Verdana" w:hAnsi="Verdana"/>
                <w:sz w:val="18"/>
                <w:szCs w:val="18"/>
              </w:rPr>
              <w:t>238</w:t>
            </w:r>
          </w:p>
        </w:tc>
        <w:tc>
          <w:tcPr>
            <w:tcW w:w="1404" w:type="dxa"/>
          </w:tcPr>
          <w:p w14:paraId="64991020" w14:textId="77777777" w:rsidR="00E442CB" w:rsidRPr="00D33CF1" w:rsidRDefault="00E442CB" w:rsidP="00447A81">
            <w:pPr>
              <w:jc w:val="center"/>
              <w:rPr>
                <w:rFonts w:ascii="Verdana" w:hAnsi="Verdana"/>
                <w:sz w:val="18"/>
                <w:szCs w:val="18"/>
              </w:rPr>
            </w:pPr>
            <w:r w:rsidRPr="00D33CF1">
              <w:rPr>
                <w:rFonts w:ascii="Verdana" w:hAnsi="Verdana"/>
                <w:sz w:val="18"/>
                <w:szCs w:val="18"/>
              </w:rPr>
              <w:t>524</w:t>
            </w:r>
          </w:p>
        </w:tc>
      </w:tr>
      <w:tr w:rsidR="00E442CB" w:rsidRPr="00D33CF1" w14:paraId="29204C09" w14:textId="77777777" w:rsidTr="006F56D7">
        <w:trPr>
          <w:trHeight w:val="46"/>
          <w:jc w:val="center"/>
        </w:trPr>
        <w:tc>
          <w:tcPr>
            <w:tcW w:w="551" w:type="dxa"/>
          </w:tcPr>
          <w:p w14:paraId="7C8761F3" w14:textId="77777777" w:rsidR="00E442CB" w:rsidRPr="00D33CF1" w:rsidRDefault="00E442CB">
            <w:pPr>
              <w:jc w:val="center"/>
              <w:rPr>
                <w:rFonts w:ascii="Verdana" w:hAnsi="Verdana"/>
                <w:sz w:val="18"/>
                <w:szCs w:val="18"/>
              </w:rPr>
            </w:pPr>
            <w:r w:rsidRPr="00D33CF1">
              <w:rPr>
                <w:rFonts w:ascii="Verdana" w:hAnsi="Verdana"/>
                <w:sz w:val="18"/>
                <w:szCs w:val="18"/>
              </w:rPr>
              <w:t>3</w:t>
            </w:r>
          </w:p>
        </w:tc>
        <w:tc>
          <w:tcPr>
            <w:tcW w:w="1854" w:type="dxa"/>
          </w:tcPr>
          <w:p w14:paraId="69FBE853" w14:textId="77777777" w:rsidR="00E442CB" w:rsidRPr="00D33CF1" w:rsidRDefault="00E442CB">
            <w:pPr>
              <w:rPr>
                <w:rFonts w:ascii="Verdana" w:hAnsi="Verdana"/>
                <w:sz w:val="18"/>
                <w:szCs w:val="18"/>
              </w:rPr>
            </w:pPr>
            <w:r w:rsidRPr="00D33CF1">
              <w:rPr>
                <w:rFonts w:ascii="Verdana" w:hAnsi="Verdana"/>
                <w:sz w:val="18"/>
                <w:szCs w:val="18"/>
              </w:rPr>
              <w:t>EP Gangan</w:t>
            </w:r>
          </w:p>
        </w:tc>
        <w:tc>
          <w:tcPr>
            <w:tcW w:w="2069" w:type="dxa"/>
          </w:tcPr>
          <w:p w14:paraId="000CA8C6" w14:textId="77777777" w:rsidR="00E442CB" w:rsidRPr="00D33CF1" w:rsidRDefault="00E442CB">
            <w:pPr>
              <w:rPr>
                <w:rFonts w:ascii="Verdana" w:hAnsi="Verdana"/>
                <w:sz w:val="18"/>
                <w:szCs w:val="18"/>
              </w:rPr>
            </w:pPr>
            <w:r w:rsidRPr="00D33CF1">
              <w:rPr>
                <w:rFonts w:ascii="Verdana" w:hAnsi="Verdana"/>
                <w:sz w:val="18"/>
                <w:szCs w:val="18"/>
              </w:rPr>
              <w:t>Gangan</w:t>
            </w:r>
          </w:p>
        </w:tc>
        <w:tc>
          <w:tcPr>
            <w:tcW w:w="1296" w:type="dxa"/>
          </w:tcPr>
          <w:p w14:paraId="00B367A2" w14:textId="77777777" w:rsidR="00E442CB" w:rsidRPr="00D33CF1" w:rsidRDefault="00E442CB">
            <w:pPr>
              <w:jc w:val="center"/>
              <w:rPr>
                <w:rFonts w:ascii="Verdana" w:hAnsi="Verdana"/>
                <w:sz w:val="18"/>
                <w:szCs w:val="18"/>
              </w:rPr>
            </w:pPr>
            <w:r w:rsidRPr="00D33CF1">
              <w:rPr>
                <w:rFonts w:ascii="Verdana" w:hAnsi="Verdana"/>
                <w:sz w:val="18"/>
                <w:szCs w:val="18"/>
              </w:rPr>
              <w:t>567</w:t>
            </w:r>
          </w:p>
        </w:tc>
        <w:tc>
          <w:tcPr>
            <w:tcW w:w="1267" w:type="dxa"/>
          </w:tcPr>
          <w:p w14:paraId="7D9B7210" w14:textId="77777777" w:rsidR="00E442CB" w:rsidRPr="00D33CF1" w:rsidRDefault="00E442CB">
            <w:pPr>
              <w:jc w:val="center"/>
              <w:rPr>
                <w:rFonts w:ascii="Verdana" w:hAnsi="Verdana"/>
                <w:sz w:val="18"/>
                <w:szCs w:val="18"/>
              </w:rPr>
            </w:pPr>
            <w:r w:rsidRPr="00D33CF1">
              <w:rPr>
                <w:rFonts w:ascii="Verdana" w:hAnsi="Verdana"/>
                <w:sz w:val="18"/>
                <w:szCs w:val="18"/>
              </w:rPr>
              <w:t>511</w:t>
            </w:r>
          </w:p>
        </w:tc>
        <w:tc>
          <w:tcPr>
            <w:tcW w:w="1404" w:type="dxa"/>
          </w:tcPr>
          <w:p w14:paraId="4F73D0DB" w14:textId="77777777" w:rsidR="00E442CB" w:rsidRPr="00D33CF1" w:rsidRDefault="00E442CB">
            <w:pPr>
              <w:jc w:val="center"/>
              <w:rPr>
                <w:rFonts w:ascii="Verdana" w:hAnsi="Verdana"/>
                <w:sz w:val="18"/>
                <w:szCs w:val="18"/>
              </w:rPr>
            </w:pPr>
            <w:r w:rsidRPr="00D33CF1">
              <w:rPr>
                <w:rFonts w:ascii="Verdana" w:hAnsi="Verdana"/>
                <w:sz w:val="18"/>
                <w:szCs w:val="18"/>
              </w:rPr>
              <w:t>1078</w:t>
            </w:r>
          </w:p>
        </w:tc>
      </w:tr>
      <w:tr w:rsidR="00E442CB" w:rsidRPr="00D33CF1" w14:paraId="553E0E64" w14:textId="77777777" w:rsidTr="006F56D7">
        <w:trPr>
          <w:trHeight w:val="226"/>
          <w:jc w:val="center"/>
        </w:trPr>
        <w:tc>
          <w:tcPr>
            <w:tcW w:w="551" w:type="dxa"/>
          </w:tcPr>
          <w:p w14:paraId="5711AD04" w14:textId="77777777" w:rsidR="00E442CB" w:rsidRPr="00D33CF1" w:rsidRDefault="00E442CB" w:rsidP="00447A81">
            <w:pPr>
              <w:jc w:val="center"/>
              <w:rPr>
                <w:rFonts w:ascii="Verdana" w:hAnsi="Verdana"/>
                <w:sz w:val="18"/>
                <w:szCs w:val="18"/>
              </w:rPr>
            </w:pPr>
            <w:r w:rsidRPr="00D33CF1">
              <w:rPr>
                <w:rFonts w:ascii="Verdana" w:hAnsi="Verdana"/>
                <w:sz w:val="18"/>
                <w:szCs w:val="18"/>
              </w:rPr>
              <w:t>4</w:t>
            </w:r>
          </w:p>
        </w:tc>
        <w:tc>
          <w:tcPr>
            <w:tcW w:w="1854" w:type="dxa"/>
          </w:tcPr>
          <w:p w14:paraId="6B75A19B" w14:textId="77777777" w:rsidR="00E442CB" w:rsidRPr="00D33CF1" w:rsidRDefault="00E442CB" w:rsidP="005041F4">
            <w:pPr>
              <w:rPr>
                <w:rFonts w:ascii="Verdana" w:hAnsi="Verdana"/>
                <w:sz w:val="18"/>
                <w:szCs w:val="18"/>
              </w:rPr>
            </w:pPr>
            <w:r w:rsidRPr="00D33CF1">
              <w:rPr>
                <w:rFonts w:ascii="Verdana" w:hAnsi="Verdana"/>
                <w:sz w:val="18"/>
                <w:szCs w:val="18"/>
              </w:rPr>
              <w:t>EP Manquepas</w:t>
            </w:r>
          </w:p>
        </w:tc>
        <w:tc>
          <w:tcPr>
            <w:tcW w:w="2069" w:type="dxa"/>
          </w:tcPr>
          <w:p w14:paraId="29D3DFBE" w14:textId="10E79BEB" w:rsidR="00E442CB" w:rsidRPr="00D33CF1" w:rsidRDefault="00E442CB">
            <w:pPr>
              <w:rPr>
                <w:rFonts w:ascii="Verdana" w:hAnsi="Verdana"/>
                <w:sz w:val="18"/>
                <w:szCs w:val="18"/>
              </w:rPr>
            </w:pPr>
            <w:r w:rsidRPr="00D33CF1">
              <w:rPr>
                <w:rFonts w:ascii="Verdana" w:hAnsi="Verdana"/>
                <w:sz w:val="18"/>
                <w:szCs w:val="18"/>
              </w:rPr>
              <w:t>Manquepas</w:t>
            </w:r>
            <w:r w:rsidR="008F6335" w:rsidRPr="00D33CF1">
              <w:rPr>
                <w:rFonts w:ascii="Verdana" w:hAnsi="Verdana"/>
                <w:sz w:val="18"/>
                <w:szCs w:val="18"/>
              </w:rPr>
              <w:t xml:space="preserve"> </w:t>
            </w:r>
            <w:r w:rsidRPr="00D33CF1">
              <w:rPr>
                <w:rFonts w:ascii="Verdana" w:hAnsi="Verdana"/>
                <w:sz w:val="18"/>
                <w:szCs w:val="18"/>
              </w:rPr>
              <w:t>Mosquée</w:t>
            </w:r>
          </w:p>
        </w:tc>
        <w:tc>
          <w:tcPr>
            <w:tcW w:w="1296" w:type="dxa"/>
          </w:tcPr>
          <w:p w14:paraId="403B375E" w14:textId="77777777" w:rsidR="00E442CB" w:rsidRPr="00D33CF1" w:rsidRDefault="00E442CB" w:rsidP="00447A81">
            <w:pPr>
              <w:jc w:val="center"/>
              <w:rPr>
                <w:rFonts w:ascii="Verdana" w:hAnsi="Verdana"/>
                <w:sz w:val="18"/>
                <w:szCs w:val="18"/>
              </w:rPr>
            </w:pPr>
            <w:r w:rsidRPr="00D33CF1">
              <w:rPr>
                <w:rFonts w:ascii="Verdana" w:hAnsi="Verdana"/>
                <w:sz w:val="18"/>
                <w:szCs w:val="18"/>
              </w:rPr>
              <w:t>495</w:t>
            </w:r>
          </w:p>
        </w:tc>
        <w:tc>
          <w:tcPr>
            <w:tcW w:w="1267" w:type="dxa"/>
          </w:tcPr>
          <w:p w14:paraId="3AC7E598" w14:textId="77777777" w:rsidR="00E442CB" w:rsidRPr="00D33CF1" w:rsidRDefault="00E442CB" w:rsidP="00447A81">
            <w:pPr>
              <w:jc w:val="center"/>
              <w:rPr>
                <w:rFonts w:ascii="Verdana" w:hAnsi="Verdana"/>
                <w:sz w:val="18"/>
                <w:szCs w:val="18"/>
              </w:rPr>
            </w:pPr>
            <w:r w:rsidRPr="00D33CF1">
              <w:rPr>
                <w:rFonts w:ascii="Verdana" w:hAnsi="Verdana"/>
                <w:sz w:val="18"/>
                <w:szCs w:val="18"/>
              </w:rPr>
              <w:t>438</w:t>
            </w:r>
          </w:p>
        </w:tc>
        <w:tc>
          <w:tcPr>
            <w:tcW w:w="1404" w:type="dxa"/>
          </w:tcPr>
          <w:p w14:paraId="21BFC6E5" w14:textId="77777777" w:rsidR="00E442CB" w:rsidRPr="00D33CF1" w:rsidRDefault="00E442CB" w:rsidP="00447A81">
            <w:pPr>
              <w:jc w:val="center"/>
              <w:rPr>
                <w:rFonts w:ascii="Verdana" w:hAnsi="Verdana"/>
                <w:sz w:val="18"/>
                <w:szCs w:val="18"/>
              </w:rPr>
            </w:pPr>
            <w:r w:rsidRPr="00D33CF1">
              <w:rPr>
                <w:rFonts w:ascii="Verdana" w:hAnsi="Verdana"/>
                <w:sz w:val="18"/>
                <w:szCs w:val="18"/>
              </w:rPr>
              <w:t>933</w:t>
            </w:r>
          </w:p>
        </w:tc>
      </w:tr>
      <w:tr w:rsidR="00E442CB" w:rsidRPr="00D33CF1" w14:paraId="1777CB2B" w14:textId="77777777" w:rsidTr="006F56D7">
        <w:trPr>
          <w:trHeight w:val="226"/>
          <w:jc w:val="center"/>
        </w:trPr>
        <w:tc>
          <w:tcPr>
            <w:tcW w:w="551" w:type="dxa"/>
          </w:tcPr>
          <w:p w14:paraId="48BAEBF1" w14:textId="77777777" w:rsidR="00E442CB" w:rsidRPr="00D33CF1" w:rsidRDefault="00E442CB" w:rsidP="00447A81">
            <w:pPr>
              <w:jc w:val="center"/>
              <w:rPr>
                <w:rFonts w:ascii="Verdana" w:hAnsi="Verdana"/>
                <w:sz w:val="18"/>
                <w:szCs w:val="18"/>
              </w:rPr>
            </w:pPr>
            <w:r w:rsidRPr="00D33CF1">
              <w:rPr>
                <w:rFonts w:ascii="Verdana" w:hAnsi="Verdana"/>
                <w:sz w:val="18"/>
                <w:szCs w:val="18"/>
              </w:rPr>
              <w:t>5</w:t>
            </w:r>
          </w:p>
        </w:tc>
        <w:tc>
          <w:tcPr>
            <w:tcW w:w="1854" w:type="dxa"/>
          </w:tcPr>
          <w:p w14:paraId="31357BF7" w14:textId="77777777" w:rsidR="00E442CB" w:rsidRPr="00D33CF1" w:rsidRDefault="00E442CB" w:rsidP="005041F4">
            <w:pPr>
              <w:rPr>
                <w:rFonts w:ascii="Verdana" w:hAnsi="Verdana"/>
                <w:sz w:val="18"/>
                <w:szCs w:val="18"/>
              </w:rPr>
            </w:pPr>
            <w:r w:rsidRPr="00D33CF1">
              <w:rPr>
                <w:rFonts w:ascii="Verdana" w:hAnsi="Verdana"/>
                <w:sz w:val="18"/>
                <w:szCs w:val="18"/>
              </w:rPr>
              <w:t>EP Manga Khindy Camara</w:t>
            </w:r>
          </w:p>
        </w:tc>
        <w:tc>
          <w:tcPr>
            <w:tcW w:w="2069" w:type="dxa"/>
          </w:tcPr>
          <w:p w14:paraId="6BE17FD4" w14:textId="77777777" w:rsidR="00E442CB" w:rsidRPr="00D33CF1" w:rsidRDefault="00E442CB" w:rsidP="005041F4">
            <w:pPr>
              <w:rPr>
                <w:rFonts w:ascii="Verdana" w:hAnsi="Verdana"/>
                <w:sz w:val="18"/>
                <w:szCs w:val="18"/>
              </w:rPr>
            </w:pPr>
            <w:r w:rsidRPr="00D33CF1">
              <w:rPr>
                <w:rFonts w:ascii="Verdana" w:hAnsi="Verdana"/>
                <w:sz w:val="18"/>
                <w:szCs w:val="18"/>
              </w:rPr>
              <w:t>Thierno Djibiya</w:t>
            </w:r>
          </w:p>
        </w:tc>
        <w:tc>
          <w:tcPr>
            <w:tcW w:w="1296" w:type="dxa"/>
          </w:tcPr>
          <w:p w14:paraId="44F1E4B2" w14:textId="77777777" w:rsidR="00E442CB" w:rsidRPr="00D33CF1" w:rsidRDefault="00E442CB" w:rsidP="00447A81">
            <w:pPr>
              <w:jc w:val="center"/>
              <w:rPr>
                <w:rFonts w:ascii="Verdana" w:hAnsi="Verdana"/>
                <w:sz w:val="18"/>
                <w:szCs w:val="18"/>
              </w:rPr>
            </w:pPr>
            <w:r w:rsidRPr="00D33CF1">
              <w:rPr>
                <w:rFonts w:ascii="Verdana" w:hAnsi="Verdana"/>
                <w:sz w:val="18"/>
                <w:szCs w:val="18"/>
              </w:rPr>
              <w:t>326</w:t>
            </w:r>
          </w:p>
        </w:tc>
        <w:tc>
          <w:tcPr>
            <w:tcW w:w="1267" w:type="dxa"/>
          </w:tcPr>
          <w:p w14:paraId="0EDF6419" w14:textId="77777777" w:rsidR="00E442CB" w:rsidRPr="00D33CF1" w:rsidRDefault="00E442CB" w:rsidP="00447A81">
            <w:pPr>
              <w:jc w:val="center"/>
              <w:rPr>
                <w:rFonts w:ascii="Verdana" w:hAnsi="Verdana"/>
                <w:sz w:val="18"/>
                <w:szCs w:val="18"/>
              </w:rPr>
            </w:pPr>
            <w:r w:rsidRPr="00D33CF1">
              <w:rPr>
                <w:rFonts w:ascii="Verdana" w:hAnsi="Verdana"/>
                <w:sz w:val="18"/>
                <w:szCs w:val="18"/>
              </w:rPr>
              <w:t>362</w:t>
            </w:r>
          </w:p>
        </w:tc>
        <w:tc>
          <w:tcPr>
            <w:tcW w:w="1404" w:type="dxa"/>
          </w:tcPr>
          <w:p w14:paraId="2B0FC7FC" w14:textId="77777777" w:rsidR="00E442CB" w:rsidRPr="00D33CF1" w:rsidRDefault="00E442CB" w:rsidP="00447A81">
            <w:pPr>
              <w:jc w:val="center"/>
              <w:rPr>
                <w:rFonts w:ascii="Verdana" w:hAnsi="Verdana"/>
                <w:sz w:val="18"/>
                <w:szCs w:val="18"/>
              </w:rPr>
            </w:pPr>
            <w:r w:rsidRPr="00D33CF1">
              <w:rPr>
                <w:rFonts w:ascii="Verdana" w:hAnsi="Verdana"/>
                <w:sz w:val="18"/>
                <w:szCs w:val="18"/>
              </w:rPr>
              <w:t>688</w:t>
            </w:r>
          </w:p>
        </w:tc>
      </w:tr>
      <w:tr w:rsidR="00E442CB" w:rsidRPr="00D33CF1" w14:paraId="066F3D69" w14:textId="77777777" w:rsidTr="006F56D7">
        <w:trPr>
          <w:trHeight w:val="46"/>
          <w:jc w:val="center"/>
        </w:trPr>
        <w:tc>
          <w:tcPr>
            <w:tcW w:w="551" w:type="dxa"/>
          </w:tcPr>
          <w:p w14:paraId="69B9E212" w14:textId="77777777" w:rsidR="00E442CB" w:rsidRPr="00D33CF1" w:rsidRDefault="00E442CB" w:rsidP="00447A81">
            <w:pPr>
              <w:jc w:val="center"/>
              <w:rPr>
                <w:rFonts w:ascii="Verdana" w:hAnsi="Verdana"/>
                <w:sz w:val="18"/>
                <w:szCs w:val="18"/>
              </w:rPr>
            </w:pPr>
            <w:r w:rsidRPr="00D33CF1">
              <w:rPr>
                <w:rFonts w:ascii="Verdana" w:hAnsi="Verdana"/>
                <w:sz w:val="18"/>
                <w:szCs w:val="18"/>
              </w:rPr>
              <w:t>6</w:t>
            </w:r>
          </w:p>
        </w:tc>
        <w:tc>
          <w:tcPr>
            <w:tcW w:w="1854" w:type="dxa"/>
          </w:tcPr>
          <w:p w14:paraId="2068EE75" w14:textId="20553F52" w:rsidR="00E442CB" w:rsidRPr="00D33CF1" w:rsidRDefault="00E442CB" w:rsidP="005041F4">
            <w:pPr>
              <w:rPr>
                <w:rFonts w:ascii="Verdana" w:hAnsi="Verdana"/>
                <w:sz w:val="18"/>
                <w:szCs w:val="18"/>
              </w:rPr>
            </w:pPr>
            <w:r w:rsidRPr="00D33CF1">
              <w:rPr>
                <w:rFonts w:ascii="Verdana" w:hAnsi="Verdana"/>
                <w:sz w:val="18"/>
                <w:szCs w:val="18"/>
              </w:rPr>
              <w:t>EP Pastoria 1</w:t>
            </w:r>
          </w:p>
        </w:tc>
        <w:tc>
          <w:tcPr>
            <w:tcW w:w="2069" w:type="dxa"/>
          </w:tcPr>
          <w:p w14:paraId="7490C29C" w14:textId="77777777" w:rsidR="00E442CB" w:rsidRPr="00D33CF1" w:rsidRDefault="00E442CB" w:rsidP="005041F4">
            <w:pPr>
              <w:rPr>
                <w:rFonts w:ascii="Verdana" w:hAnsi="Verdana"/>
                <w:sz w:val="18"/>
                <w:szCs w:val="18"/>
              </w:rPr>
            </w:pPr>
            <w:r w:rsidRPr="00D33CF1">
              <w:rPr>
                <w:rFonts w:ascii="Verdana" w:hAnsi="Verdana"/>
                <w:sz w:val="18"/>
                <w:szCs w:val="18"/>
              </w:rPr>
              <w:t>Koliady 2</w:t>
            </w:r>
          </w:p>
        </w:tc>
        <w:tc>
          <w:tcPr>
            <w:tcW w:w="1296" w:type="dxa"/>
          </w:tcPr>
          <w:p w14:paraId="7086DF24" w14:textId="77777777" w:rsidR="00E442CB" w:rsidRPr="00D33CF1" w:rsidRDefault="00E442CB" w:rsidP="00447A81">
            <w:pPr>
              <w:jc w:val="center"/>
              <w:rPr>
                <w:rFonts w:ascii="Verdana" w:hAnsi="Verdana"/>
                <w:sz w:val="18"/>
                <w:szCs w:val="18"/>
              </w:rPr>
            </w:pPr>
            <w:r w:rsidRPr="00D33CF1">
              <w:rPr>
                <w:rFonts w:ascii="Verdana" w:hAnsi="Verdana"/>
                <w:sz w:val="18"/>
                <w:szCs w:val="18"/>
              </w:rPr>
              <w:t>262</w:t>
            </w:r>
          </w:p>
        </w:tc>
        <w:tc>
          <w:tcPr>
            <w:tcW w:w="1267" w:type="dxa"/>
          </w:tcPr>
          <w:p w14:paraId="012B6DAE" w14:textId="77777777" w:rsidR="00E442CB" w:rsidRPr="00D33CF1" w:rsidRDefault="00E442CB" w:rsidP="00447A81">
            <w:pPr>
              <w:jc w:val="center"/>
              <w:rPr>
                <w:rFonts w:ascii="Verdana" w:hAnsi="Verdana"/>
                <w:sz w:val="18"/>
                <w:szCs w:val="18"/>
              </w:rPr>
            </w:pPr>
            <w:r w:rsidRPr="00D33CF1">
              <w:rPr>
                <w:rFonts w:ascii="Verdana" w:hAnsi="Verdana"/>
                <w:sz w:val="18"/>
                <w:szCs w:val="18"/>
              </w:rPr>
              <w:t>352</w:t>
            </w:r>
          </w:p>
        </w:tc>
        <w:tc>
          <w:tcPr>
            <w:tcW w:w="1404" w:type="dxa"/>
          </w:tcPr>
          <w:p w14:paraId="7A1B5A97" w14:textId="77777777" w:rsidR="00E442CB" w:rsidRPr="00D33CF1" w:rsidRDefault="00E442CB" w:rsidP="00447A81">
            <w:pPr>
              <w:jc w:val="center"/>
              <w:rPr>
                <w:rFonts w:ascii="Verdana" w:hAnsi="Verdana"/>
                <w:sz w:val="18"/>
                <w:szCs w:val="18"/>
              </w:rPr>
            </w:pPr>
            <w:r w:rsidRPr="00D33CF1">
              <w:rPr>
                <w:rFonts w:ascii="Verdana" w:hAnsi="Verdana"/>
                <w:sz w:val="18"/>
                <w:szCs w:val="18"/>
              </w:rPr>
              <w:t>614</w:t>
            </w:r>
          </w:p>
        </w:tc>
      </w:tr>
      <w:tr w:rsidR="00E442CB" w:rsidRPr="00D33CF1" w14:paraId="3EFE1318" w14:textId="77777777" w:rsidTr="006F56D7">
        <w:trPr>
          <w:trHeight w:val="46"/>
          <w:jc w:val="center"/>
        </w:trPr>
        <w:tc>
          <w:tcPr>
            <w:tcW w:w="551" w:type="dxa"/>
          </w:tcPr>
          <w:p w14:paraId="74938908" w14:textId="77777777" w:rsidR="00E442CB" w:rsidRPr="00D33CF1" w:rsidRDefault="00E442CB" w:rsidP="00447A81">
            <w:pPr>
              <w:jc w:val="center"/>
              <w:rPr>
                <w:rFonts w:ascii="Verdana" w:hAnsi="Verdana"/>
                <w:sz w:val="18"/>
                <w:szCs w:val="18"/>
              </w:rPr>
            </w:pPr>
            <w:r w:rsidRPr="00D33CF1">
              <w:rPr>
                <w:rFonts w:ascii="Verdana" w:hAnsi="Verdana"/>
                <w:sz w:val="18"/>
                <w:szCs w:val="18"/>
              </w:rPr>
              <w:t>7</w:t>
            </w:r>
          </w:p>
        </w:tc>
        <w:tc>
          <w:tcPr>
            <w:tcW w:w="1854" w:type="dxa"/>
          </w:tcPr>
          <w:p w14:paraId="35CFBB9B" w14:textId="77777777" w:rsidR="00E442CB" w:rsidRPr="00D33CF1" w:rsidRDefault="00E442CB" w:rsidP="005041F4">
            <w:pPr>
              <w:rPr>
                <w:rFonts w:ascii="Verdana" w:hAnsi="Verdana"/>
                <w:sz w:val="18"/>
                <w:szCs w:val="18"/>
              </w:rPr>
            </w:pPr>
            <w:r w:rsidRPr="00D33CF1">
              <w:rPr>
                <w:rFonts w:ascii="Verdana" w:hAnsi="Verdana"/>
                <w:sz w:val="18"/>
                <w:szCs w:val="18"/>
              </w:rPr>
              <w:t>Wondima</w:t>
            </w:r>
          </w:p>
        </w:tc>
        <w:tc>
          <w:tcPr>
            <w:tcW w:w="2069" w:type="dxa"/>
          </w:tcPr>
          <w:p w14:paraId="7D5D0445" w14:textId="77777777" w:rsidR="00E442CB" w:rsidRPr="00D33CF1" w:rsidRDefault="00E442CB" w:rsidP="005041F4">
            <w:pPr>
              <w:rPr>
                <w:rFonts w:ascii="Verdana" w:hAnsi="Verdana"/>
                <w:sz w:val="18"/>
                <w:szCs w:val="18"/>
              </w:rPr>
            </w:pPr>
            <w:r w:rsidRPr="00D33CF1">
              <w:rPr>
                <w:rFonts w:ascii="Verdana" w:hAnsi="Verdana"/>
                <w:sz w:val="18"/>
                <w:szCs w:val="18"/>
              </w:rPr>
              <w:t>Wondima</w:t>
            </w:r>
          </w:p>
        </w:tc>
        <w:tc>
          <w:tcPr>
            <w:tcW w:w="1296" w:type="dxa"/>
          </w:tcPr>
          <w:p w14:paraId="7479B889" w14:textId="77777777" w:rsidR="00E442CB" w:rsidRPr="00D33CF1" w:rsidRDefault="00E442CB" w:rsidP="00447A81">
            <w:pPr>
              <w:jc w:val="center"/>
              <w:rPr>
                <w:rFonts w:ascii="Verdana" w:hAnsi="Verdana"/>
                <w:sz w:val="18"/>
                <w:szCs w:val="18"/>
              </w:rPr>
            </w:pPr>
            <w:r w:rsidRPr="00D33CF1">
              <w:rPr>
                <w:rFonts w:ascii="Verdana" w:hAnsi="Verdana"/>
                <w:sz w:val="18"/>
                <w:szCs w:val="18"/>
              </w:rPr>
              <w:t>234</w:t>
            </w:r>
          </w:p>
        </w:tc>
        <w:tc>
          <w:tcPr>
            <w:tcW w:w="1267" w:type="dxa"/>
          </w:tcPr>
          <w:p w14:paraId="7CA94824" w14:textId="77777777" w:rsidR="00E442CB" w:rsidRPr="00D33CF1" w:rsidRDefault="00E442CB" w:rsidP="00447A81">
            <w:pPr>
              <w:jc w:val="center"/>
              <w:rPr>
                <w:rFonts w:ascii="Verdana" w:hAnsi="Verdana"/>
                <w:sz w:val="18"/>
                <w:szCs w:val="18"/>
              </w:rPr>
            </w:pPr>
            <w:r w:rsidRPr="00D33CF1">
              <w:rPr>
                <w:rFonts w:ascii="Verdana" w:hAnsi="Verdana"/>
                <w:sz w:val="18"/>
                <w:szCs w:val="18"/>
              </w:rPr>
              <w:t>263</w:t>
            </w:r>
          </w:p>
        </w:tc>
        <w:tc>
          <w:tcPr>
            <w:tcW w:w="1404" w:type="dxa"/>
          </w:tcPr>
          <w:p w14:paraId="05418E55" w14:textId="77777777" w:rsidR="00E442CB" w:rsidRPr="00D33CF1" w:rsidRDefault="00E442CB" w:rsidP="00447A81">
            <w:pPr>
              <w:jc w:val="center"/>
              <w:rPr>
                <w:rFonts w:ascii="Verdana" w:hAnsi="Verdana"/>
                <w:sz w:val="18"/>
                <w:szCs w:val="18"/>
              </w:rPr>
            </w:pPr>
            <w:r w:rsidRPr="00D33CF1">
              <w:rPr>
                <w:rFonts w:ascii="Verdana" w:hAnsi="Verdana"/>
                <w:sz w:val="18"/>
                <w:szCs w:val="18"/>
              </w:rPr>
              <w:t>497</w:t>
            </w:r>
          </w:p>
        </w:tc>
      </w:tr>
      <w:tr w:rsidR="00E442CB" w:rsidRPr="00D33CF1" w14:paraId="2DFD6DAC" w14:textId="77777777" w:rsidTr="006F56D7">
        <w:trPr>
          <w:trHeight w:val="452"/>
          <w:jc w:val="center"/>
        </w:trPr>
        <w:tc>
          <w:tcPr>
            <w:tcW w:w="551" w:type="dxa"/>
          </w:tcPr>
          <w:p w14:paraId="342F4CBF" w14:textId="77777777" w:rsidR="00E442CB" w:rsidRPr="00D33CF1" w:rsidRDefault="00E442CB" w:rsidP="00447A81">
            <w:pPr>
              <w:jc w:val="center"/>
              <w:rPr>
                <w:rFonts w:ascii="Verdana" w:hAnsi="Verdana"/>
                <w:sz w:val="18"/>
                <w:szCs w:val="18"/>
              </w:rPr>
            </w:pPr>
            <w:r w:rsidRPr="00D33CF1">
              <w:rPr>
                <w:rFonts w:ascii="Verdana" w:hAnsi="Verdana"/>
                <w:sz w:val="18"/>
                <w:szCs w:val="18"/>
              </w:rPr>
              <w:t>8</w:t>
            </w:r>
          </w:p>
        </w:tc>
        <w:tc>
          <w:tcPr>
            <w:tcW w:w="1854" w:type="dxa"/>
          </w:tcPr>
          <w:p w14:paraId="29F520B9" w14:textId="6882844F" w:rsidR="00E442CB" w:rsidRPr="00D33CF1" w:rsidRDefault="00E442CB" w:rsidP="005041F4">
            <w:pPr>
              <w:rPr>
                <w:rFonts w:ascii="Verdana" w:hAnsi="Verdana"/>
                <w:sz w:val="18"/>
                <w:szCs w:val="18"/>
              </w:rPr>
            </w:pPr>
            <w:r w:rsidRPr="00D33CF1">
              <w:rPr>
                <w:rFonts w:ascii="Verdana" w:hAnsi="Verdana"/>
                <w:sz w:val="18"/>
                <w:szCs w:val="18"/>
              </w:rPr>
              <w:t>Collège – lycée FA Thierno Djibiya</w:t>
            </w:r>
          </w:p>
        </w:tc>
        <w:tc>
          <w:tcPr>
            <w:tcW w:w="2069" w:type="dxa"/>
          </w:tcPr>
          <w:p w14:paraId="44DA3164" w14:textId="016AE211" w:rsidR="00E442CB" w:rsidRPr="00D33CF1" w:rsidRDefault="00E442CB">
            <w:pPr>
              <w:rPr>
                <w:rFonts w:ascii="Verdana" w:hAnsi="Verdana"/>
                <w:sz w:val="18"/>
                <w:szCs w:val="18"/>
              </w:rPr>
            </w:pPr>
            <w:r w:rsidRPr="00D33CF1">
              <w:rPr>
                <w:rFonts w:ascii="Verdana" w:hAnsi="Verdana"/>
                <w:sz w:val="18"/>
                <w:szCs w:val="18"/>
              </w:rPr>
              <w:t>Thierno</w:t>
            </w:r>
            <w:r w:rsidR="008F6335" w:rsidRPr="00D33CF1">
              <w:rPr>
                <w:rFonts w:ascii="Verdana" w:hAnsi="Verdana"/>
                <w:sz w:val="18"/>
                <w:szCs w:val="18"/>
              </w:rPr>
              <w:t xml:space="preserve"> </w:t>
            </w:r>
            <w:r w:rsidRPr="00D33CF1">
              <w:rPr>
                <w:rFonts w:ascii="Verdana" w:hAnsi="Verdana"/>
                <w:sz w:val="18"/>
                <w:szCs w:val="18"/>
              </w:rPr>
              <w:t>Djibiya</w:t>
            </w:r>
          </w:p>
        </w:tc>
        <w:tc>
          <w:tcPr>
            <w:tcW w:w="1296" w:type="dxa"/>
          </w:tcPr>
          <w:p w14:paraId="01A59CCD" w14:textId="77777777" w:rsidR="00E442CB" w:rsidRPr="00D33CF1" w:rsidRDefault="00E442CB" w:rsidP="00447A81">
            <w:pPr>
              <w:jc w:val="center"/>
              <w:rPr>
                <w:rFonts w:ascii="Verdana" w:hAnsi="Verdana"/>
                <w:sz w:val="18"/>
                <w:szCs w:val="18"/>
              </w:rPr>
            </w:pPr>
            <w:r w:rsidRPr="00D33CF1">
              <w:rPr>
                <w:rFonts w:ascii="Verdana" w:hAnsi="Verdana"/>
                <w:sz w:val="18"/>
                <w:szCs w:val="18"/>
              </w:rPr>
              <w:t>166</w:t>
            </w:r>
          </w:p>
        </w:tc>
        <w:tc>
          <w:tcPr>
            <w:tcW w:w="1267" w:type="dxa"/>
          </w:tcPr>
          <w:p w14:paraId="497D2549" w14:textId="77777777" w:rsidR="00E442CB" w:rsidRPr="00D33CF1" w:rsidRDefault="00E442CB" w:rsidP="00447A81">
            <w:pPr>
              <w:jc w:val="center"/>
              <w:rPr>
                <w:rFonts w:ascii="Verdana" w:hAnsi="Verdana"/>
                <w:sz w:val="18"/>
                <w:szCs w:val="18"/>
              </w:rPr>
            </w:pPr>
            <w:r w:rsidRPr="00D33CF1">
              <w:rPr>
                <w:rFonts w:ascii="Verdana" w:hAnsi="Verdana"/>
                <w:sz w:val="18"/>
                <w:szCs w:val="18"/>
              </w:rPr>
              <w:t>1631</w:t>
            </w:r>
          </w:p>
        </w:tc>
        <w:tc>
          <w:tcPr>
            <w:tcW w:w="1404" w:type="dxa"/>
          </w:tcPr>
          <w:p w14:paraId="610C3FEE" w14:textId="77777777" w:rsidR="00E442CB" w:rsidRPr="00D33CF1" w:rsidRDefault="00E442CB" w:rsidP="00447A81">
            <w:pPr>
              <w:jc w:val="center"/>
              <w:rPr>
                <w:rFonts w:ascii="Verdana" w:hAnsi="Verdana"/>
                <w:sz w:val="18"/>
                <w:szCs w:val="18"/>
              </w:rPr>
            </w:pPr>
            <w:r w:rsidRPr="00D33CF1">
              <w:rPr>
                <w:rFonts w:ascii="Verdana" w:hAnsi="Verdana"/>
                <w:sz w:val="18"/>
                <w:szCs w:val="18"/>
              </w:rPr>
              <w:t>1797</w:t>
            </w:r>
          </w:p>
        </w:tc>
      </w:tr>
      <w:tr w:rsidR="00E442CB" w:rsidRPr="00D33CF1" w14:paraId="47438E8C" w14:textId="77777777" w:rsidTr="006F56D7">
        <w:trPr>
          <w:trHeight w:val="226"/>
          <w:jc w:val="center"/>
        </w:trPr>
        <w:tc>
          <w:tcPr>
            <w:tcW w:w="2405" w:type="dxa"/>
            <w:gridSpan w:val="2"/>
          </w:tcPr>
          <w:p w14:paraId="2019BF9A" w14:textId="2CA106EF" w:rsidR="00E442CB" w:rsidRPr="00D33CF1" w:rsidRDefault="00E442CB" w:rsidP="006F56D7">
            <w:pPr>
              <w:jc w:val="center"/>
              <w:rPr>
                <w:rFonts w:ascii="Verdana" w:hAnsi="Verdana"/>
                <w:sz w:val="18"/>
                <w:szCs w:val="18"/>
              </w:rPr>
            </w:pPr>
            <w:r w:rsidRPr="00D33CF1">
              <w:rPr>
                <w:rFonts w:ascii="Verdana" w:hAnsi="Verdana"/>
                <w:sz w:val="18"/>
                <w:szCs w:val="18"/>
              </w:rPr>
              <w:t>Total</w:t>
            </w:r>
          </w:p>
        </w:tc>
        <w:tc>
          <w:tcPr>
            <w:tcW w:w="2069" w:type="dxa"/>
          </w:tcPr>
          <w:p w14:paraId="16D82FE5" w14:textId="77777777" w:rsidR="00E442CB" w:rsidRPr="00D33CF1" w:rsidRDefault="00E442CB" w:rsidP="005041F4">
            <w:pPr>
              <w:rPr>
                <w:rFonts w:ascii="Verdana" w:hAnsi="Verdana"/>
                <w:sz w:val="18"/>
                <w:szCs w:val="18"/>
              </w:rPr>
            </w:pPr>
          </w:p>
        </w:tc>
        <w:tc>
          <w:tcPr>
            <w:tcW w:w="1296" w:type="dxa"/>
          </w:tcPr>
          <w:p w14:paraId="7EB21976" w14:textId="3E05EB66" w:rsidR="00E442CB" w:rsidRPr="00D33CF1" w:rsidRDefault="00E442CB" w:rsidP="00447A81">
            <w:pPr>
              <w:jc w:val="center"/>
              <w:rPr>
                <w:rFonts w:ascii="Verdana" w:hAnsi="Verdana"/>
                <w:sz w:val="18"/>
                <w:szCs w:val="18"/>
              </w:rPr>
            </w:pPr>
            <w:r w:rsidRPr="00D33CF1">
              <w:rPr>
                <w:rFonts w:ascii="Verdana" w:hAnsi="Verdana"/>
                <w:b/>
                <w:sz w:val="18"/>
                <w:szCs w:val="18"/>
              </w:rPr>
              <w:t>3051</w:t>
            </w:r>
          </w:p>
        </w:tc>
        <w:tc>
          <w:tcPr>
            <w:tcW w:w="1267" w:type="dxa"/>
          </w:tcPr>
          <w:p w14:paraId="1187C9B1" w14:textId="6149F479" w:rsidR="00E442CB" w:rsidRPr="00D33CF1" w:rsidRDefault="00E442CB" w:rsidP="00447A81">
            <w:pPr>
              <w:jc w:val="center"/>
              <w:rPr>
                <w:rFonts w:ascii="Verdana" w:hAnsi="Verdana"/>
                <w:sz w:val="18"/>
                <w:szCs w:val="18"/>
              </w:rPr>
            </w:pPr>
            <w:r w:rsidRPr="00D33CF1">
              <w:rPr>
                <w:rFonts w:ascii="Verdana" w:hAnsi="Verdana"/>
                <w:b/>
                <w:sz w:val="18"/>
                <w:szCs w:val="18"/>
              </w:rPr>
              <w:t>3986</w:t>
            </w:r>
          </w:p>
        </w:tc>
        <w:tc>
          <w:tcPr>
            <w:tcW w:w="1404" w:type="dxa"/>
          </w:tcPr>
          <w:p w14:paraId="21514EAA" w14:textId="157D61DF" w:rsidR="00E442CB" w:rsidRPr="00D33CF1" w:rsidRDefault="00E442CB" w:rsidP="00447A81">
            <w:pPr>
              <w:jc w:val="center"/>
              <w:rPr>
                <w:rFonts w:ascii="Verdana" w:hAnsi="Verdana"/>
                <w:sz w:val="18"/>
                <w:szCs w:val="18"/>
              </w:rPr>
            </w:pPr>
            <w:r w:rsidRPr="00D33CF1">
              <w:rPr>
                <w:rFonts w:ascii="Verdana" w:hAnsi="Verdana"/>
                <w:b/>
                <w:sz w:val="18"/>
                <w:szCs w:val="18"/>
              </w:rPr>
              <w:t>7037</w:t>
            </w:r>
          </w:p>
        </w:tc>
      </w:tr>
    </w:tbl>
    <w:p w14:paraId="464A146A" w14:textId="7344E084" w:rsidR="0077136B" w:rsidRPr="00D33CF1" w:rsidRDefault="002E1DE3" w:rsidP="0077136B">
      <w:pPr>
        <w:rPr>
          <w:rFonts w:ascii="Verdana" w:hAnsi="Verdana"/>
          <w:i/>
          <w:sz w:val="18"/>
          <w:szCs w:val="18"/>
        </w:rPr>
      </w:pPr>
      <w:r w:rsidRPr="00D33CF1">
        <w:rPr>
          <w:rFonts w:ascii="Verdana" w:hAnsi="Verdana"/>
          <w:i/>
          <w:sz w:val="18"/>
          <w:szCs w:val="18"/>
        </w:rPr>
        <w:t xml:space="preserve"> </w:t>
      </w:r>
      <w:r w:rsidR="0077136B" w:rsidRPr="00D33CF1">
        <w:rPr>
          <w:rFonts w:ascii="Verdana" w:hAnsi="Verdana"/>
          <w:i/>
          <w:sz w:val="18"/>
          <w:szCs w:val="18"/>
        </w:rPr>
        <w:t xml:space="preserve">Source : diagnostic équipe projet, septembre 2020. </w:t>
      </w:r>
      <w:r w:rsidR="00E442CB" w:rsidRPr="00D33CF1">
        <w:rPr>
          <w:rFonts w:ascii="Verdana" w:hAnsi="Verdana"/>
          <w:i/>
          <w:sz w:val="18"/>
          <w:szCs w:val="18"/>
        </w:rPr>
        <w:t xml:space="preserve">/ EP = Ecole primaire ; FA =Franco arabe. </w:t>
      </w:r>
    </w:p>
    <w:p w14:paraId="78FE1C4C" w14:textId="77777777" w:rsidR="00447A81" w:rsidRPr="00D33CF1" w:rsidRDefault="00447A81" w:rsidP="002E1DE3">
      <w:pPr>
        <w:rPr>
          <w:rFonts w:ascii="Verdana" w:hAnsi="Verdana"/>
          <w:i/>
          <w:sz w:val="18"/>
          <w:szCs w:val="18"/>
        </w:rPr>
      </w:pPr>
    </w:p>
    <w:p w14:paraId="479082ED" w14:textId="77777777" w:rsidR="002E1DE3" w:rsidRPr="00D33CF1" w:rsidRDefault="002E1DE3" w:rsidP="00D26DD5">
      <w:pPr>
        <w:jc w:val="both"/>
        <w:rPr>
          <w:rFonts w:ascii="Verdana" w:hAnsi="Verdana"/>
          <w:i/>
          <w:sz w:val="18"/>
          <w:szCs w:val="18"/>
        </w:rPr>
      </w:pPr>
      <w:r w:rsidRPr="00D33CF1">
        <w:rPr>
          <w:rFonts w:ascii="Verdana" w:hAnsi="Verdana"/>
          <w:i/>
          <w:sz w:val="18"/>
          <w:szCs w:val="18"/>
        </w:rPr>
        <w:t>NB : Ce tableau concer</w:t>
      </w:r>
      <w:r w:rsidR="0082512D" w:rsidRPr="00D33CF1">
        <w:rPr>
          <w:rFonts w:ascii="Verdana" w:hAnsi="Verdana"/>
          <w:i/>
          <w:sz w:val="18"/>
          <w:szCs w:val="18"/>
        </w:rPr>
        <w:t>ne tout le personnel scolaire (</w:t>
      </w:r>
      <w:r w:rsidRPr="00D33CF1">
        <w:rPr>
          <w:rFonts w:ascii="Verdana" w:hAnsi="Verdana"/>
          <w:i/>
          <w:sz w:val="18"/>
          <w:szCs w:val="18"/>
        </w:rPr>
        <w:t>élèves, personnel encadrant et auxiliaire)</w:t>
      </w:r>
    </w:p>
    <w:p w14:paraId="0DFB868F" w14:textId="77777777" w:rsidR="002E1DE3" w:rsidRPr="00D33CF1" w:rsidRDefault="002E1DE3" w:rsidP="00D26DD5">
      <w:pPr>
        <w:jc w:val="both"/>
        <w:rPr>
          <w:rFonts w:ascii="Verdana" w:hAnsi="Verdana"/>
          <w:sz w:val="18"/>
          <w:szCs w:val="18"/>
        </w:rPr>
      </w:pPr>
    </w:p>
    <w:p w14:paraId="0565C1DE" w14:textId="57A6C3A4" w:rsidR="002E1DE3" w:rsidRPr="00D33CF1" w:rsidRDefault="002E1DE3" w:rsidP="006F56D7">
      <w:pPr>
        <w:spacing w:after="240"/>
        <w:jc w:val="both"/>
        <w:rPr>
          <w:rFonts w:ascii="Verdana" w:hAnsi="Verdana"/>
          <w:sz w:val="18"/>
          <w:szCs w:val="18"/>
        </w:rPr>
      </w:pPr>
      <w:r w:rsidRPr="00D33CF1">
        <w:rPr>
          <w:rFonts w:ascii="Verdana" w:hAnsi="Verdana"/>
          <w:sz w:val="18"/>
          <w:szCs w:val="18"/>
        </w:rPr>
        <w:t>Le présent CPT a pour objet de décrire de manière détaillée, l’ensemble des travaux, les textes de références et la réglementation en vigueur en République de Guinée ainsi que la qualité et la présentation des matériels et matériaux entrant dans la construction et leur mise en œuvre dans le strict respect des normes de construction de génie civil et hydraulique.</w:t>
      </w:r>
    </w:p>
    <w:p w14:paraId="2BCB11AE" w14:textId="77777777" w:rsidR="002E1DE3" w:rsidRPr="00D33CF1" w:rsidRDefault="002E1DE3" w:rsidP="006F56D7">
      <w:pPr>
        <w:spacing w:after="240"/>
        <w:jc w:val="both"/>
        <w:rPr>
          <w:rFonts w:ascii="Verdana" w:hAnsi="Verdana"/>
          <w:sz w:val="18"/>
          <w:szCs w:val="18"/>
        </w:rPr>
      </w:pPr>
      <w:r w:rsidRPr="00D33CF1">
        <w:rPr>
          <w:rFonts w:ascii="Verdana" w:hAnsi="Verdana"/>
          <w:sz w:val="18"/>
          <w:szCs w:val="18"/>
        </w:rPr>
        <w:t>D’une façon générale, en ce qui concerne la quantité des matériaux, il y a lieu de se rapporter aux documents suivants dont les dispositions sont à appliquer sauf dérogation dûment acceptée par le Maître d’Ouvrage Délégué (Agence Communale de l’Eau et de l’Assainissement/ACEA) et le Maître d’Ouvrage International/Maitre d’œuvre (Guinée 44).</w:t>
      </w:r>
    </w:p>
    <w:p w14:paraId="0DA22B7A" w14:textId="505E230B" w:rsidR="0077426E" w:rsidRPr="00D33CF1" w:rsidRDefault="00D526BB" w:rsidP="0077426E">
      <w:pPr>
        <w:jc w:val="both"/>
        <w:rPr>
          <w:rFonts w:ascii="Verdana" w:hAnsi="Verdana"/>
          <w:sz w:val="18"/>
          <w:szCs w:val="18"/>
        </w:rPr>
      </w:pPr>
      <w:r>
        <w:rPr>
          <w:rFonts w:ascii="Verdana" w:hAnsi="Verdana"/>
          <w:sz w:val="18"/>
          <w:szCs w:val="18"/>
        </w:rPr>
        <w:t>Toute</w:t>
      </w:r>
      <w:r w:rsidR="0077426E" w:rsidRPr="00D33CF1">
        <w:rPr>
          <w:rFonts w:ascii="Verdana" w:hAnsi="Verdana"/>
          <w:sz w:val="18"/>
          <w:szCs w:val="18"/>
        </w:rPr>
        <w:t>fois les soumissionnaires sont libres de proposer des variantes, si elles sont justifiées, aux propositions techniques données dans le présent CPT et sur les plans fournis, sous réserves qu’elles ne modifient pas les caractéristiques.</w:t>
      </w:r>
    </w:p>
    <w:p w14:paraId="504CB691" w14:textId="480D4282" w:rsidR="002E1DE3" w:rsidRPr="00B626B6" w:rsidRDefault="002E1DE3" w:rsidP="006F56D7">
      <w:pPr>
        <w:pStyle w:val="Titre2"/>
      </w:pPr>
      <w:bookmarkStart w:id="6" w:name="_Toc115892529"/>
      <w:bookmarkStart w:id="7" w:name="_Toc115892530"/>
      <w:bookmarkStart w:id="8" w:name="_Toc115892531"/>
      <w:bookmarkStart w:id="9" w:name="_Toc505430894"/>
      <w:bookmarkEnd w:id="6"/>
      <w:bookmarkEnd w:id="7"/>
      <w:r w:rsidRPr="006F56D7">
        <w:t>T</w:t>
      </w:r>
      <w:r w:rsidR="00D526BB">
        <w:t>exte de référence et de ré</w:t>
      </w:r>
      <w:r w:rsidR="00D26DD5" w:rsidRPr="006F56D7">
        <w:t>glementation</w:t>
      </w:r>
      <w:bookmarkEnd w:id="8"/>
      <w:r w:rsidR="00D26DD5" w:rsidRPr="00B626B6">
        <w:t xml:space="preserve"> </w:t>
      </w:r>
      <w:bookmarkEnd w:id="9"/>
    </w:p>
    <w:p w14:paraId="13B3E76F" w14:textId="77777777" w:rsidR="002E1DE3" w:rsidRPr="00D33CF1" w:rsidRDefault="002E1DE3" w:rsidP="002E1DE3">
      <w:pPr>
        <w:jc w:val="both"/>
        <w:rPr>
          <w:rFonts w:ascii="Verdana" w:hAnsi="Verdana"/>
          <w:sz w:val="18"/>
          <w:szCs w:val="18"/>
        </w:rPr>
      </w:pPr>
      <w:r w:rsidRPr="00D33CF1">
        <w:rPr>
          <w:rFonts w:ascii="Verdana" w:hAnsi="Verdana"/>
          <w:sz w:val="18"/>
          <w:szCs w:val="18"/>
        </w:rPr>
        <w:t>La réalisation des ouvrages est astreinte au respect des textes législatifs, administratifs, règlementaires, techniques et technologiques en vigueur en REPUBLIQUE DE GUINEE, ainsi qu’aux normes étrangères rendues applicables en Guinée.</w:t>
      </w:r>
    </w:p>
    <w:p w14:paraId="77C256AD" w14:textId="16946464" w:rsidR="002E1DE3" w:rsidRPr="00D33CF1" w:rsidRDefault="002E1DE3" w:rsidP="002E1DE3">
      <w:pPr>
        <w:jc w:val="both"/>
        <w:rPr>
          <w:rFonts w:ascii="Verdana" w:hAnsi="Verdana"/>
          <w:sz w:val="18"/>
          <w:szCs w:val="18"/>
        </w:rPr>
      </w:pPr>
      <w:r w:rsidRPr="00D33CF1">
        <w:rPr>
          <w:rFonts w:ascii="Verdana" w:hAnsi="Verdana"/>
          <w:sz w:val="18"/>
          <w:szCs w:val="18"/>
        </w:rPr>
        <w:t>L’ensemble de ces documents n’est p</w:t>
      </w:r>
      <w:r w:rsidR="00D526BB">
        <w:rPr>
          <w:rFonts w:ascii="Verdana" w:hAnsi="Verdana"/>
          <w:sz w:val="18"/>
          <w:szCs w:val="18"/>
        </w:rPr>
        <w:t>as joint au marché, mais réputé connu et suivi</w:t>
      </w:r>
      <w:r w:rsidRPr="00D33CF1">
        <w:rPr>
          <w:rFonts w:ascii="Verdana" w:hAnsi="Verdana"/>
          <w:sz w:val="18"/>
          <w:szCs w:val="18"/>
        </w:rPr>
        <w:t xml:space="preserve"> par </w:t>
      </w:r>
      <w:r w:rsidR="00B05718" w:rsidRPr="00D33CF1">
        <w:rPr>
          <w:rFonts w:ascii="Verdana" w:hAnsi="Verdana"/>
          <w:sz w:val="18"/>
          <w:szCs w:val="18"/>
        </w:rPr>
        <w:t>l’Entrepreneur pour</w:t>
      </w:r>
      <w:r w:rsidRPr="00D33CF1">
        <w:rPr>
          <w:rFonts w:ascii="Verdana" w:hAnsi="Verdana"/>
          <w:sz w:val="18"/>
          <w:szCs w:val="18"/>
        </w:rPr>
        <w:t xml:space="preserve"> l’exécution des travaux. </w:t>
      </w:r>
    </w:p>
    <w:p w14:paraId="15CDCA02" w14:textId="617D52F5" w:rsidR="00CE411D" w:rsidRPr="00D33CF1" w:rsidRDefault="002E1DE3" w:rsidP="002E1DE3">
      <w:pPr>
        <w:jc w:val="both"/>
        <w:rPr>
          <w:rFonts w:ascii="Verdana" w:hAnsi="Verdana"/>
          <w:sz w:val="18"/>
          <w:szCs w:val="18"/>
        </w:rPr>
      </w:pPr>
      <w:r w:rsidRPr="00D33CF1">
        <w:rPr>
          <w:rFonts w:ascii="Verdana" w:hAnsi="Verdana"/>
          <w:sz w:val="18"/>
          <w:szCs w:val="18"/>
        </w:rPr>
        <w:t>La date de référence de ces documents sera celle de l’offre.</w:t>
      </w:r>
    </w:p>
    <w:p w14:paraId="37A0E2A1" w14:textId="69673B3B" w:rsidR="002E1DE3" w:rsidRPr="00B626B6" w:rsidRDefault="002E1DE3" w:rsidP="006F56D7">
      <w:pPr>
        <w:pStyle w:val="Titre2"/>
      </w:pPr>
      <w:bookmarkStart w:id="10" w:name="_Toc115892532"/>
      <w:bookmarkStart w:id="11" w:name="_Toc505430895"/>
      <w:bookmarkStart w:id="12" w:name="_Toc115892533"/>
      <w:bookmarkEnd w:id="10"/>
      <w:r w:rsidRPr="006F56D7">
        <w:t>Q</w:t>
      </w:r>
      <w:r w:rsidR="001D7DF7" w:rsidRPr="006F56D7">
        <w:t>ualification et références de l’entreprise</w:t>
      </w:r>
      <w:bookmarkEnd w:id="11"/>
      <w:bookmarkEnd w:id="12"/>
    </w:p>
    <w:p w14:paraId="6C6D9FBD" w14:textId="23A0F6BD" w:rsidR="00B05718" w:rsidRPr="00D33CF1" w:rsidRDefault="00B05718" w:rsidP="00B05718">
      <w:pPr>
        <w:jc w:val="both"/>
        <w:rPr>
          <w:rFonts w:ascii="Verdana" w:hAnsi="Verdana"/>
          <w:sz w:val="18"/>
          <w:szCs w:val="18"/>
        </w:rPr>
      </w:pPr>
      <w:r w:rsidRPr="00D33CF1">
        <w:rPr>
          <w:rFonts w:ascii="Verdana" w:hAnsi="Verdana"/>
          <w:sz w:val="18"/>
          <w:szCs w:val="18"/>
        </w:rPr>
        <w:t>Pour l’ensemble des prestations demandées, les PME ou OAP (Organisation d’Auto Promotion) devront fournir les références relatives aux fournitures, travaux d’aménagements et installations qu’elles auront exécutées sur des chantiers similaires durant les trois dernières années.</w:t>
      </w:r>
    </w:p>
    <w:p w14:paraId="44961018" w14:textId="7126810E" w:rsidR="00B05718" w:rsidRPr="00D33CF1" w:rsidRDefault="00B05718" w:rsidP="00B05718">
      <w:pPr>
        <w:jc w:val="both"/>
        <w:rPr>
          <w:rFonts w:ascii="Verdana" w:hAnsi="Verdana"/>
          <w:sz w:val="18"/>
          <w:szCs w:val="18"/>
        </w:rPr>
      </w:pPr>
      <w:r w:rsidRPr="00D33CF1">
        <w:rPr>
          <w:rFonts w:ascii="Verdana" w:hAnsi="Verdana"/>
          <w:sz w:val="18"/>
          <w:szCs w:val="18"/>
        </w:rPr>
        <w:t xml:space="preserve">Les références des trois dernières années des personnels des autres OAP ou PME seront analysées par la commission de contrôle avant tout ordre de service </w:t>
      </w:r>
    </w:p>
    <w:p w14:paraId="7DEA0597" w14:textId="77777777" w:rsidR="002E1DE3" w:rsidRPr="00D33CF1" w:rsidRDefault="002E1DE3" w:rsidP="002E1DE3">
      <w:pPr>
        <w:jc w:val="both"/>
        <w:rPr>
          <w:rFonts w:ascii="Verdana" w:hAnsi="Verdana"/>
          <w:sz w:val="18"/>
          <w:szCs w:val="18"/>
        </w:rPr>
      </w:pPr>
    </w:p>
    <w:p w14:paraId="15E5743C" w14:textId="0A0E8851" w:rsidR="002E1DE3" w:rsidRPr="00B626B6" w:rsidRDefault="002E1DE3" w:rsidP="006F56D7">
      <w:pPr>
        <w:pStyle w:val="Titre2"/>
      </w:pPr>
      <w:bookmarkStart w:id="13" w:name="_Toc505430896"/>
      <w:bookmarkStart w:id="14" w:name="_Toc115892534"/>
      <w:r w:rsidRPr="006F56D7">
        <w:t>P</w:t>
      </w:r>
      <w:r w:rsidR="001D7DF7" w:rsidRPr="006F56D7">
        <w:t>rovenance, qualité et préparation des matériaux, matériels et fournitures</w:t>
      </w:r>
      <w:bookmarkEnd w:id="13"/>
      <w:bookmarkEnd w:id="14"/>
    </w:p>
    <w:p w14:paraId="4E5B2C7B" w14:textId="3A5EF922" w:rsidR="002E1DE3" w:rsidRPr="006F56D7" w:rsidRDefault="002E1DE3" w:rsidP="006F56D7">
      <w:pPr>
        <w:pStyle w:val="Titre3"/>
        <w:numPr>
          <w:ilvl w:val="2"/>
          <w:numId w:val="49"/>
        </w:numPr>
        <w:spacing w:after="240"/>
        <w:rPr>
          <w:rFonts w:ascii="Verdana" w:hAnsi="Verdana"/>
        </w:rPr>
      </w:pPr>
      <w:bookmarkStart w:id="15" w:name="_Toc115892535"/>
      <w:bookmarkStart w:id="16" w:name="_Toc115892536"/>
      <w:bookmarkStart w:id="17" w:name="_Toc505430897"/>
      <w:bookmarkStart w:id="18" w:name="_Toc115892537"/>
      <w:bookmarkEnd w:id="15"/>
      <w:bookmarkEnd w:id="16"/>
      <w:r w:rsidRPr="006F56D7">
        <w:rPr>
          <w:rFonts w:ascii="Verdana" w:hAnsi="Verdana"/>
        </w:rPr>
        <w:t>C</w:t>
      </w:r>
      <w:r w:rsidR="001D7DF7" w:rsidRPr="006F56D7">
        <w:rPr>
          <w:rFonts w:ascii="Verdana" w:hAnsi="Verdana"/>
        </w:rPr>
        <w:t>onformité aux normes</w:t>
      </w:r>
      <w:bookmarkEnd w:id="17"/>
      <w:bookmarkEnd w:id="18"/>
    </w:p>
    <w:p w14:paraId="4322DBA5" w14:textId="77777777" w:rsidR="002E1DE3" w:rsidRPr="00D33CF1" w:rsidRDefault="002E1DE3" w:rsidP="002E1DE3">
      <w:pPr>
        <w:jc w:val="both"/>
        <w:rPr>
          <w:rFonts w:ascii="Verdana" w:hAnsi="Verdana"/>
          <w:sz w:val="18"/>
          <w:szCs w:val="18"/>
        </w:rPr>
      </w:pPr>
      <w:r w:rsidRPr="00D33CF1">
        <w:rPr>
          <w:rFonts w:ascii="Verdana" w:hAnsi="Verdana"/>
          <w:sz w:val="18"/>
          <w:szCs w:val="18"/>
        </w:rPr>
        <w:t>La provenance, la qualité, les caractéristiques, les procédés de fabrication ainsi que les essais de contrôle et de réception des matériels et des produits fabriqués devront satisfaire aux normes fixées par le présent cahier de prestations techniques et en tout état de cause aux normes homologuées ou règlementaires en vigueur au moment de la signature du marché, que l’Entrepreneur est réputé connaître.</w:t>
      </w:r>
    </w:p>
    <w:p w14:paraId="2B51252E" w14:textId="77777777" w:rsidR="002E1DE3" w:rsidRPr="00D33CF1" w:rsidRDefault="002E1DE3" w:rsidP="002E1DE3">
      <w:pPr>
        <w:jc w:val="both"/>
        <w:rPr>
          <w:rFonts w:ascii="Verdana" w:hAnsi="Verdana"/>
          <w:sz w:val="18"/>
          <w:szCs w:val="18"/>
        </w:rPr>
      </w:pPr>
    </w:p>
    <w:p w14:paraId="630C2030" w14:textId="77777777" w:rsidR="002E1DE3" w:rsidRPr="00D33CF1" w:rsidRDefault="002E1DE3" w:rsidP="002E1DE3">
      <w:pPr>
        <w:jc w:val="both"/>
        <w:rPr>
          <w:rFonts w:ascii="Verdana" w:hAnsi="Verdana"/>
          <w:sz w:val="18"/>
          <w:szCs w:val="18"/>
        </w:rPr>
      </w:pPr>
      <w:r w:rsidRPr="00D33CF1">
        <w:rPr>
          <w:rFonts w:ascii="Verdana" w:hAnsi="Verdana"/>
          <w:sz w:val="18"/>
          <w:szCs w:val="18"/>
        </w:rPr>
        <w:t>Toutefois, sous réserve de l’agrément de l’Ingénieur, pourront être également utilisés des matériaux et matériels correspondant à une qualité équivalente ou supérieure à celle des normes fixées par le présent CPT.</w:t>
      </w:r>
    </w:p>
    <w:p w14:paraId="633BC068" w14:textId="77777777" w:rsidR="002E1DE3" w:rsidRPr="00D33CF1" w:rsidRDefault="002E1DE3" w:rsidP="002E1DE3">
      <w:pPr>
        <w:jc w:val="both"/>
        <w:rPr>
          <w:rFonts w:ascii="Verdana" w:hAnsi="Verdana"/>
          <w:sz w:val="18"/>
          <w:szCs w:val="18"/>
        </w:rPr>
      </w:pPr>
    </w:p>
    <w:p w14:paraId="06513000" w14:textId="77777777" w:rsidR="002E1DE3" w:rsidRPr="00D33CF1" w:rsidRDefault="002E1DE3" w:rsidP="002E1DE3">
      <w:pPr>
        <w:jc w:val="both"/>
        <w:rPr>
          <w:rFonts w:ascii="Verdana" w:hAnsi="Verdana"/>
          <w:sz w:val="18"/>
          <w:szCs w:val="18"/>
        </w:rPr>
      </w:pPr>
      <w:r w:rsidRPr="00D33CF1">
        <w:rPr>
          <w:rFonts w:ascii="Verdana" w:hAnsi="Verdana"/>
          <w:sz w:val="18"/>
          <w:szCs w:val="18"/>
        </w:rPr>
        <w:t>L’Entrepreneur joindra à sa proposition si nécessaire le certificat d’homologation du produit proposé, les spécifications techniques, les modes d’emploi ainsi que les contre-indications éventuelles.</w:t>
      </w:r>
    </w:p>
    <w:p w14:paraId="73AB17C9" w14:textId="77777777" w:rsidR="002E1DE3" w:rsidRPr="00D33CF1" w:rsidRDefault="002E1DE3" w:rsidP="002E1DE3">
      <w:pPr>
        <w:jc w:val="both"/>
        <w:rPr>
          <w:rFonts w:ascii="Verdana" w:hAnsi="Verdana"/>
          <w:sz w:val="18"/>
          <w:szCs w:val="18"/>
        </w:rPr>
      </w:pPr>
    </w:p>
    <w:p w14:paraId="05BC652C" w14:textId="77777777" w:rsidR="002E1DE3" w:rsidRPr="00D33CF1" w:rsidRDefault="002E1DE3" w:rsidP="002E1DE3">
      <w:pPr>
        <w:jc w:val="both"/>
        <w:rPr>
          <w:rFonts w:ascii="Verdana" w:hAnsi="Verdana"/>
          <w:sz w:val="18"/>
          <w:szCs w:val="18"/>
        </w:rPr>
      </w:pPr>
      <w:r w:rsidRPr="00D33CF1">
        <w:rPr>
          <w:rFonts w:ascii="Verdana" w:hAnsi="Verdana"/>
          <w:sz w:val="18"/>
          <w:szCs w:val="18"/>
        </w:rPr>
        <w:t>L’Entrepreneur reste seul responsable vis-à-vis du Maître d’Œuvre, de la qualité des matériaux et matériels livrés.</w:t>
      </w:r>
    </w:p>
    <w:p w14:paraId="3F4F1D18" w14:textId="77777777" w:rsidR="002E1DE3" w:rsidRPr="006F56D7" w:rsidRDefault="002E1DE3" w:rsidP="006F56D7">
      <w:pPr>
        <w:pStyle w:val="Titre3"/>
        <w:numPr>
          <w:ilvl w:val="2"/>
          <w:numId w:val="49"/>
        </w:numPr>
        <w:spacing w:after="240"/>
        <w:rPr>
          <w:rFonts w:ascii="Verdana" w:hAnsi="Verdana"/>
        </w:rPr>
      </w:pPr>
      <w:bookmarkStart w:id="19" w:name="_Toc115892538"/>
      <w:bookmarkStart w:id="20" w:name="_Toc505430898"/>
      <w:bookmarkStart w:id="21" w:name="_Toc115892539"/>
      <w:bookmarkEnd w:id="19"/>
      <w:r w:rsidRPr="006F56D7">
        <w:rPr>
          <w:rFonts w:ascii="Verdana" w:hAnsi="Verdana"/>
        </w:rPr>
        <w:t>P</w:t>
      </w:r>
      <w:r w:rsidR="001D7DF7" w:rsidRPr="006F56D7">
        <w:rPr>
          <w:rFonts w:ascii="Verdana" w:hAnsi="Verdana"/>
        </w:rPr>
        <w:t>rovenance</w:t>
      </w:r>
      <w:bookmarkEnd w:id="20"/>
      <w:bookmarkEnd w:id="21"/>
    </w:p>
    <w:p w14:paraId="200D3FF4" w14:textId="77777777" w:rsidR="002E1DE3" w:rsidRPr="00D33CF1" w:rsidRDefault="002E1DE3" w:rsidP="002E1DE3">
      <w:pPr>
        <w:jc w:val="both"/>
        <w:rPr>
          <w:rFonts w:ascii="Verdana" w:hAnsi="Verdana"/>
          <w:sz w:val="18"/>
          <w:szCs w:val="18"/>
        </w:rPr>
      </w:pPr>
      <w:r w:rsidRPr="00D33CF1">
        <w:rPr>
          <w:rFonts w:ascii="Verdana" w:hAnsi="Verdana"/>
          <w:sz w:val="18"/>
          <w:szCs w:val="18"/>
        </w:rPr>
        <w:t>Toutes les fournitures des matériaux entrant dans la composition des ouvrages devront être approuvées par l’Ingénieur en charge de la Maîtrise d’œuvre.</w:t>
      </w:r>
    </w:p>
    <w:p w14:paraId="375B35CE" w14:textId="77777777" w:rsidR="002E1DE3" w:rsidRPr="00D33CF1" w:rsidRDefault="002E1DE3" w:rsidP="002E1DE3">
      <w:pPr>
        <w:jc w:val="both"/>
        <w:rPr>
          <w:rFonts w:ascii="Verdana" w:hAnsi="Verdana"/>
          <w:sz w:val="18"/>
          <w:szCs w:val="18"/>
        </w:rPr>
      </w:pPr>
    </w:p>
    <w:p w14:paraId="412BE239" w14:textId="77777777" w:rsidR="002E1DE3" w:rsidRPr="00D33CF1" w:rsidRDefault="002E1DE3" w:rsidP="002E1DE3">
      <w:pPr>
        <w:jc w:val="both"/>
        <w:rPr>
          <w:rFonts w:ascii="Verdana" w:hAnsi="Verdana"/>
          <w:sz w:val="18"/>
          <w:szCs w:val="18"/>
        </w:rPr>
      </w:pPr>
      <w:r w:rsidRPr="00D33CF1">
        <w:rPr>
          <w:rFonts w:ascii="Verdana" w:hAnsi="Verdana"/>
          <w:sz w:val="18"/>
          <w:szCs w:val="18"/>
        </w:rPr>
        <w:t xml:space="preserve">Pour obtenir cet agrément, l’Entrepreneur présentera à l’acceptation de l’Ingénieur, un dossier technique d’agrément des matériaux, matériels et fournitures entrant dans la composition des ouvrages.  </w:t>
      </w:r>
      <w:r w:rsidRPr="00D33CF1">
        <w:rPr>
          <w:rFonts w:ascii="Verdana" w:hAnsi="Verdana"/>
          <w:b/>
          <w:sz w:val="18"/>
          <w:szCs w:val="18"/>
        </w:rPr>
        <w:t>Ce dossier devra comprendre tous les documents permettant de justifier l’origine et la qualité des matériaux ou des produits fabriqués ainsi qu’un descriptif détaillé des matériels comportant, par exemple, les plans schématiques des installations sanitaires</w:t>
      </w:r>
      <w:r w:rsidRPr="00D33CF1">
        <w:rPr>
          <w:rFonts w:ascii="Verdana" w:hAnsi="Verdana"/>
          <w:sz w:val="18"/>
          <w:szCs w:val="18"/>
        </w:rPr>
        <w:t>.</w:t>
      </w:r>
    </w:p>
    <w:p w14:paraId="4B927C00" w14:textId="77777777" w:rsidR="002E1DE3" w:rsidRPr="00D33CF1" w:rsidRDefault="002E1DE3" w:rsidP="002E1DE3">
      <w:pPr>
        <w:jc w:val="both"/>
        <w:rPr>
          <w:rFonts w:ascii="Verdana" w:hAnsi="Verdana"/>
          <w:sz w:val="18"/>
          <w:szCs w:val="18"/>
        </w:rPr>
      </w:pPr>
    </w:p>
    <w:p w14:paraId="4DABD6EE" w14:textId="77777777" w:rsidR="002E1DE3" w:rsidRPr="00D33CF1" w:rsidRDefault="002E1DE3" w:rsidP="002E1DE3">
      <w:pPr>
        <w:jc w:val="both"/>
        <w:rPr>
          <w:rFonts w:ascii="Verdana" w:hAnsi="Verdana"/>
          <w:sz w:val="18"/>
          <w:szCs w:val="18"/>
        </w:rPr>
      </w:pPr>
      <w:r w:rsidRPr="00D33CF1">
        <w:rPr>
          <w:rFonts w:ascii="Verdana" w:hAnsi="Verdana"/>
          <w:sz w:val="18"/>
          <w:szCs w:val="18"/>
        </w:rPr>
        <w:t>Les matériaux ou matériels non courants pourront être admis dans les conditions suivantes : l’Entrepreneur devra remettre au Maître d’Œuvre un mémorandum des essais de toute nature, auxquels ces matériels ont été soumis dans les laboratoires officiels et selon les méthodes couramment utilisées pour les matériaux connus. Au vu des résultats d’essais et de calculs justificatifs, l’Ingénieur acceptera ou refusera l’utilisation du matériau nouveau considéré.</w:t>
      </w:r>
    </w:p>
    <w:p w14:paraId="54613483" w14:textId="77777777" w:rsidR="002E1DE3" w:rsidRPr="00D33CF1" w:rsidRDefault="002E1DE3" w:rsidP="002E1DE3">
      <w:pPr>
        <w:jc w:val="both"/>
        <w:rPr>
          <w:rFonts w:ascii="Verdana" w:hAnsi="Verdana"/>
          <w:sz w:val="18"/>
          <w:szCs w:val="18"/>
        </w:rPr>
      </w:pPr>
    </w:p>
    <w:p w14:paraId="30286D71" w14:textId="127D812C" w:rsidR="002E1DE3" w:rsidRPr="00D33CF1" w:rsidRDefault="002E1DE3" w:rsidP="002E1DE3">
      <w:pPr>
        <w:jc w:val="both"/>
        <w:rPr>
          <w:rFonts w:ascii="Verdana" w:hAnsi="Verdana"/>
          <w:sz w:val="18"/>
          <w:szCs w:val="18"/>
        </w:rPr>
      </w:pPr>
      <w:r w:rsidRPr="00D33CF1">
        <w:rPr>
          <w:rFonts w:ascii="Verdana" w:hAnsi="Verdana"/>
          <w:sz w:val="18"/>
          <w:szCs w:val="18"/>
        </w:rPr>
        <w:t>Les références de produits indiqué</w:t>
      </w:r>
      <w:r w:rsidR="00D526BB">
        <w:rPr>
          <w:rFonts w:ascii="Verdana" w:hAnsi="Verdana"/>
          <w:sz w:val="18"/>
          <w:szCs w:val="18"/>
        </w:rPr>
        <w:t>e</w:t>
      </w:r>
      <w:r w:rsidRPr="00D33CF1">
        <w:rPr>
          <w:rFonts w:ascii="Verdana" w:hAnsi="Verdana"/>
          <w:sz w:val="18"/>
          <w:szCs w:val="18"/>
        </w:rPr>
        <w:t>s dans les documents du présent dossier, sous forme d’appellation commerciale, sont faites uniquement à titre descriptif sans aucune exigence de fourniture dans le type ou la marque mentionnée.</w:t>
      </w:r>
    </w:p>
    <w:p w14:paraId="5A7D09CB" w14:textId="77777777" w:rsidR="002E1DE3" w:rsidRPr="006F56D7" w:rsidRDefault="002E1DE3" w:rsidP="006F56D7">
      <w:pPr>
        <w:pStyle w:val="Titre3"/>
        <w:numPr>
          <w:ilvl w:val="2"/>
          <w:numId w:val="49"/>
        </w:numPr>
        <w:spacing w:after="240"/>
        <w:rPr>
          <w:rFonts w:ascii="Verdana" w:hAnsi="Verdana"/>
        </w:rPr>
      </w:pPr>
      <w:bookmarkStart w:id="22" w:name="_Toc115892540"/>
      <w:bookmarkStart w:id="23" w:name="_Toc505430899"/>
      <w:bookmarkStart w:id="24" w:name="_Toc115892541"/>
      <w:bookmarkEnd w:id="22"/>
      <w:r w:rsidRPr="006F56D7">
        <w:rPr>
          <w:rFonts w:ascii="Verdana" w:hAnsi="Verdana"/>
        </w:rPr>
        <w:t>Q</w:t>
      </w:r>
      <w:r w:rsidR="001D7DF7" w:rsidRPr="006F56D7">
        <w:rPr>
          <w:rFonts w:ascii="Verdana" w:hAnsi="Verdana"/>
        </w:rPr>
        <w:t>ualité et essais</w:t>
      </w:r>
      <w:bookmarkEnd w:id="23"/>
      <w:bookmarkEnd w:id="24"/>
    </w:p>
    <w:p w14:paraId="7BECCB80" w14:textId="77777777" w:rsidR="002E1DE3" w:rsidRPr="00D33CF1" w:rsidRDefault="002E1DE3" w:rsidP="002E1DE3">
      <w:pPr>
        <w:jc w:val="both"/>
        <w:rPr>
          <w:rFonts w:ascii="Verdana" w:hAnsi="Verdana"/>
          <w:sz w:val="18"/>
          <w:szCs w:val="18"/>
        </w:rPr>
      </w:pPr>
      <w:r w:rsidRPr="00D33CF1">
        <w:rPr>
          <w:rFonts w:ascii="Verdana" w:hAnsi="Verdana"/>
          <w:sz w:val="18"/>
          <w:szCs w:val="18"/>
        </w:rPr>
        <w:t xml:space="preserve">Le Maître d’Œuvre se réserve le droit d’effectuer en tout point et au moment qu’il jugera utile, le contrôle de la qualité des matériaux utilisés sur le lieu et son mode de stockage, leur provenance et les conditions de transport. L’Entrepreneur devra faciliter aux représentants désignés pour ces contrôles. </w:t>
      </w:r>
    </w:p>
    <w:p w14:paraId="4647F558" w14:textId="77777777" w:rsidR="002E1DE3" w:rsidRPr="00D33CF1" w:rsidRDefault="002E1DE3" w:rsidP="002E1DE3">
      <w:pPr>
        <w:jc w:val="both"/>
        <w:rPr>
          <w:rFonts w:ascii="Verdana" w:hAnsi="Verdana"/>
          <w:sz w:val="18"/>
          <w:szCs w:val="18"/>
        </w:rPr>
      </w:pPr>
      <w:r w:rsidRPr="00D33CF1">
        <w:rPr>
          <w:rFonts w:ascii="Verdana" w:hAnsi="Verdana"/>
          <w:sz w:val="18"/>
          <w:szCs w:val="18"/>
        </w:rPr>
        <w:t xml:space="preserve">Tous les matériaux approvisionnés reconnus défectueux après contrôle devront être transportés hors du chantier par l’Entrepreneur et à ses propres frais dans un délai fixé par le représentant désigné du Maître d’Œuvre. </w:t>
      </w:r>
    </w:p>
    <w:p w14:paraId="519C16F2" w14:textId="77777777" w:rsidR="002E1DE3" w:rsidRPr="00D33CF1" w:rsidRDefault="002E1DE3" w:rsidP="002E1DE3">
      <w:pPr>
        <w:jc w:val="both"/>
        <w:rPr>
          <w:rFonts w:ascii="Verdana" w:hAnsi="Verdana"/>
          <w:sz w:val="18"/>
          <w:szCs w:val="18"/>
        </w:rPr>
      </w:pPr>
    </w:p>
    <w:p w14:paraId="6C2923EB" w14:textId="3DC96065" w:rsidR="002E1DE3" w:rsidRPr="00D33CF1" w:rsidRDefault="002E1DE3" w:rsidP="002E1DE3">
      <w:pPr>
        <w:jc w:val="both"/>
        <w:rPr>
          <w:rFonts w:ascii="Verdana" w:hAnsi="Verdana"/>
          <w:sz w:val="18"/>
          <w:szCs w:val="18"/>
        </w:rPr>
      </w:pPr>
      <w:r w:rsidRPr="00D33CF1">
        <w:rPr>
          <w:rFonts w:ascii="Verdana" w:hAnsi="Verdana"/>
          <w:sz w:val="18"/>
          <w:szCs w:val="18"/>
        </w:rPr>
        <w:t>L’Entrepreneur aura à sa charge, tous les essais ou contrôle</w:t>
      </w:r>
      <w:r w:rsidR="00D526BB">
        <w:rPr>
          <w:rFonts w:ascii="Verdana" w:hAnsi="Verdana"/>
          <w:sz w:val="18"/>
          <w:szCs w:val="18"/>
        </w:rPr>
        <w:t>s</w:t>
      </w:r>
      <w:r w:rsidRPr="00D33CF1">
        <w:rPr>
          <w:rFonts w:ascii="Verdana" w:hAnsi="Verdana"/>
          <w:sz w:val="18"/>
          <w:szCs w:val="18"/>
        </w:rPr>
        <w:t xml:space="preserve"> supplémentaires effectués en vue de vérifier s’il a bien apporté la correction aux fournitures non conformes.</w:t>
      </w:r>
    </w:p>
    <w:p w14:paraId="0153DEB1" w14:textId="77777777" w:rsidR="001D7DF7" w:rsidRPr="00D33CF1" w:rsidRDefault="001D7DF7" w:rsidP="002E1DE3">
      <w:pPr>
        <w:jc w:val="both"/>
        <w:rPr>
          <w:rFonts w:ascii="Verdana" w:hAnsi="Verdana"/>
          <w:sz w:val="18"/>
          <w:szCs w:val="18"/>
        </w:rPr>
      </w:pPr>
    </w:p>
    <w:p w14:paraId="0992EA92" w14:textId="77777777" w:rsidR="002E1DE3" w:rsidRPr="006F56D7" w:rsidRDefault="002E1DE3" w:rsidP="006F56D7">
      <w:pPr>
        <w:pStyle w:val="Titre2"/>
      </w:pPr>
      <w:bookmarkStart w:id="25" w:name="_Toc505430900"/>
      <w:bookmarkStart w:id="26" w:name="_Toc115892542"/>
      <w:r w:rsidRPr="006F56D7">
        <w:lastRenderedPageBreak/>
        <w:t>Organisation du chantier</w:t>
      </w:r>
      <w:bookmarkEnd w:id="25"/>
      <w:bookmarkEnd w:id="26"/>
      <w:r w:rsidRPr="006F56D7">
        <w:t xml:space="preserve"> </w:t>
      </w:r>
    </w:p>
    <w:p w14:paraId="2970C6E1" w14:textId="70935048" w:rsidR="002E1DE3" w:rsidRPr="00D33CF1" w:rsidRDefault="002E1DE3" w:rsidP="002E1DE3">
      <w:pPr>
        <w:pStyle w:val="Corpsdetexte"/>
        <w:contextualSpacing/>
        <w:jc w:val="both"/>
        <w:rPr>
          <w:rFonts w:ascii="Verdana" w:hAnsi="Verdana"/>
          <w:sz w:val="18"/>
          <w:szCs w:val="18"/>
        </w:rPr>
      </w:pPr>
      <w:r w:rsidRPr="00D33CF1">
        <w:rPr>
          <w:rFonts w:ascii="Verdana" w:hAnsi="Verdana"/>
          <w:sz w:val="18"/>
          <w:szCs w:val="18"/>
        </w:rPr>
        <w:t>Avant toute exécution et démarrage des travaux, un ordre de service de commencer les travaux</w:t>
      </w:r>
      <w:r w:rsidR="00995E32" w:rsidRPr="00D33CF1">
        <w:rPr>
          <w:rFonts w:ascii="Verdana" w:hAnsi="Verdana"/>
          <w:sz w:val="18"/>
          <w:szCs w:val="18"/>
        </w:rPr>
        <w:t>, sera notifié à l’Entrepreneur.</w:t>
      </w:r>
    </w:p>
    <w:p w14:paraId="668A6BDE" w14:textId="77777777" w:rsidR="002E1DE3" w:rsidRPr="00D33CF1" w:rsidRDefault="002E1DE3" w:rsidP="002E1DE3">
      <w:pPr>
        <w:spacing w:before="120"/>
        <w:contextualSpacing/>
        <w:jc w:val="both"/>
        <w:rPr>
          <w:rFonts w:ascii="Verdana" w:hAnsi="Verdana"/>
          <w:sz w:val="18"/>
          <w:szCs w:val="18"/>
        </w:rPr>
      </w:pPr>
      <w:r w:rsidRPr="00D33CF1">
        <w:rPr>
          <w:rFonts w:ascii="Verdana" w:hAnsi="Verdana"/>
          <w:sz w:val="18"/>
          <w:szCs w:val="18"/>
        </w:rPr>
        <w:t>Cet ordre de service comportera :</w:t>
      </w:r>
    </w:p>
    <w:p w14:paraId="67592473" w14:textId="77777777" w:rsidR="002E1DE3" w:rsidRPr="00D33CF1" w:rsidRDefault="001D7DF7" w:rsidP="002E1DE3">
      <w:pPr>
        <w:pStyle w:val="Corpsdetexte"/>
        <w:numPr>
          <w:ilvl w:val="0"/>
          <w:numId w:val="2"/>
        </w:numPr>
        <w:contextualSpacing/>
        <w:jc w:val="both"/>
        <w:rPr>
          <w:rFonts w:ascii="Verdana" w:hAnsi="Verdana"/>
          <w:sz w:val="18"/>
          <w:szCs w:val="18"/>
        </w:rPr>
      </w:pPr>
      <w:r w:rsidRPr="00D33CF1">
        <w:rPr>
          <w:rFonts w:ascii="Verdana" w:hAnsi="Verdana"/>
          <w:sz w:val="18"/>
          <w:szCs w:val="18"/>
        </w:rPr>
        <w:t>La notification officielle du m</w:t>
      </w:r>
      <w:r w:rsidR="002E1DE3" w:rsidRPr="00D33CF1">
        <w:rPr>
          <w:rFonts w:ascii="Verdana" w:hAnsi="Verdana"/>
          <w:sz w:val="18"/>
          <w:szCs w:val="18"/>
        </w:rPr>
        <w:t>arché</w:t>
      </w:r>
    </w:p>
    <w:p w14:paraId="61D832D5" w14:textId="77777777" w:rsidR="002E1DE3" w:rsidRPr="00D33CF1" w:rsidRDefault="002E1DE3" w:rsidP="002E1DE3">
      <w:pPr>
        <w:pStyle w:val="Corpsdetexte"/>
        <w:numPr>
          <w:ilvl w:val="0"/>
          <w:numId w:val="2"/>
        </w:numPr>
        <w:contextualSpacing/>
        <w:jc w:val="both"/>
        <w:rPr>
          <w:rFonts w:ascii="Verdana" w:hAnsi="Verdana"/>
          <w:sz w:val="18"/>
          <w:szCs w:val="18"/>
        </w:rPr>
      </w:pPr>
      <w:r w:rsidRPr="00D33CF1">
        <w:rPr>
          <w:rFonts w:ascii="Verdana" w:hAnsi="Verdana"/>
          <w:sz w:val="18"/>
          <w:szCs w:val="18"/>
        </w:rPr>
        <w:t>La remise éventuelle de l’avance de démarrage </w:t>
      </w:r>
    </w:p>
    <w:p w14:paraId="3E22F42A" w14:textId="77777777" w:rsidR="002E1DE3" w:rsidRPr="00D33CF1" w:rsidRDefault="002E1DE3" w:rsidP="006F56D7">
      <w:pPr>
        <w:pStyle w:val="Corpsdetexte"/>
        <w:numPr>
          <w:ilvl w:val="0"/>
          <w:numId w:val="2"/>
        </w:numPr>
        <w:spacing w:before="240"/>
        <w:contextualSpacing/>
        <w:jc w:val="both"/>
        <w:rPr>
          <w:rFonts w:ascii="Verdana" w:hAnsi="Verdana"/>
          <w:sz w:val="18"/>
          <w:szCs w:val="18"/>
        </w:rPr>
      </w:pPr>
      <w:r w:rsidRPr="00D33CF1">
        <w:rPr>
          <w:rFonts w:ascii="Verdana" w:hAnsi="Verdana"/>
          <w:sz w:val="18"/>
          <w:szCs w:val="18"/>
        </w:rPr>
        <w:t>La date et le lieu de la première réunion à tenir</w:t>
      </w:r>
    </w:p>
    <w:p w14:paraId="6ACE04A0" w14:textId="305E4AFC" w:rsidR="002E1DE3" w:rsidRPr="006F56D7" w:rsidRDefault="002E1DE3" w:rsidP="006F56D7">
      <w:pPr>
        <w:pStyle w:val="Titre3"/>
        <w:numPr>
          <w:ilvl w:val="2"/>
          <w:numId w:val="49"/>
        </w:numPr>
        <w:spacing w:after="240"/>
        <w:rPr>
          <w:rFonts w:ascii="Verdana" w:hAnsi="Verdana"/>
          <w:b w:val="0"/>
        </w:rPr>
      </w:pPr>
      <w:bookmarkStart w:id="27" w:name="_Toc115892543"/>
      <w:bookmarkStart w:id="28" w:name="_Toc505430901"/>
      <w:bookmarkStart w:id="29" w:name="_Toc115892544"/>
      <w:bookmarkEnd w:id="27"/>
      <w:r w:rsidRPr="006F56D7">
        <w:rPr>
          <w:rFonts w:ascii="Verdana" w:hAnsi="Verdana"/>
        </w:rPr>
        <w:t>Premières réunions de chantier</w:t>
      </w:r>
      <w:bookmarkEnd w:id="28"/>
      <w:bookmarkEnd w:id="29"/>
    </w:p>
    <w:p w14:paraId="6190A9EB" w14:textId="77777777" w:rsidR="002E1DE3" w:rsidRPr="00D33CF1" w:rsidRDefault="002E1DE3" w:rsidP="002E1DE3">
      <w:pPr>
        <w:pStyle w:val="Corpsdetexte"/>
        <w:contextualSpacing/>
        <w:jc w:val="both"/>
        <w:rPr>
          <w:rFonts w:ascii="Verdana" w:hAnsi="Verdana"/>
          <w:sz w:val="18"/>
          <w:szCs w:val="18"/>
        </w:rPr>
      </w:pPr>
      <w:r w:rsidRPr="00D33CF1">
        <w:rPr>
          <w:rFonts w:ascii="Verdana" w:hAnsi="Verdana"/>
          <w:sz w:val="18"/>
          <w:szCs w:val="18"/>
        </w:rPr>
        <w:t xml:space="preserve">Le Maître d’Ouvrage Délégué (ACEA) présentera à l’Entrepreneur, au cours de la première réunion, l’Ingénieur de Contrôle (Ingénieur chargé de la maîtrise d’ouvrages ACEA) et les Agents chargés d’assurer le suivi-contrôle des travaux (commission de suivi-contrôle ACEA/CUK/SNIES/CA-G44) et ensemble ils définiront la date effective de démarrage des travaux, la date et l’heure de la prochaine réunion à tenir (réunion de chantier hebdomadaire). L’Entrepreneur mettra à la disposition du chantier, un journal et un cahier de chantier, qui seront tenus par l’entrepreneur et la Commission de suivi-contrôle.    </w:t>
      </w:r>
    </w:p>
    <w:p w14:paraId="05D38B7E" w14:textId="77777777" w:rsidR="002E1DE3" w:rsidRPr="00D33CF1" w:rsidRDefault="002E1DE3" w:rsidP="002E1DE3">
      <w:pPr>
        <w:pStyle w:val="Corpsdetexte"/>
        <w:contextualSpacing/>
        <w:jc w:val="both"/>
        <w:rPr>
          <w:rFonts w:ascii="Verdana" w:hAnsi="Verdana"/>
          <w:sz w:val="18"/>
          <w:szCs w:val="18"/>
        </w:rPr>
      </w:pPr>
    </w:p>
    <w:p w14:paraId="1F9B2290" w14:textId="77777777" w:rsidR="002E1DE3" w:rsidRPr="00D33CF1" w:rsidRDefault="002E1DE3" w:rsidP="002E1DE3">
      <w:pPr>
        <w:pStyle w:val="Corpsdetexte"/>
        <w:contextualSpacing/>
        <w:jc w:val="both"/>
        <w:rPr>
          <w:rFonts w:ascii="Verdana" w:hAnsi="Verdana"/>
          <w:sz w:val="18"/>
          <w:szCs w:val="18"/>
        </w:rPr>
      </w:pPr>
      <w:r w:rsidRPr="00D33CF1">
        <w:rPr>
          <w:rFonts w:ascii="Verdana" w:hAnsi="Verdana"/>
          <w:sz w:val="18"/>
          <w:szCs w:val="18"/>
        </w:rPr>
        <w:t xml:space="preserve">Dans ce journal de chantier, l’Entrepreneur devra inscrire, au jour le jour, tous les renseignements permettant de suivre l’avancement des travaux et en particulier : </w:t>
      </w:r>
    </w:p>
    <w:p w14:paraId="1D89B439" w14:textId="77777777" w:rsidR="002E1DE3" w:rsidRPr="00D33CF1" w:rsidRDefault="002E1DE3" w:rsidP="002E1DE3">
      <w:pPr>
        <w:pStyle w:val="Corpsdetexte"/>
        <w:numPr>
          <w:ilvl w:val="0"/>
          <w:numId w:val="4"/>
        </w:numPr>
        <w:contextualSpacing/>
        <w:jc w:val="both"/>
        <w:rPr>
          <w:rFonts w:ascii="Verdana" w:hAnsi="Verdana"/>
          <w:sz w:val="18"/>
          <w:szCs w:val="18"/>
        </w:rPr>
      </w:pPr>
      <w:r w:rsidRPr="00D33CF1">
        <w:rPr>
          <w:rFonts w:ascii="Verdana" w:hAnsi="Verdana"/>
          <w:sz w:val="18"/>
          <w:szCs w:val="18"/>
        </w:rPr>
        <w:t xml:space="preserve">Les horaires de travail, l’effectif et la qualification du personnel ; </w:t>
      </w:r>
    </w:p>
    <w:p w14:paraId="46D3B43E" w14:textId="77777777" w:rsidR="002E1DE3" w:rsidRPr="00D33CF1" w:rsidRDefault="002E1DE3" w:rsidP="002E1DE3">
      <w:pPr>
        <w:pStyle w:val="Corpsdetexte"/>
        <w:numPr>
          <w:ilvl w:val="0"/>
          <w:numId w:val="4"/>
        </w:numPr>
        <w:contextualSpacing/>
        <w:jc w:val="both"/>
        <w:rPr>
          <w:rFonts w:ascii="Verdana" w:hAnsi="Verdana"/>
          <w:sz w:val="18"/>
          <w:szCs w:val="18"/>
        </w:rPr>
      </w:pPr>
      <w:r w:rsidRPr="00D33CF1">
        <w:rPr>
          <w:rFonts w:ascii="Verdana" w:hAnsi="Verdana"/>
          <w:sz w:val="18"/>
          <w:szCs w:val="18"/>
        </w:rPr>
        <w:t>Le stock des matériaux approvisionnés ;</w:t>
      </w:r>
    </w:p>
    <w:p w14:paraId="42B67794" w14:textId="77777777" w:rsidR="002E1DE3" w:rsidRPr="00D33CF1" w:rsidRDefault="002E1DE3" w:rsidP="002E1DE3">
      <w:pPr>
        <w:pStyle w:val="Corpsdetexte"/>
        <w:numPr>
          <w:ilvl w:val="0"/>
          <w:numId w:val="4"/>
        </w:numPr>
        <w:contextualSpacing/>
        <w:jc w:val="both"/>
        <w:rPr>
          <w:rFonts w:ascii="Verdana" w:hAnsi="Verdana"/>
          <w:sz w:val="18"/>
          <w:szCs w:val="18"/>
        </w:rPr>
      </w:pPr>
      <w:r w:rsidRPr="00D33CF1">
        <w:rPr>
          <w:rFonts w:ascii="Verdana" w:hAnsi="Verdana"/>
          <w:sz w:val="18"/>
          <w:szCs w:val="18"/>
        </w:rPr>
        <w:t>La nature et le nombre d’engins en fonctionnement, en panne ou à l’arrêt ;</w:t>
      </w:r>
    </w:p>
    <w:p w14:paraId="6D16466C" w14:textId="77777777" w:rsidR="002E1DE3" w:rsidRPr="00D33CF1" w:rsidRDefault="002E1DE3" w:rsidP="002E1DE3">
      <w:pPr>
        <w:pStyle w:val="Corpsdetexte"/>
        <w:numPr>
          <w:ilvl w:val="0"/>
          <w:numId w:val="4"/>
        </w:numPr>
        <w:contextualSpacing/>
        <w:jc w:val="both"/>
        <w:rPr>
          <w:rFonts w:ascii="Verdana" w:hAnsi="Verdana"/>
          <w:sz w:val="18"/>
          <w:szCs w:val="18"/>
        </w:rPr>
      </w:pPr>
      <w:r w:rsidRPr="00D33CF1">
        <w:rPr>
          <w:rFonts w:ascii="Verdana" w:hAnsi="Verdana"/>
          <w:sz w:val="18"/>
          <w:szCs w:val="18"/>
        </w:rPr>
        <w:t>La nature et le nombre des outillages, en bon état ou défectueux ;</w:t>
      </w:r>
    </w:p>
    <w:p w14:paraId="0A989F63" w14:textId="77777777" w:rsidR="002E1DE3" w:rsidRPr="00D33CF1" w:rsidRDefault="002E1DE3" w:rsidP="002E1DE3">
      <w:pPr>
        <w:pStyle w:val="Corpsdetexte"/>
        <w:numPr>
          <w:ilvl w:val="0"/>
          <w:numId w:val="4"/>
        </w:numPr>
        <w:contextualSpacing/>
        <w:jc w:val="both"/>
        <w:rPr>
          <w:rFonts w:ascii="Verdana" w:hAnsi="Verdana"/>
          <w:sz w:val="18"/>
          <w:szCs w:val="18"/>
        </w:rPr>
      </w:pPr>
      <w:r w:rsidRPr="00D33CF1">
        <w:rPr>
          <w:rFonts w:ascii="Verdana" w:hAnsi="Verdana"/>
          <w:sz w:val="18"/>
          <w:szCs w:val="18"/>
        </w:rPr>
        <w:t>Les travaux effectués avec estimation quantitative ;</w:t>
      </w:r>
    </w:p>
    <w:p w14:paraId="1C276013" w14:textId="77777777" w:rsidR="002E1DE3" w:rsidRPr="00D33CF1" w:rsidRDefault="002E1DE3" w:rsidP="002E1DE3">
      <w:pPr>
        <w:pStyle w:val="Corpsdetexte"/>
        <w:numPr>
          <w:ilvl w:val="0"/>
          <w:numId w:val="4"/>
        </w:numPr>
        <w:contextualSpacing/>
        <w:jc w:val="both"/>
        <w:rPr>
          <w:rFonts w:ascii="Verdana" w:hAnsi="Verdana"/>
          <w:sz w:val="18"/>
          <w:szCs w:val="18"/>
        </w:rPr>
      </w:pPr>
      <w:r w:rsidRPr="00D33CF1">
        <w:rPr>
          <w:rFonts w:ascii="Verdana" w:hAnsi="Verdana"/>
          <w:sz w:val="18"/>
          <w:szCs w:val="18"/>
        </w:rPr>
        <w:t>L’analyse des retards et écarts avant d’aboutir aux propositions des mesures pour y palier ;</w:t>
      </w:r>
    </w:p>
    <w:p w14:paraId="2D9D7AD7" w14:textId="77777777" w:rsidR="002E1DE3" w:rsidRPr="00D33CF1" w:rsidRDefault="002E1DE3" w:rsidP="002E1DE3">
      <w:pPr>
        <w:pStyle w:val="Corpsdetexte"/>
        <w:numPr>
          <w:ilvl w:val="0"/>
          <w:numId w:val="4"/>
        </w:numPr>
        <w:contextualSpacing/>
        <w:jc w:val="both"/>
        <w:rPr>
          <w:rFonts w:ascii="Verdana" w:hAnsi="Verdana"/>
          <w:sz w:val="18"/>
          <w:szCs w:val="18"/>
        </w:rPr>
      </w:pPr>
      <w:r w:rsidRPr="00D33CF1">
        <w:rPr>
          <w:rFonts w:ascii="Verdana" w:hAnsi="Verdana"/>
          <w:sz w:val="18"/>
          <w:szCs w:val="18"/>
        </w:rPr>
        <w:t>Les prescriptions imposées par la Commission de suivi-contrôle en cours de chantier ;</w:t>
      </w:r>
    </w:p>
    <w:p w14:paraId="0D7E5DF4" w14:textId="77777777" w:rsidR="002E1DE3" w:rsidRPr="00D33CF1" w:rsidRDefault="002E1DE3" w:rsidP="002E1DE3">
      <w:pPr>
        <w:pStyle w:val="Corpsdetexte"/>
        <w:numPr>
          <w:ilvl w:val="0"/>
          <w:numId w:val="4"/>
        </w:numPr>
        <w:contextualSpacing/>
        <w:jc w:val="both"/>
        <w:rPr>
          <w:rFonts w:ascii="Verdana" w:hAnsi="Verdana"/>
          <w:sz w:val="18"/>
          <w:szCs w:val="18"/>
        </w:rPr>
      </w:pPr>
      <w:r w:rsidRPr="00D33CF1">
        <w:rPr>
          <w:rFonts w:ascii="Verdana" w:hAnsi="Verdana"/>
          <w:sz w:val="18"/>
          <w:szCs w:val="18"/>
        </w:rPr>
        <w:t>Les visites de personnalités extérieures au chantier.</w:t>
      </w:r>
    </w:p>
    <w:p w14:paraId="43E716EF" w14:textId="77777777" w:rsidR="002E1DE3" w:rsidRPr="00D33CF1" w:rsidRDefault="002E1DE3" w:rsidP="002E1DE3">
      <w:pPr>
        <w:pStyle w:val="Corpsdetexte"/>
        <w:contextualSpacing/>
        <w:jc w:val="both"/>
        <w:rPr>
          <w:rFonts w:ascii="Verdana" w:hAnsi="Verdana"/>
          <w:sz w:val="18"/>
          <w:szCs w:val="18"/>
        </w:rPr>
      </w:pPr>
    </w:p>
    <w:p w14:paraId="136798A2" w14:textId="77777777" w:rsidR="001D7DF7" w:rsidRPr="00D33CF1" w:rsidRDefault="002E1DE3" w:rsidP="002E1DE3">
      <w:pPr>
        <w:pStyle w:val="Corpsdetexte"/>
        <w:contextualSpacing/>
        <w:jc w:val="both"/>
        <w:rPr>
          <w:rFonts w:ascii="Verdana" w:hAnsi="Verdana"/>
          <w:sz w:val="18"/>
          <w:szCs w:val="18"/>
        </w:rPr>
      </w:pPr>
      <w:r w:rsidRPr="00D33CF1">
        <w:rPr>
          <w:rFonts w:ascii="Verdana" w:hAnsi="Verdana"/>
          <w:sz w:val="18"/>
          <w:szCs w:val="18"/>
        </w:rPr>
        <w:t>L’Ingénieur ou son représentant y consignera :</w:t>
      </w:r>
      <w:r w:rsidR="001D7DF7" w:rsidRPr="00D33CF1">
        <w:rPr>
          <w:rFonts w:ascii="Verdana" w:hAnsi="Verdana"/>
          <w:sz w:val="18"/>
          <w:szCs w:val="18"/>
        </w:rPr>
        <w:t xml:space="preserve"> </w:t>
      </w:r>
    </w:p>
    <w:p w14:paraId="08572F1C" w14:textId="77777777" w:rsidR="002E1DE3" w:rsidRPr="00D33CF1" w:rsidRDefault="002E1DE3" w:rsidP="001D7DF7">
      <w:pPr>
        <w:pStyle w:val="Corpsdetexte"/>
        <w:numPr>
          <w:ilvl w:val="0"/>
          <w:numId w:val="4"/>
        </w:numPr>
        <w:contextualSpacing/>
        <w:jc w:val="both"/>
        <w:rPr>
          <w:rFonts w:ascii="Verdana" w:hAnsi="Verdana"/>
          <w:sz w:val="18"/>
          <w:szCs w:val="18"/>
        </w:rPr>
      </w:pPr>
      <w:r w:rsidRPr="00D33CF1">
        <w:rPr>
          <w:rFonts w:ascii="Verdana" w:hAnsi="Verdana"/>
          <w:sz w:val="18"/>
          <w:szCs w:val="18"/>
        </w:rPr>
        <w:t>Les dérogations relatives à l’exécution et au règlement, les notifications de tous les documents, ordres de service, dessins, résultats d’essais hors chantier, attachements, etc.</w:t>
      </w:r>
    </w:p>
    <w:p w14:paraId="13B6F7C0" w14:textId="77777777" w:rsidR="002E1DE3" w:rsidRPr="00D33CF1" w:rsidRDefault="002E1DE3" w:rsidP="001D7DF7">
      <w:pPr>
        <w:pStyle w:val="Corpsdetexte"/>
        <w:numPr>
          <w:ilvl w:val="0"/>
          <w:numId w:val="4"/>
        </w:numPr>
        <w:contextualSpacing/>
        <w:jc w:val="both"/>
        <w:rPr>
          <w:rFonts w:ascii="Verdana" w:hAnsi="Verdana"/>
          <w:sz w:val="18"/>
          <w:szCs w:val="18"/>
        </w:rPr>
      </w:pPr>
      <w:r w:rsidRPr="00D33CF1">
        <w:rPr>
          <w:rFonts w:ascii="Verdana" w:hAnsi="Verdana"/>
          <w:sz w:val="18"/>
          <w:szCs w:val="18"/>
        </w:rPr>
        <w:t>Les recommandations relatives à l’exécution des travaux ;</w:t>
      </w:r>
    </w:p>
    <w:p w14:paraId="6D4B4B87" w14:textId="77777777" w:rsidR="002E1DE3" w:rsidRPr="00D33CF1" w:rsidRDefault="002E1DE3" w:rsidP="001D7DF7">
      <w:pPr>
        <w:pStyle w:val="Corpsdetexte"/>
        <w:numPr>
          <w:ilvl w:val="0"/>
          <w:numId w:val="4"/>
        </w:numPr>
        <w:contextualSpacing/>
        <w:jc w:val="both"/>
        <w:rPr>
          <w:rFonts w:ascii="Verdana" w:hAnsi="Verdana"/>
          <w:sz w:val="18"/>
          <w:szCs w:val="18"/>
        </w:rPr>
      </w:pPr>
      <w:r w:rsidRPr="00D33CF1">
        <w:rPr>
          <w:rFonts w:ascii="Verdana" w:hAnsi="Verdana"/>
          <w:sz w:val="18"/>
          <w:szCs w:val="18"/>
        </w:rPr>
        <w:t>Tous les détails présentant quelques intérêts au point de vue de la tenue ultérieure des ouvrages et de la durée réelle des travaux ;</w:t>
      </w:r>
    </w:p>
    <w:p w14:paraId="7C9D5E85" w14:textId="77777777" w:rsidR="002E1DE3" w:rsidRPr="00D33CF1" w:rsidRDefault="002E1DE3" w:rsidP="001D7DF7">
      <w:pPr>
        <w:pStyle w:val="Corpsdetexte"/>
        <w:numPr>
          <w:ilvl w:val="0"/>
          <w:numId w:val="4"/>
        </w:numPr>
        <w:contextualSpacing/>
        <w:jc w:val="both"/>
        <w:rPr>
          <w:rFonts w:ascii="Verdana" w:hAnsi="Verdana"/>
          <w:sz w:val="18"/>
          <w:szCs w:val="18"/>
        </w:rPr>
      </w:pPr>
      <w:r w:rsidRPr="00D33CF1">
        <w:rPr>
          <w:rFonts w:ascii="Verdana" w:hAnsi="Verdana"/>
          <w:sz w:val="18"/>
          <w:szCs w:val="18"/>
        </w:rPr>
        <w:t>Les incidents de chantier susceptibles de donner lieu à une pénalisation ou à une réclamation de la part de l’Entrepreneur.</w:t>
      </w:r>
    </w:p>
    <w:p w14:paraId="3C40047C" w14:textId="77777777" w:rsidR="002E1DE3" w:rsidRPr="00D33CF1" w:rsidRDefault="002E1DE3" w:rsidP="002E1DE3">
      <w:pPr>
        <w:pStyle w:val="Corpsdetexte"/>
        <w:contextualSpacing/>
        <w:jc w:val="both"/>
        <w:rPr>
          <w:rFonts w:ascii="Verdana" w:hAnsi="Verdana"/>
          <w:sz w:val="18"/>
          <w:szCs w:val="18"/>
        </w:rPr>
      </w:pPr>
    </w:p>
    <w:p w14:paraId="7EF8DFBC" w14:textId="5E7853CF" w:rsidR="002E1DE3" w:rsidRDefault="002E1DE3" w:rsidP="006F56D7">
      <w:pPr>
        <w:pStyle w:val="Corpsdetexte"/>
        <w:spacing w:before="240"/>
        <w:contextualSpacing/>
        <w:jc w:val="both"/>
        <w:rPr>
          <w:rFonts w:ascii="Verdana" w:hAnsi="Verdana"/>
          <w:sz w:val="18"/>
          <w:szCs w:val="18"/>
        </w:rPr>
      </w:pPr>
      <w:r w:rsidRPr="00D33CF1">
        <w:rPr>
          <w:rFonts w:ascii="Verdana" w:hAnsi="Verdana"/>
          <w:sz w:val="18"/>
          <w:szCs w:val="18"/>
        </w:rPr>
        <w:t>L’Entrepreneur est tenu o</w:t>
      </w:r>
      <w:r w:rsidR="001E3B27">
        <w:rPr>
          <w:rFonts w:ascii="Verdana" w:hAnsi="Verdana"/>
          <w:sz w:val="18"/>
          <w:szCs w:val="18"/>
        </w:rPr>
        <w:t>bligé</w:t>
      </w:r>
      <w:r w:rsidRPr="00D33CF1">
        <w:rPr>
          <w:rFonts w:ascii="Verdana" w:hAnsi="Verdana"/>
          <w:sz w:val="18"/>
          <w:szCs w:val="18"/>
        </w:rPr>
        <w:t xml:space="preserve"> de signer le Journal chaque soir, témoignant ainsi qu’il a pris connaissance des remarques de la Commission de suivi-contrôle.</w:t>
      </w:r>
    </w:p>
    <w:p w14:paraId="658FE8B2" w14:textId="77777777" w:rsidR="002E1DE3" w:rsidRPr="006F56D7" w:rsidRDefault="002E1DE3" w:rsidP="006F56D7">
      <w:pPr>
        <w:pStyle w:val="Titre3"/>
        <w:numPr>
          <w:ilvl w:val="2"/>
          <w:numId w:val="49"/>
        </w:numPr>
        <w:spacing w:after="240"/>
        <w:rPr>
          <w:rFonts w:ascii="Verdana" w:hAnsi="Verdana"/>
        </w:rPr>
      </w:pPr>
      <w:bookmarkStart w:id="30" w:name="_Toc115892545"/>
      <w:bookmarkStart w:id="31" w:name="_Toc115892546"/>
      <w:bookmarkStart w:id="32" w:name="_Toc505430902"/>
      <w:bookmarkStart w:id="33" w:name="_Toc115892547"/>
      <w:bookmarkEnd w:id="30"/>
      <w:bookmarkEnd w:id="31"/>
      <w:r w:rsidRPr="006F56D7">
        <w:rPr>
          <w:rFonts w:ascii="Verdana" w:hAnsi="Verdana"/>
        </w:rPr>
        <w:t>Réunion hebdomadaire de chantier</w:t>
      </w:r>
      <w:bookmarkEnd w:id="32"/>
      <w:bookmarkEnd w:id="33"/>
    </w:p>
    <w:p w14:paraId="28E7BB17" w14:textId="77777777" w:rsidR="002E1DE3" w:rsidRPr="00D33CF1" w:rsidRDefault="002E1DE3" w:rsidP="002E1DE3">
      <w:pPr>
        <w:pStyle w:val="Corpsdetexte"/>
        <w:contextualSpacing/>
        <w:jc w:val="both"/>
        <w:rPr>
          <w:rFonts w:ascii="Verdana" w:hAnsi="Verdana"/>
          <w:sz w:val="18"/>
          <w:szCs w:val="18"/>
        </w:rPr>
      </w:pPr>
      <w:r w:rsidRPr="00D33CF1">
        <w:rPr>
          <w:rFonts w:ascii="Verdana" w:hAnsi="Verdana"/>
          <w:sz w:val="18"/>
          <w:szCs w:val="18"/>
        </w:rPr>
        <w:t xml:space="preserve">Un rendez-vous de chantier a lieu au moins une fois par semaine. Il fait l’objet d’un </w:t>
      </w:r>
      <w:r w:rsidR="001D7DF7" w:rsidRPr="00D33CF1">
        <w:rPr>
          <w:rFonts w:ascii="Verdana" w:hAnsi="Verdana"/>
          <w:sz w:val="18"/>
          <w:szCs w:val="18"/>
        </w:rPr>
        <w:t>procès-verbal</w:t>
      </w:r>
      <w:r w:rsidRPr="00D33CF1">
        <w:rPr>
          <w:rFonts w:ascii="Verdana" w:hAnsi="Verdana"/>
          <w:sz w:val="18"/>
          <w:szCs w:val="18"/>
        </w:rPr>
        <w:t xml:space="preserve"> (PV) inscrit dans le cahier de chantier et signé conjointement. Les observations et instructions qui y figurent doivent être considérées par le Titulaire, comme des ordres d’exécution. Les informations concernent :</w:t>
      </w:r>
    </w:p>
    <w:p w14:paraId="5D0119ED" w14:textId="77777777" w:rsidR="002E1DE3" w:rsidRPr="00D33CF1" w:rsidRDefault="002E1DE3" w:rsidP="002E1DE3">
      <w:pPr>
        <w:pStyle w:val="Corpsdetexte"/>
        <w:numPr>
          <w:ilvl w:val="0"/>
          <w:numId w:val="5"/>
        </w:numPr>
        <w:contextualSpacing/>
        <w:jc w:val="both"/>
        <w:rPr>
          <w:rFonts w:ascii="Verdana" w:hAnsi="Verdana"/>
          <w:sz w:val="18"/>
          <w:szCs w:val="18"/>
        </w:rPr>
      </w:pPr>
      <w:r w:rsidRPr="00D33CF1">
        <w:rPr>
          <w:rFonts w:ascii="Verdana" w:hAnsi="Verdana"/>
          <w:sz w:val="18"/>
          <w:szCs w:val="18"/>
        </w:rPr>
        <w:t>L’état d’avancement des travaux ;</w:t>
      </w:r>
    </w:p>
    <w:p w14:paraId="0E4C7843" w14:textId="77777777" w:rsidR="002E1DE3" w:rsidRPr="00D33CF1" w:rsidRDefault="002E1DE3" w:rsidP="002E1DE3">
      <w:pPr>
        <w:pStyle w:val="Corpsdetexte"/>
        <w:numPr>
          <w:ilvl w:val="0"/>
          <w:numId w:val="5"/>
        </w:numPr>
        <w:contextualSpacing/>
        <w:jc w:val="both"/>
        <w:rPr>
          <w:rFonts w:ascii="Verdana" w:hAnsi="Verdana"/>
          <w:sz w:val="18"/>
          <w:szCs w:val="18"/>
        </w:rPr>
      </w:pPr>
      <w:r w:rsidRPr="00D33CF1">
        <w:rPr>
          <w:rFonts w:ascii="Verdana" w:hAnsi="Verdana"/>
          <w:sz w:val="18"/>
          <w:szCs w:val="18"/>
        </w:rPr>
        <w:t>Les observations et desideratas de l’Entrepreneur ;</w:t>
      </w:r>
    </w:p>
    <w:p w14:paraId="26AE49AE" w14:textId="77777777" w:rsidR="002E1DE3" w:rsidRPr="00D33CF1" w:rsidRDefault="002E1DE3" w:rsidP="002E1DE3">
      <w:pPr>
        <w:pStyle w:val="Corpsdetexte"/>
        <w:numPr>
          <w:ilvl w:val="0"/>
          <w:numId w:val="5"/>
        </w:numPr>
        <w:contextualSpacing/>
        <w:jc w:val="both"/>
        <w:rPr>
          <w:rFonts w:ascii="Verdana" w:hAnsi="Verdana"/>
          <w:sz w:val="18"/>
          <w:szCs w:val="18"/>
        </w:rPr>
      </w:pPr>
      <w:r w:rsidRPr="00D33CF1">
        <w:rPr>
          <w:rFonts w:ascii="Verdana" w:hAnsi="Verdana"/>
          <w:sz w:val="18"/>
          <w:szCs w:val="18"/>
        </w:rPr>
        <w:t>Les observations et prescriptions de la Commission de suivi-contrôle ;</w:t>
      </w:r>
    </w:p>
    <w:p w14:paraId="074D598D" w14:textId="77777777" w:rsidR="002E1DE3" w:rsidRPr="00D33CF1" w:rsidRDefault="002E1DE3" w:rsidP="002E1DE3">
      <w:pPr>
        <w:pStyle w:val="Corpsdetexte"/>
        <w:numPr>
          <w:ilvl w:val="0"/>
          <w:numId w:val="5"/>
        </w:numPr>
        <w:contextualSpacing/>
        <w:jc w:val="both"/>
        <w:rPr>
          <w:rFonts w:ascii="Verdana" w:hAnsi="Verdana"/>
          <w:sz w:val="18"/>
          <w:szCs w:val="18"/>
        </w:rPr>
      </w:pPr>
      <w:r w:rsidRPr="00D33CF1">
        <w:rPr>
          <w:rFonts w:ascii="Verdana" w:hAnsi="Verdana"/>
          <w:sz w:val="18"/>
          <w:szCs w:val="18"/>
        </w:rPr>
        <w:t>La remise par le représentant de l’Entrepreneur d’une liste détaillée de matériels, des engins et du personnel devant être présents sur le chantier et d’un planning détaillé pour la semaine suivante ;</w:t>
      </w:r>
    </w:p>
    <w:p w14:paraId="3D7138AF" w14:textId="77777777" w:rsidR="002E1DE3" w:rsidRPr="00D33CF1" w:rsidRDefault="002E1DE3" w:rsidP="002E1DE3">
      <w:pPr>
        <w:pStyle w:val="Corpsdetexte"/>
        <w:numPr>
          <w:ilvl w:val="0"/>
          <w:numId w:val="5"/>
        </w:numPr>
        <w:contextualSpacing/>
        <w:jc w:val="both"/>
        <w:rPr>
          <w:rFonts w:ascii="Verdana" w:hAnsi="Verdana"/>
          <w:sz w:val="18"/>
          <w:szCs w:val="18"/>
        </w:rPr>
      </w:pPr>
      <w:r w:rsidRPr="00D33CF1">
        <w:rPr>
          <w:rFonts w:ascii="Verdana" w:hAnsi="Verdana"/>
          <w:sz w:val="18"/>
          <w:szCs w:val="18"/>
        </w:rPr>
        <w:t>Les moyens que l’Entrepreneur prévoit de mobiliser et le planning prévisionnel seront étudiés en réunion avec la Commission de suivi-contrôle qui pourra demander à l’Entrepreneur des rectifications éventuelles ;</w:t>
      </w:r>
    </w:p>
    <w:p w14:paraId="3B986FD6" w14:textId="77777777" w:rsidR="002E1DE3" w:rsidRPr="00D33CF1" w:rsidRDefault="002E1DE3" w:rsidP="002E1DE3">
      <w:pPr>
        <w:pStyle w:val="Corpsdetexte"/>
        <w:numPr>
          <w:ilvl w:val="0"/>
          <w:numId w:val="5"/>
        </w:numPr>
        <w:contextualSpacing/>
        <w:jc w:val="both"/>
        <w:rPr>
          <w:rFonts w:ascii="Verdana" w:hAnsi="Verdana"/>
          <w:sz w:val="18"/>
          <w:szCs w:val="18"/>
        </w:rPr>
      </w:pPr>
      <w:r w:rsidRPr="00D33CF1">
        <w:rPr>
          <w:rFonts w:ascii="Verdana" w:hAnsi="Verdana"/>
          <w:sz w:val="18"/>
          <w:szCs w:val="18"/>
        </w:rPr>
        <w:t>La remise par le représentant de l’Entrepreneur d’une copie du journal de chantier correspondant à la semaine écoulée ;</w:t>
      </w:r>
    </w:p>
    <w:p w14:paraId="62072B8C" w14:textId="77777777" w:rsidR="002E1DE3" w:rsidRPr="00D33CF1" w:rsidRDefault="002E1DE3" w:rsidP="002E1DE3">
      <w:pPr>
        <w:pStyle w:val="Corpsdetexte"/>
        <w:numPr>
          <w:ilvl w:val="0"/>
          <w:numId w:val="5"/>
        </w:numPr>
        <w:contextualSpacing/>
        <w:jc w:val="both"/>
        <w:rPr>
          <w:rFonts w:ascii="Verdana" w:hAnsi="Verdana"/>
          <w:sz w:val="18"/>
          <w:szCs w:val="18"/>
        </w:rPr>
      </w:pPr>
      <w:r w:rsidRPr="00D33CF1">
        <w:rPr>
          <w:rFonts w:ascii="Verdana" w:hAnsi="Verdana"/>
          <w:sz w:val="18"/>
          <w:szCs w:val="18"/>
        </w:rPr>
        <w:t>Le compte rendu rédigé par la Commission de suivi-contrôle ou son représentant qui sera considéré, après approbation par l’Entrepreneur ou son représentant, comme confirmation écrite des déclarations faites, instructions données et décisions prises en cours de réunion.</w:t>
      </w:r>
    </w:p>
    <w:p w14:paraId="481E8CA6" w14:textId="77777777" w:rsidR="001D7DF7" w:rsidRPr="00D33CF1" w:rsidRDefault="001D7DF7" w:rsidP="001D7DF7">
      <w:pPr>
        <w:pStyle w:val="Corpsdetexte"/>
        <w:contextualSpacing/>
        <w:jc w:val="both"/>
        <w:rPr>
          <w:rFonts w:ascii="Verdana" w:hAnsi="Verdana"/>
          <w:sz w:val="18"/>
          <w:szCs w:val="18"/>
        </w:rPr>
      </w:pPr>
    </w:p>
    <w:p w14:paraId="5706A0A2" w14:textId="77777777" w:rsidR="001D7DF7" w:rsidRPr="006F56D7" w:rsidRDefault="001D7DF7" w:rsidP="006F56D7">
      <w:pPr>
        <w:pStyle w:val="Titre3"/>
        <w:numPr>
          <w:ilvl w:val="2"/>
          <w:numId w:val="49"/>
        </w:numPr>
        <w:spacing w:after="240"/>
        <w:rPr>
          <w:rFonts w:ascii="Verdana" w:hAnsi="Verdana"/>
        </w:rPr>
      </w:pPr>
      <w:bookmarkStart w:id="34" w:name="_Toc505430905"/>
      <w:bookmarkStart w:id="35" w:name="_Toc115892548"/>
      <w:r w:rsidRPr="006F56D7">
        <w:rPr>
          <w:rFonts w:ascii="Verdana" w:hAnsi="Verdana"/>
        </w:rPr>
        <w:t>Implantation - Piquetage</w:t>
      </w:r>
      <w:bookmarkEnd w:id="34"/>
      <w:bookmarkEnd w:id="35"/>
    </w:p>
    <w:p w14:paraId="13F6A99F" w14:textId="77777777" w:rsidR="001D7DF7" w:rsidRPr="00D33CF1" w:rsidRDefault="001D7DF7" w:rsidP="001D7DF7">
      <w:pPr>
        <w:jc w:val="both"/>
        <w:rPr>
          <w:rFonts w:ascii="Verdana" w:hAnsi="Verdana"/>
          <w:sz w:val="18"/>
          <w:szCs w:val="18"/>
        </w:rPr>
      </w:pPr>
      <w:r w:rsidRPr="00D33CF1">
        <w:rPr>
          <w:rFonts w:ascii="Verdana" w:hAnsi="Verdana"/>
          <w:sz w:val="18"/>
          <w:szCs w:val="18"/>
        </w:rPr>
        <w:t>L’Entrepreneur prendra le terrain dans l’état où il se trouve.</w:t>
      </w:r>
    </w:p>
    <w:p w14:paraId="78D5EEB5" w14:textId="77777777" w:rsidR="001D7DF7" w:rsidRPr="00D33CF1" w:rsidRDefault="001D7DF7" w:rsidP="001D7DF7">
      <w:pPr>
        <w:jc w:val="both"/>
        <w:rPr>
          <w:rFonts w:ascii="Verdana" w:hAnsi="Verdana"/>
          <w:sz w:val="18"/>
          <w:szCs w:val="18"/>
        </w:rPr>
      </w:pPr>
      <w:r w:rsidRPr="00D33CF1">
        <w:rPr>
          <w:rFonts w:ascii="Verdana" w:hAnsi="Verdana"/>
          <w:sz w:val="18"/>
          <w:szCs w:val="18"/>
        </w:rPr>
        <w:t>Il sera considéré que l’Entrepreneur a pris en temps voulu, lors de la visite des sites, la connaissance de la topographie du terrain, la nature du sol et du sous-sol.</w:t>
      </w:r>
    </w:p>
    <w:p w14:paraId="42338D90" w14:textId="77777777" w:rsidR="001D7DF7" w:rsidRPr="00D33CF1" w:rsidRDefault="001D7DF7" w:rsidP="001D7DF7">
      <w:pPr>
        <w:jc w:val="both"/>
        <w:rPr>
          <w:rFonts w:ascii="Verdana" w:hAnsi="Verdana"/>
          <w:sz w:val="18"/>
          <w:szCs w:val="18"/>
        </w:rPr>
      </w:pPr>
    </w:p>
    <w:p w14:paraId="4ECAB83C" w14:textId="77777777" w:rsidR="001D7DF7" w:rsidRPr="00D33CF1" w:rsidRDefault="001D7DF7" w:rsidP="001D7DF7">
      <w:pPr>
        <w:jc w:val="both"/>
        <w:rPr>
          <w:rFonts w:ascii="Verdana" w:hAnsi="Verdana"/>
          <w:sz w:val="18"/>
          <w:szCs w:val="18"/>
        </w:rPr>
      </w:pPr>
      <w:r w:rsidRPr="00D33CF1">
        <w:rPr>
          <w:rFonts w:ascii="Verdana" w:hAnsi="Verdana"/>
          <w:sz w:val="18"/>
          <w:szCs w:val="18"/>
        </w:rPr>
        <w:t xml:space="preserve">Afin d’alléger les tâches à l’Entrepreneur, un forfait sera dédié aux frais liés aux travaux d’installation et replis de chantier. </w:t>
      </w:r>
    </w:p>
    <w:p w14:paraId="520AB75A" w14:textId="77777777" w:rsidR="001D7DF7" w:rsidRPr="00D33CF1" w:rsidRDefault="001D7DF7" w:rsidP="001D7DF7">
      <w:pPr>
        <w:jc w:val="both"/>
        <w:rPr>
          <w:rFonts w:ascii="Verdana" w:hAnsi="Verdana"/>
          <w:sz w:val="18"/>
          <w:szCs w:val="18"/>
        </w:rPr>
      </w:pPr>
      <w:r w:rsidRPr="00D33CF1">
        <w:rPr>
          <w:rFonts w:ascii="Verdana" w:hAnsi="Verdana"/>
          <w:sz w:val="18"/>
          <w:szCs w:val="18"/>
        </w:rPr>
        <w:t>Le montant de ce forfait doit être fixé et figurer dans le devis estimatif de l’offre financière. Ces travaux seront exécutés suivant les plans et sous la seule responsabilité de l’Entrepreneur.</w:t>
      </w:r>
    </w:p>
    <w:p w14:paraId="3BD56598" w14:textId="77777777" w:rsidR="001D7DF7" w:rsidRPr="006F56D7" w:rsidRDefault="001D7DF7" w:rsidP="006F56D7">
      <w:pPr>
        <w:pStyle w:val="Titre3"/>
        <w:numPr>
          <w:ilvl w:val="2"/>
          <w:numId w:val="49"/>
        </w:numPr>
        <w:spacing w:after="240"/>
        <w:rPr>
          <w:rFonts w:ascii="Verdana" w:hAnsi="Verdana"/>
        </w:rPr>
      </w:pPr>
      <w:bookmarkStart w:id="36" w:name="_Toc115892549"/>
      <w:bookmarkStart w:id="37" w:name="_Toc115892550"/>
      <w:bookmarkEnd w:id="36"/>
      <w:r w:rsidRPr="006F56D7">
        <w:rPr>
          <w:rFonts w:ascii="Verdana" w:hAnsi="Verdana"/>
        </w:rPr>
        <w:t>Délais et durée du travail</w:t>
      </w:r>
      <w:bookmarkEnd w:id="37"/>
    </w:p>
    <w:p w14:paraId="37024B47" w14:textId="61F4C218" w:rsidR="001674B3" w:rsidRPr="00D33CF1" w:rsidRDefault="001674B3" w:rsidP="001674B3">
      <w:pPr>
        <w:spacing w:after="120"/>
        <w:contextualSpacing/>
        <w:jc w:val="both"/>
        <w:rPr>
          <w:rFonts w:ascii="Verdana" w:hAnsi="Verdana"/>
          <w:sz w:val="18"/>
          <w:szCs w:val="18"/>
        </w:rPr>
      </w:pPr>
      <w:r w:rsidRPr="00D33CF1">
        <w:rPr>
          <w:rFonts w:ascii="Verdana" w:hAnsi="Verdana"/>
          <w:sz w:val="18"/>
          <w:szCs w:val="18"/>
        </w:rPr>
        <w:t xml:space="preserve">Le délai global des travaux </w:t>
      </w:r>
      <w:r w:rsidRPr="006F56D7">
        <w:rPr>
          <w:rFonts w:ascii="Verdana" w:hAnsi="Verdana"/>
          <w:sz w:val="18"/>
          <w:szCs w:val="18"/>
        </w:rPr>
        <w:t xml:space="preserve">est fixé </w:t>
      </w:r>
      <w:r w:rsidR="00B7042C" w:rsidRPr="006F56D7">
        <w:rPr>
          <w:rFonts w:ascii="Verdana" w:hAnsi="Verdana"/>
          <w:sz w:val="18"/>
          <w:szCs w:val="18"/>
        </w:rPr>
        <w:t xml:space="preserve">à </w:t>
      </w:r>
      <w:r w:rsidR="000D77D6">
        <w:rPr>
          <w:rFonts w:ascii="Verdana" w:hAnsi="Verdana"/>
          <w:sz w:val="18"/>
          <w:szCs w:val="18"/>
        </w:rPr>
        <w:t>quatre-vingt-dix jours</w:t>
      </w:r>
      <w:r w:rsidRPr="00D33CF1">
        <w:rPr>
          <w:rFonts w:ascii="Verdana" w:hAnsi="Verdana"/>
          <w:sz w:val="18"/>
          <w:szCs w:val="18"/>
        </w:rPr>
        <w:t xml:space="preserve"> (c’est-à-dire que si une entreprise doit faire les travaux sur plusieurs écoles, cela doit être entièrement fini au bout des </w:t>
      </w:r>
      <w:r w:rsidR="000D77D6">
        <w:rPr>
          <w:rFonts w:ascii="Verdana" w:hAnsi="Verdana"/>
          <w:sz w:val="18"/>
          <w:szCs w:val="18"/>
        </w:rPr>
        <w:t>90 jours</w:t>
      </w:r>
      <w:r w:rsidRPr="00D33CF1">
        <w:rPr>
          <w:rFonts w:ascii="Verdana" w:hAnsi="Verdana"/>
          <w:sz w:val="18"/>
          <w:szCs w:val="18"/>
        </w:rPr>
        <w:t>). L’Entrepreneur est tenu de commencer les travaux au plus tard huit (8) jours après la notification à l’Entrepreneur de l’approbation du marché.</w:t>
      </w:r>
    </w:p>
    <w:p w14:paraId="3B6A5A15" w14:textId="77777777" w:rsidR="002E1DE3" w:rsidRPr="006F56D7" w:rsidRDefault="002E1DE3" w:rsidP="006F56D7">
      <w:pPr>
        <w:pStyle w:val="Titre3"/>
        <w:numPr>
          <w:ilvl w:val="2"/>
          <w:numId w:val="49"/>
        </w:numPr>
        <w:spacing w:after="240"/>
        <w:rPr>
          <w:rFonts w:ascii="Verdana" w:hAnsi="Verdana"/>
        </w:rPr>
      </w:pPr>
      <w:bookmarkStart w:id="38" w:name="_Toc115892551"/>
      <w:bookmarkStart w:id="39" w:name="_Toc505430903"/>
      <w:bookmarkStart w:id="40" w:name="_Toc115892552"/>
      <w:bookmarkEnd w:id="38"/>
      <w:r w:rsidRPr="006F56D7">
        <w:rPr>
          <w:rFonts w:ascii="Verdana" w:hAnsi="Verdana"/>
        </w:rPr>
        <w:t>Contrôle et suivi des travaux</w:t>
      </w:r>
      <w:bookmarkEnd w:id="39"/>
      <w:bookmarkEnd w:id="40"/>
    </w:p>
    <w:p w14:paraId="1DA1BDF6" w14:textId="4732F558" w:rsidR="002E1DE3" w:rsidRPr="00D33CF1" w:rsidRDefault="002E1DE3" w:rsidP="002E1DE3">
      <w:pPr>
        <w:jc w:val="both"/>
        <w:rPr>
          <w:rFonts w:ascii="Verdana" w:hAnsi="Verdana"/>
          <w:sz w:val="18"/>
          <w:szCs w:val="18"/>
        </w:rPr>
      </w:pPr>
      <w:r w:rsidRPr="00D33CF1">
        <w:rPr>
          <w:rFonts w:ascii="Verdana" w:hAnsi="Verdana"/>
          <w:sz w:val="18"/>
          <w:szCs w:val="18"/>
        </w:rPr>
        <w:t>Le contrôle des travaux sera assuré par la Commission de suivi-contrôle composée des Ingénieurs de l’ACEA, Commune, SNIES et G44. Les contrôles qualitatifs et quantitatifs seront effectués</w:t>
      </w:r>
      <w:r w:rsidR="001E3B27">
        <w:rPr>
          <w:rFonts w:ascii="Verdana" w:hAnsi="Verdana"/>
          <w:sz w:val="18"/>
          <w:szCs w:val="18"/>
        </w:rPr>
        <w:t xml:space="preserve"> soit</w:t>
      </w:r>
      <w:r w:rsidRPr="00D33CF1">
        <w:rPr>
          <w:rFonts w:ascii="Verdana" w:hAnsi="Verdana"/>
          <w:sz w:val="18"/>
          <w:szCs w:val="18"/>
        </w:rPr>
        <w:t xml:space="preserve"> par la Commission de suivi-contrôle soit par une équipe des Ingénieurs mandatée à cet effet au cours de la réalisation des ouvrages.</w:t>
      </w:r>
    </w:p>
    <w:p w14:paraId="6101526B" w14:textId="77777777" w:rsidR="002E1DE3" w:rsidRPr="00D33CF1" w:rsidRDefault="002E1DE3" w:rsidP="002E1DE3">
      <w:pPr>
        <w:jc w:val="both"/>
        <w:rPr>
          <w:rFonts w:ascii="Verdana" w:hAnsi="Verdana"/>
          <w:sz w:val="18"/>
          <w:szCs w:val="18"/>
        </w:rPr>
      </w:pPr>
      <w:r w:rsidRPr="00D33CF1">
        <w:rPr>
          <w:rFonts w:ascii="Verdana" w:hAnsi="Verdana"/>
          <w:sz w:val="18"/>
          <w:szCs w:val="18"/>
        </w:rPr>
        <w:t xml:space="preserve">L’ingénieur de l’ACEA suivra au quotidien l’exécution du planning des travaux sur les chantiers. </w:t>
      </w:r>
    </w:p>
    <w:p w14:paraId="0AC3BABA" w14:textId="77777777" w:rsidR="002E1DE3" w:rsidRPr="00D33CF1" w:rsidRDefault="002E1DE3" w:rsidP="002E1DE3">
      <w:pPr>
        <w:jc w:val="both"/>
        <w:rPr>
          <w:rFonts w:ascii="Verdana" w:hAnsi="Verdana"/>
          <w:sz w:val="18"/>
          <w:szCs w:val="18"/>
        </w:rPr>
      </w:pPr>
      <w:r w:rsidRPr="00D33CF1">
        <w:rPr>
          <w:rFonts w:ascii="Verdana" w:hAnsi="Verdana"/>
          <w:sz w:val="18"/>
          <w:szCs w:val="18"/>
        </w:rPr>
        <w:t>Toutefois, l’Entrepreneur devra quotidiennement assurer le contrôle interne de la qualité de ses matériaux utilisés et l’efficacité de son dispositif d’exécution sur la base d’un professionnalisme irréprochable.</w:t>
      </w:r>
    </w:p>
    <w:p w14:paraId="11DF1B9C" w14:textId="77777777" w:rsidR="002E1DE3" w:rsidRPr="00D33CF1" w:rsidRDefault="002E1DE3" w:rsidP="002E1DE3">
      <w:pPr>
        <w:jc w:val="both"/>
        <w:rPr>
          <w:rFonts w:ascii="Verdana" w:hAnsi="Verdana"/>
          <w:sz w:val="18"/>
          <w:szCs w:val="18"/>
        </w:rPr>
      </w:pPr>
      <w:r w:rsidRPr="00D33CF1">
        <w:rPr>
          <w:rFonts w:ascii="Verdana" w:hAnsi="Verdana"/>
          <w:sz w:val="18"/>
          <w:szCs w:val="18"/>
        </w:rPr>
        <w:t>L’ingénieur de contrôle appuyé par la Commission de suivi-contrôle a pour mission de :</w:t>
      </w:r>
    </w:p>
    <w:p w14:paraId="3732DF54" w14:textId="77777777" w:rsidR="002E1DE3" w:rsidRPr="00D33CF1" w:rsidRDefault="002E1DE3" w:rsidP="002E1DE3">
      <w:pPr>
        <w:pStyle w:val="Corpsdetexte"/>
        <w:numPr>
          <w:ilvl w:val="0"/>
          <w:numId w:val="2"/>
        </w:numPr>
        <w:contextualSpacing/>
        <w:jc w:val="both"/>
        <w:rPr>
          <w:rFonts w:ascii="Verdana" w:hAnsi="Verdana"/>
          <w:sz w:val="18"/>
          <w:szCs w:val="18"/>
        </w:rPr>
      </w:pPr>
      <w:r w:rsidRPr="00D33CF1">
        <w:rPr>
          <w:rFonts w:ascii="Verdana" w:hAnsi="Verdana"/>
          <w:sz w:val="18"/>
          <w:szCs w:val="18"/>
        </w:rPr>
        <w:t>Statuer sur l’état d’avancement des travaux ;</w:t>
      </w:r>
    </w:p>
    <w:p w14:paraId="35AE6113" w14:textId="3196122B" w:rsidR="002E1DE3" w:rsidRPr="00D33CF1" w:rsidRDefault="002E1DE3" w:rsidP="00843EEA">
      <w:pPr>
        <w:pStyle w:val="Corpsdetexte"/>
        <w:numPr>
          <w:ilvl w:val="0"/>
          <w:numId w:val="2"/>
        </w:numPr>
        <w:ind w:right="-142"/>
        <w:contextualSpacing/>
        <w:jc w:val="both"/>
        <w:rPr>
          <w:rFonts w:ascii="Verdana" w:hAnsi="Verdana"/>
          <w:sz w:val="18"/>
          <w:szCs w:val="18"/>
        </w:rPr>
      </w:pPr>
      <w:r w:rsidRPr="00D33CF1">
        <w:rPr>
          <w:rFonts w:ascii="Verdana" w:hAnsi="Verdana"/>
          <w:sz w:val="18"/>
          <w:szCs w:val="18"/>
        </w:rPr>
        <w:t xml:space="preserve">Surveiller l’exécution des travaux en références aux prescriptions </w:t>
      </w:r>
      <w:r w:rsidR="001C1059" w:rsidRPr="00D33CF1">
        <w:rPr>
          <w:rFonts w:ascii="Verdana" w:hAnsi="Verdana"/>
          <w:sz w:val="18"/>
          <w:szCs w:val="18"/>
        </w:rPr>
        <w:t>techniques ;</w:t>
      </w:r>
    </w:p>
    <w:p w14:paraId="7DCEDB48" w14:textId="77777777" w:rsidR="002E1DE3" w:rsidRPr="00D33CF1" w:rsidRDefault="002E1DE3" w:rsidP="002E1DE3">
      <w:pPr>
        <w:pStyle w:val="Corpsdetexte"/>
        <w:numPr>
          <w:ilvl w:val="0"/>
          <w:numId w:val="2"/>
        </w:numPr>
        <w:contextualSpacing/>
        <w:jc w:val="both"/>
        <w:rPr>
          <w:rFonts w:ascii="Verdana" w:hAnsi="Verdana"/>
          <w:sz w:val="18"/>
          <w:szCs w:val="18"/>
        </w:rPr>
      </w:pPr>
      <w:r w:rsidRPr="00D33CF1">
        <w:rPr>
          <w:rFonts w:ascii="Verdana" w:hAnsi="Verdana"/>
          <w:sz w:val="18"/>
          <w:szCs w:val="18"/>
        </w:rPr>
        <w:t>Donner les ordres d’exécution ;</w:t>
      </w:r>
    </w:p>
    <w:p w14:paraId="03BF6101" w14:textId="77777777" w:rsidR="002E1DE3" w:rsidRPr="00D33CF1" w:rsidRDefault="002E1DE3" w:rsidP="002E1DE3">
      <w:pPr>
        <w:pStyle w:val="Corpsdetexte"/>
        <w:numPr>
          <w:ilvl w:val="0"/>
          <w:numId w:val="2"/>
        </w:numPr>
        <w:contextualSpacing/>
        <w:jc w:val="both"/>
        <w:rPr>
          <w:rFonts w:ascii="Verdana" w:hAnsi="Verdana"/>
          <w:sz w:val="18"/>
          <w:szCs w:val="18"/>
        </w:rPr>
      </w:pPr>
      <w:r w:rsidRPr="00D33CF1">
        <w:rPr>
          <w:rFonts w:ascii="Verdana" w:hAnsi="Verdana"/>
          <w:sz w:val="18"/>
          <w:szCs w:val="18"/>
        </w:rPr>
        <w:t>Établir contradictoirement les attachements des travaux exécutés, les observations et desideratas de l’Entrepreneur ;</w:t>
      </w:r>
    </w:p>
    <w:p w14:paraId="5FF922FA" w14:textId="77777777" w:rsidR="002E1DE3" w:rsidRPr="00D33CF1" w:rsidRDefault="002E1DE3" w:rsidP="002E1DE3">
      <w:pPr>
        <w:pStyle w:val="Corpsdetexte"/>
        <w:numPr>
          <w:ilvl w:val="0"/>
          <w:numId w:val="2"/>
        </w:numPr>
        <w:contextualSpacing/>
        <w:jc w:val="both"/>
        <w:rPr>
          <w:rFonts w:ascii="Verdana" w:hAnsi="Verdana"/>
          <w:sz w:val="18"/>
          <w:szCs w:val="18"/>
        </w:rPr>
      </w:pPr>
      <w:r w:rsidRPr="00D33CF1">
        <w:rPr>
          <w:rFonts w:ascii="Verdana" w:hAnsi="Verdana"/>
          <w:sz w:val="18"/>
          <w:szCs w:val="18"/>
        </w:rPr>
        <w:t xml:space="preserve">Consigner toutes les prescriptions dans le journal de chantier ; </w:t>
      </w:r>
    </w:p>
    <w:p w14:paraId="73BFB2D3" w14:textId="77777777" w:rsidR="002E1DE3" w:rsidRPr="00D33CF1" w:rsidRDefault="002E1DE3" w:rsidP="001D7DF7">
      <w:pPr>
        <w:pStyle w:val="Corpsdetexte"/>
        <w:widowControl/>
        <w:numPr>
          <w:ilvl w:val="0"/>
          <w:numId w:val="2"/>
        </w:numPr>
        <w:suppressAutoHyphens w:val="0"/>
        <w:spacing w:after="0"/>
        <w:contextualSpacing/>
        <w:jc w:val="both"/>
        <w:rPr>
          <w:rFonts w:ascii="Verdana" w:hAnsi="Verdana"/>
          <w:sz w:val="18"/>
          <w:szCs w:val="18"/>
          <w:u w:val="single"/>
        </w:rPr>
      </w:pPr>
      <w:r w:rsidRPr="00D33CF1">
        <w:rPr>
          <w:rFonts w:ascii="Verdana" w:hAnsi="Verdana"/>
          <w:sz w:val="18"/>
          <w:szCs w:val="18"/>
        </w:rPr>
        <w:t>Juger l’avancement et des dispositio</w:t>
      </w:r>
      <w:r w:rsidR="001D7DF7" w:rsidRPr="00D33CF1">
        <w:rPr>
          <w:rFonts w:ascii="Verdana" w:hAnsi="Verdana"/>
          <w:sz w:val="18"/>
          <w:szCs w:val="18"/>
        </w:rPr>
        <w:t xml:space="preserve">ns à prendre en liaison avec </w:t>
      </w:r>
      <w:r w:rsidRPr="00D33CF1">
        <w:rPr>
          <w:rFonts w:ascii="Verdana" w:hAnsi="Verdana"/>
          <w:sz w:val="18"/>
          <w:szCs w:val="18"/>
        </w:rPr>
        <w:t>Guinée 44,</w:t>
      </w:r>
      <w:r w:rsidR="001D7DF7" w:rsidRPr="00D33CF1">
        <w:rPr>
          <w:rFonts w:ascii="Verdana" w:hAnsi="Verdana"/>
          <w:sz w:val="18"/>
          <w:szCs w:val="18"/>
        </w:rPr>
        <w:t xml:space="preserve"> </w:t>
      </w:r>
      <w:r w:rsidRPr="00D33CF1">
        <w:rPr>
          <w:rFonts w:ascii="Verdana" w:hAnsi="Verdana"/>
          <w:sz w:val="18"/>
          <w:szCs w:val="18"/>
        </w:rPr>
        <w:t>le SNIES, le Service Technique et l’ACEA</w:t>
      </w:r>
      <w:r w:rsidR="001D7DF7" w:rsidRPr="00D33CF1">
        <w:rPr>
          <w:rFonts w:ascii="Verdana" w:hAnsi="Verdana"/>
          <w:sz w:val="18"/>
          <w:szCs w:val="18"/>
        </w:rPr>
        <w:t>.</w:t>
      </w:r>
    </w:p>
    <w:p w14:paraId="1C3C38F9" w14:textId="77777777" w:rsidR="002E1DE3" w:rsidRPr="00D33CF1" w:rsidRDefault="002E1DE3" w:rsidP="008140E5">
      <w:pPr>
        <w:tabs>
          <w:tab w:val="left" w:pos="7838"/>
        </w:tabs>
        <w:rPr>
          <w:rFonts w:ascii="Verdana" w:hAnsi="Verdana"/>
          <w:sz w:val="18"/>
          <w:szCs w:val="18"/>
        </w:rPr>
      </w:pPr>
      <w:r w:rsidRPr="00D33CF1">
        <w:rPr>
          <w:rFonts w:ascii="Verdana" w:hAnsi="Verdana"/>
          <w:sz w:val="18"/>
          <w:szCs w:val="18"/>
        </w:rPr>
        <w:t>Toutes les dispositions précisées dans ce présent CPT ainsi que sur les plans devront être respectées, tant pour le choix des matériaux que le mode de pilotage des chantiers.</w:t>
      </w:r>
    </w:p>
    <w:p w14:paraId="4D6266B9" w14:textId="639AD2CB" w:rsidR="002E1DE3" w:rsidRPr="00D33CF1" w:rsidRDefault="002E1DE3" w:rsidP="002E1DE3">
      <w:pPr>
        <w:jc w:val="both"/>
        <w:rPr>
          <w:rFonts w:ascii="Verdana" w:hAnsi="Verdana"/>
          <w:sz w:val="18"/>
          <w:szCs w:val="18"/>
        </w:rPr>
      </w:pPr>
      <w:r w:rsidRPr="00D33CF1">
        <w:rPr>
          <w:rFonts w:ascii="Verdana" w:hAnsi="Verdana"/>
          <w:sz w:val="18"/>
          <w:szCs w:val="18"/>
        </w:rPr>
        <w:t xml:space="preserve">La PME ou </w:t>
      </w:r>
      <w:r w:rsidR="00843EEA" w:rsidRPr="00D33CF1">
        <w:rPr>
          <w:rFonts w:ascii="Verdana" w:hAnsi="Verdana"/>
          <w:sz w:val="18"/>
          <w:szCs w:val="18"/>
        </w:rPr>
        <w:t>OAP reconnaît</w:t>
      </w:r>
      <w:r w:rsidRPr="00D33CF1">
        <w:rPr>
          <w:rFonts w:ascii="Verdana" w:hAnsi="Verdana"/>
          <w:sz w:val="18"/>
          <w:szCs w:val="18"/>
        </w:rPr>
        <w:t xml:space="preserve"> s’être rendu compte des différents travaux à exécuter sur les 08 sites, de leur importance et de leur nature.</w:t>
      </w:r>
    </w:p>
    <w:p w14:paraId="530B9EDF" w14:textId="77777777" w:rsidR="002E1DE3" w:rsidRPr="00D33CF1" w:rsidRDefault="002E1DE3" w:rsidP="002E1DE3">
      <w:pPr>
        <w:jc w:val="both"/>
        <w:rPr>
          <w:rFonts w:ascii="Verdana" w:hAnsi="Verdana"/>
          <w:sz w:val="18"/>
          <w:szCs w:val="18"/>
        </w:rPr>
      </w:pPr>
      <w:r w:rsidRPr="00D33CF1">
        <w:rPr>
          <w:rFonts w:ascii="Verdana" w:hAnsi="Verdana"/>
          <w:sz w:val="18"/>
          <w:szCs w:val="18"/>
        </w:rPr>
        <w:t>Les travaux à réaliser comprendront essentiellement les réhabilitations et constructions complètes dont les infrastructures devront être livrées et prêtes à la mise en service par les bénéficiaires directs.</w:t>
      </w:r>
    </w:p>
    <w:p w14:paraId="7FDABEC7" w14:textId="77777777" w:rsidR="002E1DE3" w:rsidRPr="00D33CF1" w:rsidRDefault="002E1DE3" w:rsidP="002E1DE3">
      <w:pPr>
        <w:jc w:val="both"/>
        <w:rPr>
          <w:rFonts w:ascii="Verdana" w:hAnsi="Verdana"/>
          <w:sz w:val="18"/>
          <w:szCs w:val="18"/>
        </w:rPr>
      </w:pPr>
      <w:r w:rsidRPr="00D33CF1">
        <w:rPr>
          <w:rFonts w:ascii="Verdana" w:hAnsi="Verdana"/>
          <w:sz w:val="18"/>
          <w:szCs w:val="18"/>
        </w:rPr>
        <w:t xml:space="preserve">De ce fait, il ne saurait être accordé de majoration quelconque de prix, pour une raison d’omission ou d’imprécision sur les devis ou sur les plans conduisant à la </w:t>
      </w:r>
      <w:r w:rsidRPr="00D33CF1">
        <w:rPr>
          <w:rFonts w:ascii="Verdana" w:hAnsi="Verdana"/>
          <w:b/>
          <w:sz w:val="18"/>
          <w:szCs w:val="18"/>
        </w:rPr>
        <w:t>signature d’un avenant</w:t>
      </w:r>
      <w:r w:rsidRPr="00D33CF1">
        <w:rPr>
          <w:rFonts w:ascii="Verdana" w:hAnsi="Verdana"/>
          <w:sz w:val="18"/>
          <w:szCs w:val="18"/>
        </w:rPr>
        <w:t xml:space="preserve"> sauf cas de force majeure reconnue et validée par les différentes parties signataires.</w:t>
      </w:r>
    </w:p>
    <w:p w14:paraId="05D5DC78" w14:textId="77777777" w:rsidR="002E1DE3" w:rsidRPr="00D33CF1" w:rsidRDefault="002E1DE3" w:rsidP="002E1DE3">
      <w:pPr>
        <w:jc w:val="both"/>
        <w:rPr>
          <w:rFonts w:ascii="Verdana" w:hAnsi="Verdana"/>
          <w:sz w:val="18"/>
          <w:szCs w:val="18"/>
        </w:rPr>
      </w:pPr>
      <w:r w:rsidRPr="00D33CF1">
        <w:rPr>
          <w:rFonts w:ascii="Verdana" w:hAnsi="Verdana"/>
          <w:sz w:val="18"/>
          <w:szCs w:val="18"/>
        </w:rPr>
        <w:t>Dans le cas où ces conditions ne seraient pas remplies, le Maître d’Ouvrage et le Maître d’Œuvre auront toujours le droit d’exiger la mise en application des clauses et conditions préconisées dans le présent C.P.T.</w:t>
      </w:r>
    </w:p>
    <w:p w14:paraId="21E637CC" w14:textId="77777777" w:rsidR="00801732" w:rsidRPr="006F56D7" w:rsidRDefault="001D7DF7" w:rsidP="006F56D7">
      <w:pPr>
        <w:pStyle w:val="Titre3"/>
        <w:numPr>
          <w:ilvl w:val="2"/>
          <w:numId w:val="49"/>
        </w:numPr>
        <w:spacing w:after="240"/>
        <w:rPr>
          <w:rFonts w:ascii="Verdana" w:hAnsi="Verdana"/>
        </w:rPr>
      </w:pPr>
      <w:bookmarkStart w:id="41" w:name="_Toc115892553"/>
      <w:bookmarkStart w:id="42" w:name="_Toc115892554"/>
      <w:bookmarkEnd w:id="41"/>
      <w:r w:rsidRPr="006F56D7">
        <w:rPr>
          <w:rFonts w:ascii="Verdana" w:hAnsi="Verdana"/>
        </w:rPr>
        <w:t>Préparation et remise en état du chantier</w:t>
      </w:r>
      <w:bookmarkEnd w:id="42"/>
    </w:p>
    <w:p w14:paraId="04B77DAF" w14:textId="77777777" w:rsidR="00801732" w:rsidRPr="00D33CF1" w:rsidRDefault="001D7DF7" w:rsidP="002E1DE3">
      <w:pPr>
        <w:jc w:val="both"/>
        <w:rPr>
          <w:rFonts w:ascii="Verdana" w:hAnsi="Verdana"/>
          <w:sz w:val="18"/>
          <w:szCs w:val="18"/>
        </w:rPr>
      </w:pPr>
      <w:r w:rsidRPr="00D33CF1">
        <w:rPr>
          <w:rFonts w:ascii="Verdana" w:hAnsi="Verdana"/>
          <w:sz w:val="18"/>
          <w:szCs w:val="18"/>
        </w:rPr>
        <w:t>La reconnaissance préalable du site et de son accès est à la charge de l’OAP ou PME, celle-ci ne pourra prétendre à aucune plus-value à l’issue de la signature du marché. L’entreprise sera censée avoir été visiter le site avant remise de son offre financière.</w:t>
      </w:r>
    </w:p>
    <w:p w14:paraId="0E5D5468" w14:textId="77777777" w:rsidR="001D7DF7" w:rsidRPr="00D33CF1" w:rsidRDefault="001D7DF7" w:rsidP="002E1DE3">
      <w:pPr>
        <w:jc w:val="both"/>
        <w:rPr>
          <w:rFonts w:ascii="Verdana" w:hAnsi="Verdana"/>
          <w:sz w:val="18"/>
          <w:szCs w:val="18"/>
        </w:rPr>
      </w:pPr>
      <w:r w:rsidRPr="00D33CF1">
        <w:rPr>
          <w:rFonts w:ascii="Verdana" w:hAnsi="Verdana"/>
          <w:sz w:val="18"/>
          <w:szCs w:val="18"/>
        </w:rPr>
        <w:t xml:space="preserve">Un planning d’exécution des ouvrages sera soumis à l’ACEA, la Commune urbaine de Kindia et Guinée 44. </w:t>
      </w:r>
    </w:p>
    <w:p w14:paraId="2D7BC53E" w14:textId="77777777" w:rsidR="001D7DF7" w:rsidRPr="00D33CF1" w:rsidRDefault="001D7DF7" w:rsidP="002E1DE3">
      <w:pPr>
        <w:jc w:val="both"/>
        <w:rPr>
          <w:rFonts w:ascii="Verdana" w:hAnsi="Verdana"/>
          <w:sz w:val="18"/>
          <w:szCs w:val="18"/>
        </w:rPr>
      </w:pPr>
      <w:r w:rsidRPr="00D33CF1">
        <w:rPr>
          <w:rFonts w:ascii="Verdana" w:hAnsi="Verdana"/>
          <w:sz w:val="18"/>
          <w:szCs w:val="18"/>
        </w:rPr>
        <w:t>Après achèvement des travaux, l’OAP ou PME sera tenue de remettre à ses frais le terrain dans son état initial.</w:t>
      </w:r>
    </w:p>
    <w:p w14:paraId="004A9C7E" w14:textId="13551654" w:rsidR="00801732" w:rsidRPr="00D33CF1" w:rsidRDefault="00801732" w:rsidP="002E1DE3">
      <w:pPr>
        <w:jc w:val="both"/>
        <w:rPr>
          <w:rFonts w:ascii="Verdana" w:hAnsi="Verdana"/>
          <w:sz w:val="18"/>
          <w:szCs w:val="18"/>
        </w:rPr>
      </w:pPr>
    </w:p>
    <w:p w14:paraId="3C46D73D" w14:textId="77777777" w:rsidR="00843EEA" w:rsidRPr="006F56D7" w:rsidRDefault="00843EEA" w:rsidP="006F56D7">
      <w:pPr>
        <w:pStyle w:val="Titre3"/>
        <w:numPr>
          <w:ilvl w:val="2"/>
          <w:numId w:val="49"/>
        </w:numPr>
        <w:spacing w:after="240"/>
        <w:rPr>
          <w:rFonts w:ascii="Verdana" w:hAnsi="Verdana"/>
        </w:rPr>
      </w:pPr>
      <w:bookmarkStart w:id="43" w:name="_Toc115892555"/>
      <w:r w:rsidRPr="006F56D7">
        <w:rPr>
          <w:rFonts w:ascii="Verdana" w:hAnsi="Verdana"/>
        </w:rPr>
        <w:lastRenderedPageBreak/>
        <w:t>Garantie des travaux</w:t>
      </w:r>
      <w:bookmarkEnd w:id="43"/>
    </w:p>
    <w:p w14:paraId="3B691117" w14:textId="684E3D5C" w:rsidR="00843EEA" w:rsidRPr="00D33CF1" w:rsidRDefault="00843EEA" w:rsidP="00843EEA">
      <w:pPr>
        <w:rPr>
          <w:rFonts w:ascii="Verdana" w:hAnsi="Verdana"/>
          <w:sz w:val="18"/>
          <w:szCs w:val="18"/>
        </w:rPr>
      </w:pPr>
      <w:r w:rsidRPr="00D33CF1">
        <w:rPr>
          <w:rFonts w:ascii="Verdana" w:hAnsi="Verdana"/>
          <w:sz w:val="18"/>
          <w:szCs w:val="18"/>
        </w:rPr>
        <w:t>La période de garantie de l’ensemble des travaux par l’Entrepreneur aura une durée d’un (1) an à compter de la date de la réception provisoire. Il est spécifiquement convenu que l’Entrepreneur sera entièrement responsable de toute malfaçon ou défaut dû à l’exécution des travaux, ou à la non-conformité des travaux, jusqu’à la fin de la période de garantie.</w:t>
      </w:r>
    </w:p>
    <w:p w14:paraId="48C181BC" w14:textId="77777777" w:rsidR="00843EEA" w:rsidRPr="00D33CF1" w:rsidRDefault="00843EEA" w:rsidP="00843EEA">
      <w:pPr>
        <w:jc w:val="both"/>
        <w:rPr>
          <w:rFonts w:ascii="Verdana" w:hAnsi="Verdana"/>
          <w:sz w:val="18"/>
          <w:szCs w:val="18"/>
        </w:rPr>
      </w:pPr>
    </w:p>
    <w:p w14:paraId="429AF618" w14:textId="77777777" w:rsidR="00843EEA" w:rsidRPr="00D33CF1" w:rsidRDefault="00843EEA" w:rsidP="00843EEA">
      <w:pPr>
        <w:jc w:val="both"/>
        <w:rPr>
          <w:rFonts w:ascii="Verdana" w:hAnsi="Verdana"/>
          <w:sz w:val="18"/>
          <w:szCs w:val="18"/>
        </w:rPr>
      </w:pPr>
      <w:r w:rsidRPr="00D33CF1">
        <w:rPr>
          <w:rFonts w:ascii="Verdana" w:hAnsi="Verdana"/>
          <w:sz w:val="18"/>
          <w:szCs w:val="18"/>
        </w:rPr>
        <w:t>Toute anomalie détectée et identifiée pendant l’année de garantie, due à un défaut pendant l’exécution des travaux, sera réglée par l’Entrepreneur qui, par conséquent, ne recevra aucune rémunération additionnelle pour ce travail.</w:t>
      </w:r>
    </w:p>
    <w:p w14:paraId="1CD560B2" w14:textId="77777777" w:rsidR="00843EEA" w:rsidRPr="006F56D7" w:rsidRDefault="00843EEA" w:rsidP="006F56D7">
      <w:pPr>
        <w:pStyle w:val="Titre3"/>
        <w:numPr>
          <w:ilvl w:val="2"/>
          <w:numId w:val="49"/>
        </w:numPr>
        <w:spacing w:after="240"/>
        <w:rPr>
          <w:rFonts w:ascii="Verdana" w:hAnsi="Verdana"/>
        </w:rPr>
      </w:pPr>
      <w:bookmarkStart w:id="44" w:name="_Toc115892556"/>
      <w:bookmarkStart w:id="45" w:name="_Toc115892557"/>
      <w:bookmarkEnd w:id="44"/>
      <w:r w:rsidRPr="006F56D7">
        <w:rPr>
          <w:rFonts w:ascii="Verdana" w:hAnsi="Verdana"/>
        </w:rPr>
        <w:t>Sécurité des chantiers</w:t>
      </w:r>
      <w:bookmarkEnd w:id="45"/>
    </w:p>
    <w:p w14:paraId="1CFFABA1" w14:textId="77777777" w:rsidR="00843EEA" w:rsidRPr="00D33CF1" w:rsidRDefault="00843EEA" w:rsidP="00843EEA">
      <w:pPr>
        <w:jc w:val="both"/>
        <w:rPr>
          <w:rFonts w:ascii="Verdana" w:hAnsi="Verdana"/>
          <w:sz w:val="18"/>
          <w:szCs w:val="18"/>
        </w:rPr>
      </w:pPr>
      <w:r w:rsidRPr="00D33CF1">
        <w:rPr>
          <w:rFonts w:ascii="Verdana" w:hAnsi="Verdana"/>
          <w:sz w:val="18"/>
          <w:szCs w:val="18"/>
        </w:rPr>
        <w:t>La sécurité du travail et de tout tiers extérieur au chantier relèvent de la responsabilité de l’entreprise.</w:t>
      </w:r>
    </w:p>
    <w:p w14:paraId="56744832" w14:textId="77777777" w:rsidR="001A46D9" w:rsidRPr="00B626B6" w:rsidRDefault="001A46D9" w:rsidP="006F56D7">
      <w:pPr>
        <w:pStyle w:val="Titre1"/>
        <w:numPr>
          <w:ilvl w:val="0"/>
          <w:numId w:val="49"/>
        </w:numPr>
      </w:pPr>
      <w:bookmarkStart w:id="46" w:name="_Toc115892558"/>
      <w:bookmarkStart w:id="47" w:name="_Toc115892559"/>
      <w:bookmarkStart w:id="48" w:name="_Toc503531423"/>
      <w:bookmarkStart w:id="49" w:name="_Toc505430904"/>
      <w:bookmarkStart w:id="50" w:name="_Toc115892560"/>
      <w:bookmarkEnd w:id="46"/>
      <w:bookmarkEnd w:id="47"/>
      <w:r w:rsidRPr="00B626B6">
        <w:t>CONDITIONS SPECIFIQUES</w:t>
      </w:r>
      <w:bookmarkEnd w:id="48"/>
      <w:bookmarkEnd w:id="49"/>
      <w:bookmarkEnd w:id="50"/>
    </w:p>
    <w:p w14:paraId="637006CC" w14:textId="7B207521" w:rsidR="00801732" w:rsidRPr="00B626B6" w:rsidRDefault="00C67E2F" w:rsidP="006F56D7">
      <w:pPr>
        <w:pStyle w:val="Titre2"/>
      </w:pPr>
      <w:bookmarkStart w:id="51" w:name="_Toc115892561"/>
      <w:r w:rsidRPr="006F56D7">
        <w:t>Conception générale</w:t>
      </w:r>
      <w:bookmarkEnd w:id="51"/>
    </w:p>
    <w:p w14:paraId="2D640F24" w14:textId="416103CB" w:rsidR="00801732" w:rsidRPr="00D33CF1" w:rsidRDefault="00C67E2F" w:rsidP="002E1DE3">
      <w:pPr>
        <w:jc w:val="both"/>
        <w:rPr>
          <w:rFonts w:ascii="Verdana" w:hAnsi="Verdana"/>
          <w:sz w:val="18"/>
          <w:szCs w:val="18"/>
        </w:rPr>
      </w:pPr>
      <w:r w:rsidRPr="00D33CF1">
        <w:rPr>
          <w:rFonts w:ascii="Verdana" w:hAnsi="Verdana"/>
          <w:sz w:val="18"/>
          <w:szCs w:val="18"/>
        </w:rPr>
        <w:t>L’entrepreneur indiquera dans son offre de manièr</w:t>
      </w:r>
      <w:r w:rsidR="001E3B27">
        <w:rPr>
          <w:rFonts w:ascii="Verdana" w:hAnsi="Verdana"/>
          <w:sz w:val="18"/>
          <w:szCs w:val="18"/>
        </w:rPr>
        <w:t>e détaillée le type de matériel</w:t>
      </w:r>
      <w:r w:rsidRPr="00D33CF1">
        <w:rPr>
          <w:rFonts w:ascii="Verdana" w:hAnsi="Verdana"/>
          <w:sz w:val="18"/>
          <w:szCs w:val="18"/>
        </w:rPr>
        <w:t xml:space="preserve"> qu’il envisage de mettre en </w:t>
      </w:r>
      <w:r w:rsidR="000B073E" w:rsidRPr="00D33CF1">
        <w:rPr>
          <w:rFonts w:ascii="Verdana" w:hAnsi="Verdana"/>
          <w:sz w:val="18"/>
          <w:szCs w:val="18"/>
        </w:rPr>
        <w:t>œuvre pour la réalisation des travaux, ainsi que leurs caractéristiques techniques. Le matériel devra être adapté aux conditions d’utilisation et être en parfait état.</w:t>
      </w:r>
    </w:p>
    <w:p w14:paraId="72A59E22" w14:textId="77777777" w:rsidR="000B073E" w:rsidRPr="00D33CF1" w:rsidRDefault="000B073E" w:rsidP="002E1DE3">
      <w:pPr>
        <w:jc w:val="both"/>
        <w:rPr>
          <w:rFonts w:ascii="Verdana" w:hAnsi="Verdana"/>
          <w:sz w:val="18"/>
          <w:szCs w:val="18"/>
        </w:rPr>
      </w:pPr>
      <w:r w:rsidRPr="00D33CF1">
        <w:rPr>
          <w:rFonts w:ascii="Verdana" w:hAnsi="Verdana"/>
          <w:sz w:val="18"/>
          <w:szCs w:val="18"/>
        </w:rPr>
        <w:t>L’entrepreneur sous sa seule et propre responsabilité l’approvisionnement en matériaux du chantier. Tous les matériaux devront être disponibles en quantité</w:t>
      </w:r>
      <w:r w:rsidR="00D34994" w:rsidRPr="00D33CF1">
        <w:rPr>
          <w:rFonts w:ascii="Verdana" w:hAnsi="Verdana"/>
          <w:sz w:val="18"/>
          <w:szCs w:val="18"/>
        </w:rPr>
        <w:t xml:space="preserve"> suffisante dès le début des travaux, afin d’éviter les retards.</w:t>
      </w:r>
    </w:p>
    <w:p w14:paraId="56B0782F" w14:textId="77777777" w:rsidR="00801732" w:rsidRPr="00D33CF1" w:rsidRDefault="00D349E5" w:rsidP="002E1DE3">
      <w:pPr>
        <w:jc w:val="both"/>
        <w:rPr>
          <w:rFonts w:ascii="Verdana" w:hAnsi="Verdana"/>
          <w:sz w:val="18"/>
          <w:szCs w:val="18"/>
        </w:rPr>
      </w:pPr>
      <w:r w:rsidRPr="00D33CF1">
        <w:rPr>
          <w:rFonts w:ascii="Verdana" w:hAnsi="Verdana"/>
          <w:sz w:val="18"/>
          <w:szCs w:val="18"/>
        </w:rPr>
        <w:t>Pour sécuriser ses matériaux, l’Entrepreneur doit avoir au niveau ou à proximité du chantier l’équivalent des dispositifs de sécurisations suivants :</w:t>
      </w:r>
    </w:p>
    <w:p w14:paraId="4AFF8A66" w14:textId="77777777" w:rsidR="002E1DE3" w:rsidRPr="00D33CF1" w:rsidRDefault="002E1DE3" w:rsidP="00D349E5">
      <w:pPr>
        <w:pStyle w:val="Paragraphedeliste"/>
        <w:numPr>
          <w:ilvl w:val="0"/>
          <w:numId w:val="5"/>
        </w:numPr>
        <w:spacing w:after="200"/>
        <w:rPr>
          <w:rFonts w:ascii="Verdana" w:hAnsi="Verdana"/>
          <w:sz w:val="18"/>
          <w:szCs w:val="18"/>
        </w:rPr>
      </w:pPr>
      <w:r w:rsidRPr="00D33CF1">
        <w:rPr>
          <w:rFonts w:ascii="Verdana" w:hAnsi="Verdana"/>
          <w:sz w:val="18"/>
          <w:szCs w:val="18"/>
        </w:rPr>
        <w:t>1 bassin ou une réserve d’eau ;</w:t>
      </w:r>
    </w:p>
    <w:p w14:paraId="486D5767" w14:textId="77777777" w:rsidR="002E1DE3" w:rsidRPr="00D33CF1" w:rsidRDefault="002E1DE3" w:rsidP="00D349E5">
      <w:pPr>
        <w:pStyle w:val="Paragraphedeliste"/>
        <w:numPr>
          <w:ilvl w:val="0"/>
          <w:numId w:val="5"/>
        </w:numPr>
        <w:spacing w:after="200"/>
        <w:rPr>
          <w:rFonts w:ascii="Verdana" w:hAnsi="Verdana"/>
          <w:sz w:val="18"/>
          <w:szCs w:val="18"/>
        </w:rPr>
      </w:pPr>
      <w:r w:rsidRPr="00D33CF1">
        <w:rPr>
          <w:rFonts w:ascii="Verdana" w:hAnsi="Verdana"/>
          <w:sz w:val="18"/>
          <w:szCs w:val="18"/>
        </w:rPr>
        <w:t>1 local servant de bureau de chantier ;</w:t>
      </w:r>
    </w:p>
    <w:p w14:paraId="25BED6EC" w14:textId="77777777" w:rsidR="002E1DE3" w:rsidRPr="00D33CF1" w:rsidRDefault="002E1DE3" w:rsidP="00D349E5">
      <w:pPr>
        <w:pStyle w:val="Paragraphedeliste"/>
        <w:numPr>
          <w:ilvl w:val="0"/>
          <w:numId w:val="5"/>
        </w:numPr>
        <w:spacing w:after="200"/>
        <w:rPr>
          <w:rFonts w:ascii="Verdana" w:hAnsi="Verdana"/>
          <w:sz w:val="18"/>
          <w:szCs w:val="18"/>
        </w:rPr>
      </w:pPr>
      <w:r w:rsidRPr="00D33CF1">
        <w:rPr>
          <w:rFonts w:ascii="Verdana" w:hAnsi="Verdana"/>
          <w:sz w:val="18"/>
          <w:szCs w:val="18"/>
        </w:rPr>
        <w:t>1 magasin bien sécurisé pour le stockage des matériaux et matériels ;</w:t>
      </w:r>
    </w:p>
    <w:p w14:paraId="2547E0AC" w14:textId="77777777" w:rsidR="002E1DE3" w:rsidRPr="00D33CF1" w:rsidRDefault="002E1DE3" w:rsidP="00D349E5">
      <w:pPr>
        <w:pStyle w:val="Paragraphedeliste"/>
        <w:numPr>
          <w:ilvl w:val="0"/>
          <w:numId w:val="5"/>
        </w:numPr>
        <w:spacing w:after="200"/>
        <w:rPr>
          <w:rFonts w:ascii="Verdana" w:hAnsi="Verdana"/>
          <w:sz w:val="18"/>
          <w:szCs w:val="18"/>
        </w:rPr>
      </w:pPr>
      <w:r w:rsidRPr="00D33CF1">
        <w:rPr>
          <w:rFonts w:ascii="Verdana" w:hAnsi="Verdana"/>
          <w:sz w:val="18"/>
          <w:szCs w:val="18"/>
        </w:rPr>
        <w:t>1 atelier de confection d’armatures ou de coffrage ;</w:t>
      </w:r>
    </w:p>
    <w:p w14:paraId="5182DE28" w14:textId="17AF79F5" w:rsidR="002E1DE3" w:rsidRPr="00D33CF1" w:rsidRDefault="002E1DE3" w:rsidP="00D349E5">
      <w:pPr>
        <w:pStyle w:val="Paragraphedeliste"/>
        <w:numPr>
          <w:ilvl w:val="0"/>
          <w:numId w:val="5"/>
        </w:numPr>
        <w:spacing w:after="200"/>
        <w:rPr>
          <w:rFonts w:ascii="Verdana" w:hAnsi="Verdana"/>
          <w:sz w:val="18"/>
          <w:szCs w:val="18"/>
        </w:rPr>
      </w:pPr>
      <w:r w:rsidRPr="00D33CF1">
        <w:rPr>
          <w:rFonts w:ascii="Verdana" w:hAnsi="Verdana"/>
          <w:sz w:val="18"/>
          <w:szCs w:val="18"/>
        </w:rPr>
        <w:t xml:space="preserve">1 aire plane et </w:t>
      </w:r>
      <w:r w:rsidR="001E3B27">
        <w:rPr>
          <w:rFonts w:ascii="Verdana" w:hAnsi="Verdana"/>
          <w:sz w:val="18"/>
          <w:szCs w:val="18"/>
        </w:rPr>
        <w:t>re</w:t>
      </w:r>
      <w:r w:rsidRPr="00D33CF1">
        <w:rPr>
          <w:rFonts w:ascii="Verdana" w:hAnsi="Verdana"/>
          <w:sz w:val="18"/>
          <w:szCs w:val="18"/>
        </w:rPr>
        <w:t>couverte de confection des agglomérés ;</w:t>
      </w:r>
    </w:p>
    <w:p w14:paraId="24917CCC" w14:textId="77777777" w:rsidR="002E1DE3" w:rsidRPr="00D33CF1" w:rsidRDefault="002E1DE3" w:rsidP="00D349E5">
      <w:pPr>
        <w:pStyle w:val="Paragraphedeliste"/>
        <w:numPr>
          <w:ilvl w:val="0"/>
          <w:numId w:val="5"/>
        </w:numPr>
        <w:spacing w:after="200"/>
        <w:rPr>
          <w:rFonts w:ascii="Verdana" w:hAnsi="Verdana"/>
          <w:sz w:val="18"/>
          <w:szCs w:val="18"/>
        </w:rPr>
      </w:pPr>
      <w:r w:rsidRPr="00D33CF1">
        <w:rPr>
          <w:rFonts w:ascii="Verdana" w:hAnsi="Verdana"/>
          <w:sz w:val="18"/>
          <w:szCs w:val="18"/>
        </w:rPr>
        <w:t>1 aire de gâchage ; etc.</w:t>
      </w:r>
    </w:p>
    <w:p w14:paraId="7C6D76E5" w14:textId="27775403" w:rsidR="002E1DE3" w:rsidRPr="00D33CF1" w:rsidRDefault="00237A11" w:rsidP="00237A11">
      <w:pPr>
        <w:spacing w:after="200"/>
        <w:rPr>
          <w:rFonts w:ascii="Verdana" w:hAnsi="Verdana"/>
          <w:sz w:val="18"/>
          <w:szCs w:val="18"/>
        </w:rPr>
      </w:pPr>
      <w:r w:rsidRPr="00D33CF1">
        <w:rPr>
          <w:rFonts w:ascii="Verdana" w:hAnsi="Verdana"/>
          <w:sz w:val="18"/>
          <w:szCs w:val="18"/>
        </w:rPr>
        <w:t xml:space="preserve">NB : </w:t>
      </w:r>
      <w:r w:rsidR="002E1DE3" w:rsidRPr="00D33CF1">
        <w:rPr>
          <w:rFonts w:ascii="Verdana" w:hAnsi="Verdana"/>
          <w:sz w:val="18"/>
          <w:szCs w:val="18"/>
        </w:rPr>
        <w:t>Ces dispositifs seront exigés selon les nécessités du chantier</w:t>
      </w:r>
      <w:r w:rsidR="00166576" w:rsidRPr="00D33CF1">
        <w:rPr>
          <w:rFonts w:ascii="Verdana" w:hAnsi="Verdana"/>
          <w:sz w:val="18"/>
          <w:szCs w:val="18"/>
        </w:rPr>
        <w:t>.</w:t>
      </w:r>
    </w:p>
    <w:p w14:paraId="0E7738C3" w14:textId="77777777" w:rsidR="002E1DE3" w:rsidRPr="00B626B6" w:rsidRDefault="002E1DE3" w:rsidP="006F56D7">
      <w:pPr>
        <w:pStyle w:val="Titre2"/>
      </w:pPr>
      <w:bookmarkStart w:id="52" w:name="_Toc505430906"/>
      <w:bookmarkStart w:id="53" w:name="_Toc115892562"/>
      <w:r w:rsidRPr="006F56D7">
        <w:t>Terrassement</w:t>
      </w:r>
      <w:bookmarkEnd w:id="52"/>
      <w:bookmarkEnd w:id="53"/>
    </w:p>
    <w:p w14:paraId="5D230882" w14:textId="77777777" w:rsidR="002E1DE3" w:rsidRPr="00D33CF1" w:rsidRDefault="002E1DE3" w:rsidP="002E1DE3">
      <w:pPr>
        <w:jc w:val="both"/>
        <w:rPr>
          <w:rFonts w:ascii="Verdana" w:hAnsi="Verdana"/>
          <w:sz w:val="18"/>
          <w:szCs w:val="18"/>
        </w:rPr>
      </w:pPr>
      <w:r w:rsidRPr="00D33CF1">
        <w:rPr>
          <w:rFonts w:ascii="Verdana" w:hAnsi="Verdana"/>
          <w:sz w:val="18"/>
          <w:szCs w:val="18"/>
        </w:rPr>
        <w:t>Le terrassement nécess</w:t>
      </w:r>
      <w:r w:rsidR="00237A11" w:rsidRPr="00D33CF1">
        <w:rPr>
          <w:rFonts w:ascii="Verdana" w:hAnsi="Verdana"/>
          <w:sz w:val="18"/>
          <w:szCs w:val="18"/>
        </w:rPr>
        <w:t>aire à l’implantation prévoit :</w:t>
      </w:r>
    </w:p>
    <w:p w14:paraId="240A39EC" w14:textId="428ADA24" w:rsidR="002E1DE3" w:rsidRPr="00D33CF1" w:rsidRDefault="007573E2" w:rsidP="002E1DE3">
      <w:pPr>
        <w:numPr>
          <w:ilvl w:val="0"/>
          <w:numId w:val="6"/>
        </w:numPr>
        <w:contextualSpacing/>
        <w:jc w:val="both"/>
        <w:rPr>
          <w:rFonts w:ascii="Verdana" w:hAnsi="Verdana"/>
          <w:sz w:val="18"/>
          <w:szCs w:val="18"/>
        </w:rPr>
      </w:pPr>
      <w:r w:rsidRPr="00D33CF1">
        <w:rPr>
          <w:rFonts w:ascii="Verdana" w:hAnsi="Verdana"/>
          <w:sz w:val="18"/>
          <w:szCs w:val="18"/>
        </w:rPr>
        <w:t>L’abattage</w:t>
      </w:r>
      <w:r w:rsidR="002E1DE3" w:rsidRPr="00D33CF1">
        <w:rPr>
          <w:rFonts w:ascii="Verdana" w:hAnsi="Verdana"/>
          <w:sz w:val="18"/>
          <w:szCs w:val="18"/>
        </w:rPr>
        <w:t>, dessouchage des arbres sur l’emprise des bâtiments</w:t>
      </w:r>
    </w:p>
    <w:p w14:paraId="375CCC48" w14:textId="11470A81" w:rsidR="002E1DE3" w:rsidRPr="00D33CF1" w:rsidRDefault="007573E2" w:rsidP="002E1DE3">
      <w:pPr>
        <w:numPr>
          <w:ilvl w:val="0"/>
          <w:numId w:val="6"/>
        </w:numPr>
        <w:contextualSpacing/>
        <w:jc w:val="both"/>
        <w:rPr>
          <w:rFonts w:ascii="Verdana" w:hAnsi="Verdana"/>
          <w:sz w:val="18"/>
          <w:szCs w:val="18"/>
        </w:rPr>
      </w:pPr>
      <w:r w:rsidRPr="00D33CF1">
        <w:rPr>
          <w:rFonts w:ascii="Verdana" w:hAnsi="Verdana"/>
          <w:sz w:val="18"/>
          <w:szCs w:val="18"/>
        </w:rPr>
        <w:t>Le</w:t>
      </w:r>
      <w:r w:rsidR="002E1DE3" w:rsidRPr="00D33CF1">
        <w:rPr>
          <w:rFonts w:ascii="Verdana" w:hAnsi="Verdana"/>
          <w:sz w:val="18"/>
          <w:szCs w:val="18"/>
        </w:rPr>
        <w:t xml:space="preserve"> débroussaillage et nivellement des plates-formes</w:t>
      </w:r>
    </w:p>
    <w:p w14:paraId="7E15ACCF" w14:textId="0211348B" w:rsidR="002E1DE3" w:rsidRPr="00D33CF1" w:rsidRDefault="007573E2" w:rsidP="002E1DE3">
      <w:pPr>
        <w:numPr>
          <w:ilvl w:val="0"/>
          <w:numId w:val="6"/>
        </w:numPr>
        <w:contextualSpacing/>
        <w:jc w:val="both"/>
        <w:rPr>
          <w:rFonts w:ascii="Verdana" w:hAnsi="Verdana"/>
          <w:sz w:val="18"/>
          <w:szCs w:val="18"/>
        </w:rPr>
      </w:pPr>
      <w:r w:rsidRPr="00D33CF1">
        <w:rPr>
          <w:rFonts w:ascii="Verdana" w:hAnsi="Verdana"/>
          <w:sz w:val="18"/>
          <w:szCs w:val="18"/>
        </w:rPr>
        <w:t>L’Implantation</w:t>
      </w:r>
      <w:r w:rsidR="002E1DE3" w:rsidRPr="00D33CF1">
        <w:rPr>
          <w:rFonts w:ascii="Verdana" w:hAnsi="Verdana"/>
          <w:sz w:val="18"/>
          <w:szCs w:val="18"/>
        </w:rPr>
        <w:t xml:space="preserve"> des chantiers</w:t>
      </w:r>
    </w:p>
    <w:p w14:paraId="20938C6B" w14:textId="70D451C3" w:rsidR="002E1DE3" w:rsidRPr="00D33CF1" w:rsidRDefault="007573E2" w:rsidP="002E1DE3">
      <w:pPr>
        <w:numPr>
          <w:ilvl w:val="0"/>
          <w:numId w:val="6"/>
        </w:numPr>
        <w:contextualSpacing/>
        <w:jc w:val="both"/>
        <w:rPr>
          <w:rFonts w:ascii="Verdana" w:hAnsi="Verdana"/>
          <w:sz w:val="18"/>
          <w:szCs w:val="18"/>
        </w:rPr>
      </w:pPr>
      <w:r w:rsidRPr="00D33CF1">
        <w:rPr>
          <w:rFonts w:ascii="Verdana" w:hAnsi="Verdana"/>
          <w:sz w:val="18"/>
          <w:szCs w:val="18"/>
        </w:rPr>
        <w:t>Les</w:t>
      </w:r>
      <w:r w:rsidR="002E1DE3" w:rsidRPr="00D33CF1">
        <w:rPr>
          <w:rFonts w:ascii="Verdana" w:hAnsi="Verdana"/>
          <w:sz w:val="18"/>
          <w:szCs w:val="18"/>
        </w:rPr>
        <w:t xml:space="preserve"> fouilles en rigoles ou en puits pour les fondations selon les ouvrages</w:t>
      </w:r>
    </w:p>
    <w:p w14:paraId="577EAB3A" w14:textId="73F2694E" w:rsidR="002E1DE3" w:rsidRPr="00D33CF1" w:rsidRDefault="007573E2" w:rsidP="002E1DE3">
      <w:pPr>
        <w:numPr>
          <w:ilvl w:val="0"/>
          <w:numId w:val="6"/>
        </w:numPr>
        <w:contextualSpacing/>
        <w:jc w:val="both"/>
        <w:rPr>
          <w:rFonts w:ascii="Verdana" w:hAnsi="Verdana"/>
          <w:sz w:val="18"/>
          <w:szCs w:val="18"/>
        </w:rPr>
      </w:pPr>
      <w:r w:rsidRPr="00D33CF1">
        <w:rPr>
          <w:rFonts w:ascii="Verdana" w:hAnsi="Verdana"/>
          <w:sz w:val="18"/>
          <w:szCs w:val="18"/>
        </w:rPr>
        <w:t>Les</w:t>
      </w:r>
      <w:r w:rsidR="002E1DE3" w:rsidRPr="00D33CF1">
        <w:rPr>
          <w:rFonts w:ascii="Verdana" w:hAnsi="Verdana"/>
          <w:sz w:val="18"/>
          <w:szCs w:val="18"/>
        </w:rPr>
        <w:t xml:space="preserve"> fouilles pour regards canalisation, etc. y compris les pentes</w:t>
      </w:r>
    </w:p>
    <w:p w14:paraId="317BBF6A" w14:textId="30E14A78" w:rsidR="002E1DE3" w:rsidRPr="00D33CF1" w:rsidRDefault="007573E2" w:rsidP="002E1DE3">
      <w:pPr>
        <w:numPr>
          <w:ilvl w:val="0"/>
          <w:numId w:val="6"/>
        </w:numPr>
        <w:contextualSpacing/>
        <w:jc w:val="both"/>
        <w:rPr>
          <w:rFonts w:ascii="Verdana" w:hAnsi="Verdana"/>
          <w:sz w:val="18"/>
          <w:szCs w:val="18"/>
        </w:rPr>
      </w:pPr>
      <w:r w:rsidRPr="00D33CF1">
        <w:rPr>
          <w:rFonts w:ascii="Verdana" w:hAnsi="Verdana"/>
          <w:sz w:val="18"/>
          <w:szCs w:val="18"/>
        </w:rPr>
        <w:t>Le</w:t>
      </w:r>
      <w:r w:rsidR="002E1DE3" w:rsidRPr="00D33CF1">
        <w:rPr>
          <w:rFonts w:ascii="Verdana" w:hAnsi="Verdana"/>
          <w:sz w:val="18"/>
          <w:szCs w:val="18"/>
        </w:rPr>
        <w:t xml:space="preserve"> remblai des fouilles après exécution des ouvrages</w:t>
      </w:r>
    </w:p>
    <w:p w14:paraId="736B1C32" w14:textId="26A0B3C1" w:rsidR="002E1DE3" w:rsidRPr="00D33CF1" w:rsidRDefault="007573E2" w:rsidP="002E1DE3">
      <w:pPr>
        <w:numPr>
          <w:ilvl w:val="0"/>
          <w:numId w:val="6"/>
        </w:numPr>
        <w:contextualSpacing/>
        <w:jc w:val="both"/>
        <w:rPr>
          <w:rFonts w:ascii="Verdana" w:hAnsi="Verdana"/>
          <w:sz w:val="18"/>
          <w:szCs w:val="18"/>
        </w:rPr>
      </w:pPr>
      <w:r w:rsidRPr="00D33CF1">
        <w:rPr>
          <w:rFonts w:ascii="Verdana" w:hAnsi="Verdana"/>
          <w:sz w:val="18"/>
          <w:szCs w:val="18"/>
        </w:rPr>
        <w:t>Le</w:t>
      </w:r>
      <w:r w:rsidR="002E1DE3" w:rsidRPr="00D33CF1">
        <w:rPr>
          <w:rFonts w:ascii="Verdana" w:hAnsi="Verdana"/>
          <w:sz w:val="18"/>
          <w:szCs w:val="18"/>
        </w:rPr>
        <w:t xml:space="preserve"> remblai des terres – pleins sous dallage, compactage du remblai</w:t>
      </w:r>
    </w:p>
    <w:p w14:paraId="6F25B06F" w14:textId="0DE88186" w:rsidR="002E1DE3" w:rsidRPr="00D33CF1" w:rsidRDefault="007573E2" w:rsidP="002E1DE3">
      <w:pPr>
        <w:numPr>
          <w:ilvl w:val="0"/>
          <w:numId w:val="6"/>
        </w:numPr>
        <w:contextualSpacing/>
        <w:jc w:val="both"/>
        <w:rPr>
          <w:rFonts w:ascii="Verdana" w:hAnsi="Verdana"/>
          <w:sz w:val="18"/>
          <w:szCs w:val="18"/>
        </w:rPr>
      </w:pPr>
      <w:r w:rsidRPr="00D33CF1">
        <w:rPr>
          <w:rFonts w:ascii="Verdana" w:hAnsi="Verdana"/>
          <w:sz w:val="18"/>
          <w:szCs w:val="18"/>
        </w:rPr>
        <w:t>Le</w:t>
      </w:r>
      <w:r w:rsidR="002E1DE3" w:rsidRPr="00D33CF1">
        <w:rPr>
          <w:rFonts w:ascii="Verdana" w:hAnsi="Verdana"/>
          <w:sz w:val="18"/>
          <w:szCs w:val="18"/>
        </w:rPr>
        <w:t xml:space="preserve"> nivellement des abords après exécutions </w:t>
      </w:r>
    </w:p>
    <w:p w14:paraId="13EE7F59" w14:textId="77777777" w:rsidR="002E1DE3" w:rsidRPr="00D33CF1" w:rsidRDefault="002E1DE3" w:rsidP="002E1DE3">
      <w:pPr>
        <w:jc w:val="both"/>
        <w:rPr>
          <w:rFonts w:ascii="Verdana" w:hAnsi="Verdana"/>
          <w:sz w:val="18"/>
          <w:szCs w:val="18"/>
        </w:rPr>
      </w:pPr>
      <w:r w:rsidRPr="00D33CF1">
        <w:rPr>
          <w:rFonts w:ascii="Verdana" w:hAnsi="Verdana"/>
          <w:sz w:val="18"/>
          <w:szCs w:val="18"/>
        </w:rPr>
        <w:t>L’Entrepreneur restera entièrement responsable de toutes perturbations ou tous mouvements de terrain. Il ne sera accordé aucune indemnité pour les travaux acces</w:t>
      </w:r>
      <w:r w:rsidR="003F2C0E" w:rsidRPr="00D33CF1">
        <w:rPr>
          <w:rFonts w:ascii="Verdana" w:hAnsi="Verdana"/>
          <w:sz w:val="18"/>
          <w:szCs w:val="18"/>
        </w:rPr>
        <w:t>soires nécessaires du fait de :</w:t>
      </w:r>
    </w:p>
    <w:p w14:paraId="3F9837E6" w14:textId="77777777" w:rsidR="002E1DE3" w:rsidRPr="00D33CF1" w:rsidRDefault="002E1DE3" w:rsidP="002E1DE3">
      <w:pPr>
        <w:numPr>
          <w:ilvl w:val="0"/>
          <w:numId w:val="7"/>
        </w:numPr>
        <w:contextualSpacing/>
        <w:jc w:val="both"/>
        <w:rPr>
          <w:rFonts w:ascii="Verdana" w:hAnsi="Verdana"/>
          <w:sz w:val="18"/>
          <w:szCs w:val="18"/>
        </w:rPr>
      </w:pPr>
      <w:r w:rsidRPr="00D33CF1">
        <w:rPr>
          <w:rFonts w:ascii="Verdana" w:hAnsi="Verdana"/>
          <w:sz w:val="18"/>
          <w:szCs w:val="18"/>
        </w:rPr>
        <w:t>Nivellement à chaque état du terrain (fouilles, manutention, enlèvement) ;</w:t>
      </w:r>
    </w:p>
    <w:p w14:paraId="4DA53FBB" w14:textId="0B8925AF" w:rsidR="002E1DE3" w:rsidRPr="00D33CF1" w:rsidRDefault="002E1DE3" w:rsidP="002E1DE3">
      <w:pPr>
        <w:numPr>
          <w:ilvl w:val="0"/>
          <w:numId w:val="7"/>
        </w:numPr>
        <w:contextualSpacing/>
        <w:jc w:val="both"/>
        <w:rPr>
          <w:rFonts w:ascii="Verdana" w:hAnsi="Verdana"/>
          <w:sz w:val="18"/>
          <w:szCs w:val="18"/>
        </w:rPr>
      </w:pPr>
      <w:r w:rsidRPr="00D33CF1">
        <w:rPr>
          <w:rFonts w:ascii="Verdana" w:hAnsi="Verdana"/>
          <w:sz w:val="18"/>
          <w:szCs w:val="18"/>
        </w:rPr>
        <w:t>Fouille exécutée dans l’eau (</w:t>
      </w:r>
      <w:r w:rsidR="00166576" w:rsidRPr="00D33CF1">
        <w:rPr>
          <w:rFonts w:ascii="Verdana" w:hAnsi="Verdana"/>
          <w:sz w:val="18"/>
          <w:szCs w:val="18"/>
        </w:rPr>
        <w:t>plus-value) qui</w:t>
      </w:r>
      <w:r w:rsidRPr="00D33CF1">
        <w:rPr>
          <w:rFonts w:ascii="Verdana" w:hAnsi="Verdana"/>
          <w:sz w:val="18"/>
          <w:szCs w:val="18"/>
        </w:rPr>
        <w:t xml:space="preserve"> nécessiterait l’usage de motopompe ;</w:t>
      </w:r>
    </w:p>
    <w:p w14:paraId="578AC638" w14:textId="77777777" w:rsidR="002E1DE3" w:rsidRPr="00D33CF1" w:rsidRDefault="002E1DE3" w:rsidP="002E1DE3">
      <w:pPr>
        <w:numPr>
          <w:ilvl w:val="0"/>
          <w:numId w:val="7"/>
        </w:numPr>
        <w:contextualSpacing/>
        <w:jc w:val="both"/>
        <w:rPr>
          <w:rFonts w:ascii="Verdana" w:hAnsi="Verdana"/>
          <w:sz w:val="18"/>
          <w:szCs w:val="18"/>
        </w:rPr>
      </w:pPr>
      <w:r w:rsidRPr="00D33CF1">
        <w:rPr>
          <w:rFonts w:ascii="Verdana" w:hAnsi="Verdana"/>
          <w:sz w:val="18"/>
          <w:szCs w:val="18"/>
        </w:rPr>
        <w:t xml:space="preserve">Fouilles, manutention et enlèvement des déblais mouillés ou infectés. </w:t>
      </w:r>
    </w:p>
    <w:p w14:paraId="03F4AF4F" w14:textId="7B262F08" w:rsidR="002E1DE3" w:rsidRPr="00B626B6" w:rsidRDefault="006A1AF2" w:rsidP="006F56D7">
      <w:pPr>
        <w:pStyle w:val="Titre2"/>
      </w:pPr>
      <w:bookmarkStart w:id="54" w:name="_Toc505430907"/>
      <w:bookmarkStart w:id="55" w:name="_Toc115892563"/>
      <w:r w:rsidRPr="006F56D7">
        <w:t>Origine et</w:t>
      </w:r>
      <w:r w:rsidR="002E1DE3" w:rsidRPr="006F56D7">
        <w:t xml:space="preserve"> qualité </w:t>
      </w:r>
      <w:r w:rsidRPr="006F56D7">
        <w:t>des</w:t>
      </w:r>
      <w:r w:rsidR="002E1DE3" w:rsidRPr="006F56D7">
        <w:t xml:space="preserve"> mat</w:t>
      </w:r>
      <w:r w:rsidR="00166576" w:rsidRPr="006F56D7">
        <w:t>é</w:t>
      </w:r>
      <w:r w:rsidR="002E1DE3" w:rsidRPr="006F56D7">
        <w:t>riaux</w:t>
      </w:r>
      <w:bookmarkEnd w:id="54"/>
      <w:bookmarkEnd w:id="55"/>
      <w:r w:rsidR="002E1DE3" w:rsidRPr="006F56D7">
        <w:t xml:space="preserve"> </w:t>
      </w:r>
    </w:p>
    <w:p w14:paraId="69A1C650" w14:textId="77777777" w:rsidR="002E1DE3" w:rsidRPr="00D33CF1" w:rsidRDefault="002E1DE3" w:rsidP="002E1DE3">
      <w:pPr>
        <w:jc w:val="both"/>
        <w:rPr>
          <w:rFonts w:ascii="Verdana" w:hAnsi="Verdana"/>
          <w:sz w:val="18"/>
          <w:szCs w:val="18"/>
        </w:rPr>
      </w:pPr>
      <w:r w:rsidRPr="00D33CF1">
        <w:rPr>
          <w:rFonts w:ascii="Verdana" w:hAnsi="Verdana"/>
          <w:sz w:val="18"/>
          <w:szCs w:val="18"/>
        </w:rPr>
        <w:t xml:space="preserve">Les matériaux devront </w:t>
      </w:r>
      <w:r w:rsidR="003F2C0E" w:rsidRPr="00D33CF1">
        <w:rPr>
          <w:rFonts w:ascii="Verdana" w:hAnsi="Verdana"/>
          <w:sz w:val="18"/>
          <w:szCs w:val="18"/>
        </w:rPr>
        <w:t>être</w:t>
      </w:r>
      <w:r w:rsidRPr="00D33CF1">
        <w:rPr>
          <w:rFonts w:ascii="Verdana" w:hAnsi="Verdana"/>
          <w:sz w:val="18"/>
          <w:szCs w:val="18"/>
        </w:rPr>
        <w:t xml:space="preserve"> conformes aux prescriptions du présent CPT. Ils ne peuvent être employés qu’après avoir été vérifiés et provisoirement validés par la Commission de suivi-contrôle ou le Représentant du Maître d’œuvre (Ingénieur de contrôle). </w:t>
      </w:r>
    </w:p>
    <w:p w14:paraId="7E41D04A" w14:textId="77777777" w:rsidR="002E1DE3" w:rsidRPr="00D33CF1" w:rsidRDefault="002E1DE3" w:rsidP="002E1DE3">
      <w:pPr>
        <w:jc w:val="both"/>
        <w:rPr>
          <w:rFonts w:ascii="Verdana" w:hAnsi="Verdana"/>
          <w:sz w:val="18"/>
          <w:szCs w:val="18"/>
        </w:rPr>
      </w:pPr>
    </w:p>
    <w:p w14:paraId="3DE08FEF" w14:textId="77777777" w:rsidR="002E1DE3" w:rsidRPr="00D33CF1" w:rsidRDefault="002E1DE3" w:rsidP="002E1DE3">
      <w:pPr>
        <w:jc w:val="both"/>
        <w:rPr>
          <w:rFonts w:ascii="Verdana" w:hAnsi="Verdana"/>
          <w:sz w:val="18"/>
          <w:szCs w:val="18"/>
        </w:rPr>
      </w:pPr>
      <w:r w:rsidRPr="00D33CF1">
        <w:rPr>
          <w:rFonts w:ascii="Verdana" w:hAnsi="Verdana"/>
          <w:sz w:val="18"/>
          <w:szCs w:val="18"/>
        </w:rPr>
        <w:lastRenderedPageBreak/>
        <w:t xml:space="preserve">Malgré cette validation et jusqu’à la réception définitive des travaux, ils peuvent, en cas de mauvaise qualité ou de malfaçon, être refusés.  Ils seront alors </w:t>
      </w:r>
      <w:r w:rsidRPr="00D33CF1">
        <w:rPr>
          <w:rFonts w:ascii="Verdana" w:hAnsi="Verdana"/>
          <w:b/>
          <w:sz w:val="18"/>
          <w:szCs w:val="18"/>
        </w:rPr>
        <w:t>remplacés par l’Entrepreneur et à ses propres frais</w:t>
      </w:r>
      <w:r w:rsidRPr="00D33CF1">
        <w:rPr>
          <w:rFonts w:ascii="Verdana" w:hAnsi="Verdana"/>
          <w:sz w:val="18"/>
          <w:szCs w:val="18"/>
        </w:rPr>
        <w:t>.</w:t>
      </w:r>
    </w:p>
    <w:p w14:paraId="6AFE90C6" w14:textId="5208861D" w:rsidR="002E1DE3" w:rsidRPr="00D33CF1" w:rsidRDefault="002E1DE3" w:rsidP="002E1DE3">
      <w:pPr>
        <w:jc w:val="both"/>
        <w:rPr>
          <w:rFonts w:ascii="Verdana" w:hAnsi="Verdana"/>
          <w:sz w:val="18"/>
          <w:szCs w:val="18"/>
        </w:rPr>
      </w:pPr>
      <w:r w:rsidRPr="00D33CF1">
        <w:rPr>
          <w:rFonts w:ascii="Verdana" w:hAnsi="Verdana"/>
          <w:sz w:val="18"/>
          <w:szCs w:val="18"/>
        </w:rPr>
        <w:t xml:space="preserve">L’Entrepreneur devra fournir toutes </w:t>
      </w:r>
      <w:r w:rsidRPr="00D33CF1">
        <w:rPr>
          <w:rFonts w:ascii="Verdana" w:hAnsi="Verdana"/>
          <w:b/>
          <w:sz w:val="18"/>
          <w:szCs w:val="18"/>
        </w:rPr>
        <w:t>justifications</w:t>
      </w:r>
      <w:r w:rsidRPr="00D33CF1">
        <w:rPr>
          <w:rFonts w:ascii="Verdana" w:hAnsi="Verdana"/>
          <w:sz w:val="18"/>
          <w:szCs w:val="18"/>
        </w:rPr>
        <w:t xml:space="preserve"> sur la provenance des matériaux proposés à l’aide de </w:t>
      </w:r>
      <w:r w:rsidRPr="00D33CF1">
        <w:rPr>
          <w:rFonts w:ascii="Verdana" w:hAnsi="Verdana"/>
          <w:b/>
          <w:sz w:val="18"/>
          <w:szCs w:val="18"/>
        </w:rPr>
        <w:t>reçus, factures</w:t>
      </w:r>
      <w:r w:rsidRPr="00D33CF1">
        <w:rPr>
          <w:rFonts w:ascii="Verdana" w:hAnsi="Verdana"/>
          <w:sz w:val="18"/>
          <w:szCs w:val="18"/>
        </w:rPr>
        <w:t xml:space="preserve"> ou tout autre document authentique qui comporte obligatoirement l’adresse complète, la signature, le sceau (au besoin) et le contact téléphonique fonctionnel du fournisseur. Toutes les factures doivent comport</w:t>
      </w:r>
      <w:r w:rsidR="001E3B27">
        <w:rPr>
          <w:rFonts w:ascii="Verdana" w:hAnsi="Verdana"/>
          <w:sz w:val="18"/>
          <w:szCs w:val="18"/>
        </w:rPr>
        <w:t>er</w:t>
      </w:r>
      <w:r w:rsidRPr="00D33CF1">
        <w:rPr>
          <w:rFonts w:ascii="Verdana" w:hAnsi="Verdana"/>
          <w:sz w:val="18"/>
          <w:szCs w:val="18"/>
        </w:rPr>
        <w:t xml:space="preserve"> le sceau avec la mention « </w:t>
      </w:r>
      <w:r w:rsidRPr="00D33CF1">
        <w:rPr>
          <w:rFonts w:ascii="Verdana" w:hAnsi="Verdana"/>
          <w:b/>
          <w:sz w:val="18"/>
          <w:szCs w:val="18"/>
        </w:rPr>
        <w:t>Payé-Livré</w:t>
      </w:r>
      <w:r w:rsidRPr="00D33CF1">
        <w:rPr>
          <w:rFonts w:ascii="Verdana" w:hAnsi="Verdana"/>
          <w:sz w:val="18"/>
          <w:szCs w:val="18"/>
        </w:rPr>
        <w:t xml:space="preserve"> ». </w:t>
      </w:r>
    </w:p>
    <w:p w14:paraId="4304EAAD" w14:textId="77777777" w:rsidR="002E1DE3" w:rsidRPr="00D33CF1" w:rsidRDefault="002E1DE3" w:rsidP="002E1DE3">
      <w:pPr>
        <w:jc w:val="both"/>
        <w:rPr>
          <w:rFonts w:ascii="Verdana" w:hAnsi="Verdana"/>
          <w:sz w:val="18"/>
          <w:szCs w:val="18"/>
        </w:rPr>
      </w:pPr>
    </w:p>
    <w:p w14:paraId="2EABB44F" w14:textId="05C70B35" w:rsidR="002E1DE3" w:rsidRPr="00D33CF1" w:rsidRDefault="002E1DE3" w:rsidP="002E1DE3">
      <w:pPr>
        <w:jc w:val="both"/>
        <w:rPr>
          <w:rFonts w:ascii="Verdana" w:hAnsi="Verdana"/>
          <w:sz w:val="18"/>
          <w:szCs w:val="18"/>
        </w:rPr>
      </w:pPr>
      <w:r w:rsidRPr="00D33CF1">
        <w:rPr>
          <w:rFonts w:ascii="Verdana" w:hAnsi="Verdana"/>
          <w:sz w:val="18"/>
          <w:szCs w:val="18"/>
        </w:rPr>
        <w:t>L’Entrepreneur est tenu oblig</w:t>
      </w:r>
      <w:r w:rsidR="00D33CF1" w:rsidRPr="00D33CF1">
        <w:rPr>
          <w:rFonts w:ascii="Verdana" w:hAnsi="Verdana"/>
          <w:sz w:val="18"/>
          <w:szCs w:val="18"/>
        </w:rPr>
        <w:t>é</w:t>
      </w:r>
      <w:r w:rsidRPr="00D33CF1">
        <w:rPr>
          <w:rFonts w:ascii="Verdana" w:hAnsi="Verdana"/>
          <w:sz w:val="18"/>
          <w:szCs w:val="18"/>
        </w:rPr>
        <w:t xml:space="preserve"> de se conformer aux décrets et règlements en vigueur pour tout ce qui concerne l’extraction de matériaux. Il paye sans recours contre le Maître d’Œuvre, tous les dommages qu’ont pu occasionner la prise ou l’extraction, le trans</w:t>
      </w:r>
      <w:r w:rsidR="003F2C0E" w:rsidRPr="00D33CF1">
        <w:rPr>
          <w:rFonts w:ascii="Verdana" w:hAnsi="Verdana"/>
          <w:sz w:val="18"/>
          <w:szCs w:val="18"/>
        </w:rPr>
        <w:t>port et le dépôt de matériaux.</w:t>
      </w:r>
    </w:p>
    <w:p w14:paraId="0B0C776D" w14:textId="33DA096F" w:rsidR="002E1DE3" w:rsidRPr="00B626B6" w:rsidRDefault="002E1DE3" w:rsidP="006F56D7">
      <w:pPr>
        <w:pStyle w:val="Titre3"/>
        <w:numPr>
          <w:ilvl w:val="2"/>
          <w:numId w:val="49"/>
        </w:numPr>
        <w:spacing w:after="240"/>
      </w:pPr>
      <w:bookmarkStart w:id="56" w:name="_Toc115892564"/>
      <w:bookmarkStart w:id="57" w:name="_Toc75353802"/>
      <w:bookmarkStart w:id="58" w:name="_Toc75353872"/>
      <w:bookmarkStart w:id="59" w:name="_Toc115892565"/>
      <w:bookmarkStart w:id="60" w:name="_Toc115892566"/>
      <w:bookmarkStart w:id="61" w:name="_Toc75353804"/>
      <w:bookmarkStart w:id="62" w:name="_Toc75353874"/>
      <w:bookmarkStart w:id="63" w:name="_Toc75353805"/>
      <w:bookmarkStart w:id="64" w:name="_Toc75353875"/>
      <w:bookmarkStart w:id="65" w:name="_Toc505430909"/>
      <w:bookmarkStart w:id="66" w:name="_Toc115892567"/>
      <w:bookmarkEnd w:id="56"/>
      <w:bookmarkEnd w:id="57"/>
      <w:bookmarkEnd w:id="58"/>
      <w:bookmarkEnd w:id="59"/>
      <w:bookmarkEnd w:id="60"/>
      <w:bookmarkEnd w:id="61"/>
      <w:bookmarkEnd w:id="62"/>
      <w:bookmarkEnd w:id="63"/>
      <w:bookmarkEnd w:id="64"/>
      <w:r w:rsidRPr="006F56D7">
        <w:rPr>
          <w:rFonts w:ascii="Verdana" w:hAnsi="Verdana"/>
        </w:rPr>
        <w:t>Les sables</w:t>
      </w:r>
      <w:bookmarkEnd w:id="65"/>
      <w:bookmarkEnd w:id="66"/>
    </w:p>
    <w:p w14:paraId="6BE4521A" w14:textId="77777777" w:rsidR="002E1DE3" w:rsidRPr="00D33CF1" w:rsidRDefault="002E1DE3" w:rsidP="002E1DE3">
      <w:pPr>
        <w:jc w:val="both"/>
        <w:rPr>
          <w:rFonts w:ascii="Verdana" w:hAnsi="Verdana"/>
          <w:sz w:val="18"/>
          <w:szCs w:val="18"/>
        </w:rPr>
      </w:pPr>
      <w:r w:rsidRPr="00D33CF1">
        <w:rPr>
          <w:rFonts w:ascii="Verdana" w:hAnsi="Verdana"/>
          <w:sz w:val="18"/>
          <w:szCs w:val="18"/>
        </w:rPr>
        <w:t>Ils peuvent provenir, soit de roches concassées, soit directement de gisements naturels sélectionnés. Dans ce dernier cas, l’Entrepreneur est tenu de faire réceptionner les sables qu’il envisage d’exploiter. La fourniture des sables est à la charge totale de l’Entrepreneur.</w:t>
      </w:r>
    </w:p>
    <w:p w14:paraId="312E9161" w14:textId="77777777" w:rsidR="002E1DE3" w:rsidRPr="00D33CF1" w:rsidRDefault="002E1DE3" w:rsidP="002E1DE3">
      <w:pPr>
        <w:jc w:val="both"/>
        <w:rPr>
          <w:rFonts w:ascii="Verdana" w:hAnsi="Verdana"/>
          <w:sz w:val="18"/>
          <w:szCs w:val="18"/>
        </w:rPr>
      </w:pPr>
      <w:r w:rsidRPr="00D33CF1">
        <w:rPr>
          <w:rFonts w:ascii="Verdana" w:hAnsi="Verdana"/>
          <w:sz w:val="18"/>
          <w:szCs w:val="18"/>
        </w:rPr>
        <w:t>Le sable devra être exempt d’argile, limon, vase et matières solubles organiques.</w:t>
      </w:r>
    </w:p>
    <w:p w14:paraId="628BF94C" w14:textId="77777777" w:rsidR="002E1DE3" w:rsidRPr="00D33CF1" w:rsidRDefault="002E1DE3" w:rsidP="002E1DE3">
      <w:pPr>
        <w:jc w:val="both"/>
        <w:rPr>
          <w:rFonts w:ascii="Verdana" w:hAnsi="Verdana"/>
          <w:sz w:val="18"/>
          <w:szCs w:val="18"/>
        </w:rPr>
      </w:pPr>
      <w:r w:rsidRPr="00D33CF1">
        <w:rPr>
          <w:rFonts w:ascii="Verdana" w:hAnsi="Verdana"/>
          <w:sz w:val="18"/>
          <w:szCs w:val="18"/>
        </w:rPr>
        <w:t>Les proportions de matières susceptibles d’être éliminées par décantation sont déterminées conformément à l’article 12 de la norme NFP 18 301, ne doivent pas excéder 2%. La quantité de matières organiques tolérée est conforme à la NFP 18 301 de l’article 11.</w:t>
      </w:r>
    </w:p>
    <w:p w14:paraId="2EE7C841" w14:textId="77777777" w:rsidR="002E1DE3" w:rsidRPr="00D33CF1" w:rsidRDefault="002E1DE3" w:rsidP="002E1DE3">
      <w:pPr>
        <w:jc w:val="both"/>
        <w:rPr>
          <w:rFonts w:ascii="Verdana" w:hAnsi="Verdana"/>
          <w:sz w:val="18"/>
          <w:szCs w:val="18"/>
        </w:rPr>
      </w:pPr>
    </w:p>
    <w:p w14:paraId="0CFA31D2" w14:textId="77777777" w:rsidR="002E1DE3" w:rsidRPr="00D33CF1" w:rsidRDefault="002E1DE3" w:rsidP="002E1DE3">
      <w:pPr>
        <w:rPr>
          <w:rFonts w:ascii="Verdana" w:hAnsi="Verdana"/>
          <w:b/>
          <w:sz w:val="18"/>
          <w:szCs w:val="18"/>
        </w:rPr>
      </w:pPr>
      <w:r w:rsidRPr="00D33CF1">
        <w:rPr>
          <w:rFonts w:ascii="Verdana" w:hAnsi="Verdana"/>
          <w:b/>
          <w:sz w:val="18"/>
          <w:szCs w:val="18"/>
        </w:rPr>
        <w:t xml:space="preserve">Granulométrie : </w:t>
      </w:r>
    </w:p>
    <w:p w14:paraId="7555EE59" w14:textId="77777777" w:rsidR="002E1DE3" w:rsidRPr="00D33CF1" w:rsidRDefault="002E1DE3" w:rsidP="002E1DE3">
      <w:pPr>
        <w:rP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1830"/>
        <w:gridCol w:w="4208"/>
      </w:tblGrid>
      <w:tr w:rsidR="002E1DE3" w:rsidRPr="00D33CF1" w14:paraId="320F9C43" w14:textId="77777777" w:rsidTr="005041F4">
        <w:tc>
          <w:tcPr>
            <w:tcW w:w="3070" w:type="dxa"/>
          </w:tcPr>
          <w:p w14:paraId="7CA5BAD9" w14:textId="77777777" w:rsidR="002E1DE3" w:rsidRPr="00D33CF1" w:rsidRDefault="002E1DE3" w:rsidP="005041F4">
            <w:pPr>
              <w:jc w:val="both"/>
              <w:rPr>
                <w:rFonts w:ascii="Verdana" w:hAnsi="Verdana"/>
                <w:b/>
                <w:sz w:val="18"/>
                <w:szCs w:val="18"/>
              </w:rPr>
            </w:pPr>
            <w:r w:rsidRPr="00D33CF1">
              <w:rPr>
                <w:rFonts w:ascii="Verdana" w:hAnsi="Verdana"/>
                <w:b/>
                <w:sz w:val="18"/>
                <w:szCs w:val="18"/>
              </w:rPr>
              <w:t>Béton de propreté</w:t>
            </w:r>
          </w:p>
        </w:tc>
        <w:tc>
          <w:tcPr>
            <w:tcW w:w="1858" w:type="dxa"/>
          </w:tcPr>
          <w:p w14:paraId="7CFE1409" w14:textId="77777777" w:rsidR="002E1DE3" w:rsidRPr="00D33CF1" w:rsidRDefault="002E1DE3" w:rsidP="005041F4">
            <w:pPr>
              <w:jc w:val="both"/>
              <w:rPr>
                <w:rFonts w:ascii="Verdana" w:hAnsi="Verdana"/>
                <w:sz w:val="18"/>
                <w:szCs w:val="18"/>
              </w:rPr>
            </w:pPr>
            <w:r w:rsidRPr="00D33CF1">
              <w:rPr>
                <w:rFonts w:ascii="Verdana" w:hAnsi="Verdana"/>
                <w:sz w:val="18"/>
                <w:szCs w:val="18"/>
              </w:rPr>
              <w:t xml:space="preserve">d = 0.80 mm  </w:t>
            </w:r>
          </w:p>
        </w:tc>
        <w:tc>
          <w:tcPr>
            <w:tcW w:w="4284" w:type="dxa"/>
          </w:tcPr>
          <w:p w14:paraId="3A538B31" w14:textId="77777777" w:rsidR="002E1DE3" w:rsidRPr="00D33CF1" w:rsidRDefault="002E1DE3" w:rsidP="005041F4">
            <w:pPr>
              <w:jc w:val="both"/>
              <w:rPr>
                <w:rFonts w:ascii="Verdana" w:hAnsi="Verdana"/>
                <w:sz w:val="18"/>
                <w:szCs w:val="18"/>
              </w:rPr>
            </w:pPr>
            <w:r w:rsidRPr="00D33CF1">
              <w:rPr>
                <w:rFonts w:ascii="Verdana" w:hAnsi="Verdana"/>
                <w:sz w:val="18"/>
                <w:szCs w:val="18"/>
              </w:rPr>
              <w:t>D = 15 mm</w:t>
            </w:r>
          </w:p>
        </w:tc>
      </w:tr>
      <w:tr w:rsidR="002E1DE3" w:rsidRPr="00D33CF1" w14:paraId="0AD0AC3A" w14:textId="77777777" w:rsidTr="005041F4">
        <w:tc>
          <w:tcPr>
            <w:tcW w:w="3070" w:type="dxa"/>
          </w:tcPr>
          <w:p w14:paraId="1BEA786E" w14:textId="77777777" w:rsidR="002E1DE3" w:rsidRPr="00D33CF1" w:rsidRDefault="002E1DE3" w:rsidP="005041F4">
            <w:pPr>
              <w:jc w:val="both"/>
              <w:rPr>
                <w:rFonts w:ascii="Verdana" w:hAnsi="Verdana"/>
                <w:b/>
                <w:sz w:val="18"/>
                <w:szCs w:val="18"/>
              </w:rPr>
            </w:pPr>
            <w:r w:rsidRPr="00D33CF1">
              <w:rPr>
                <w:rFonts w:ascii="Verdana" w:hAnsi="Verdana"/>
                <w:b/>
                <w:sz w:val="18"/>
                <w:szCs w:val="18"/>
              </w:rPr>
              <w:t>Mortier et Béton</w:t>
            </w:r>
          </w:p>
        </w:tc>
        <w:tc>
          <w:tcPr>
            <w:tcW w:w="1858" w:type="dxa"/>
          </w:tcPr>
          <w:p w14:paraId="0D1ACF62" w14:textId="77777777" w:rsidR="002E1DE3" w:rsidRPr="00D33CF1" w:rsidRDefault="002E1DE3" w:rsidP="005041F4">
            <w:pPr>
              <w:jc w:val="both"/>
              <w:rPr>
                <w:rFonts w:ascii="Verdana" w:hAnsi="Verdana"/>
                <w:sz w:val="18"/>
                <w:szCs w:val="18"/>
              </w:rPr>
            </w:pPr>
            <w:r w:rsidRPr="00D33CF1">
              <w:rPr>
                <w:rFonts w:ascii="Verdana" w:hAnsi="Verdana"/>
                <w:sz w:val="18"/>
                <w:szCs w:val="18"/>
              </w:rPr>
              <w:t xml:space="preserve">d = 0.80 mm  </w:t>
            </w:r>
          </w:p>
        </w:tc>
        <w:tc>
          <w:tcPr>
            <w:tcW w:w="4284" w:type="dxa"/>
          </w:tcPr>
          <w:p w14:paraId="589297A6" w14:textId="77777777" w:rsidR="002E1DE3" w:rsidRPr="00D33CF1" w:rsidRDefault="002E1DE3" w:rsidP="005041F4">
            <w:pPr>
              <w:jc w:val="both"/>
              <w:rPr>
                <w:rFonts w:ascii="Verdana" w:hAnsi="Verdana"/>
                <w:sz w:val="18"/>
                <w:szCs w:val="18"/>
              </w:rPr>
            </w:pPr>
            <w:r w:rsidRPr="00D33CF1">
              <w:rPr>
                <w:rFonts w:ascii="Verdana" w:hAnsi="Verdana"/>
                <w:sz w:val="18"/>
                <w:szCs w:val="18"/>
              </w:rPr>
              <w:t>D = 5 mm</w:t>
            </w:r>
          </w:p>
        </w:tc>
      </w:tr>
      <w:tr w:rsidR="002E1DE3" w:rsidRPr="00D33CF1" w14:paraId="70A10B9B" w14:textId="77777777" w:rsidTr="005041F4">
        <w:tc>
          <w:tcPr>
            <w:tcW w:w="3070" w:type="dxa"/>
          </w:tcPr>
          <w:p w14:paraId="026BD649" w14:textId="77777777" w:rsidR="002E1DE3" w:rsidRPr="00D33CF1" w:rsidRDefault="002E1DE3" w:rsidP="005041F4">
            <w:pPr>
              <w:jc w:val="both"/>
              <w:rPr>
                <w:rFonts w:ascii="Verdana" w:hAnsi="Verdana"/>
                <w:b/>
                <w:sz w:val="18"/>
                <w:szCs w:val="18"/>
              </w:rPr>
            </w:pPr>
            <w:r w:rsidRPr="00D33CF1">
              <w:rPr>
                <w:rFonts w:ascii="Verdana" w:hAnsi="Verdana"/>
                <w:b/>
                <w:sz w:val="18"/>
                <w:szCs w:val="18"/>
              </w:rPr>
              <w:t>Enduit</w:t>
            </w:r>
          </w:p>
        </w:tc>
        <w:tc>
          <w:tcPr>
            <w:tcW w:w="1858" w:type="dxa"/>
          </w:tcPr>
          <w:p w14:paraId="7E085E3F" w14:textId="77777777" w:rsidR="002E1DE3" w:rsidRPr="00D33CF1" w:rsidRDefault="002E1DE3" w:rsidP="005041F4">
            <w:pPr>
              <w:jc w:val="both"/>
              <w:rPr>
                <w:rFonts w:ascii="Verdana" w:hAnsi="Verdana"/>
                <w:sz w:val="18"/>
                <w:szCs w:val="18"/>
              </w:rPr>
            </w:pPr>
            <w:r w:rsidRPr="00D33CF1">
              <w:rPr>
                <w:rFonts w:ascii="Verdana" w:hAnsi="Verdana"/>
                <w:sz w:val="18"/>
                <w:szCs w:val="18"/>
              </w:rPr>
              <w:t xml:space="preserve">d = 0.80 mm  </w:t>
            </w:r>
          </w:p>
        </w:tc>
        <w:tc>
          <w:tcPr>
            <w:tcW w:w="4284" w:type="dxa"/>
          </w:tcPr>
          <w:p w14:paraId="22148BC8" w14:textId="77777777" w:rsidR="002E1DE3" w:rsidRPr="00D33CF1" w:rsidRDefault="002E1DE3" w:rsidP="005041F4">
            <w:pPr>
              <w:jc w:val="both"/>
              <w:rPr>
                <w:rFonts w:ascii="Verdana" w:hAnsi="Verdana"/>
                <w:sz w:val="18"/>
                <w:szCs w:val="18"/>
              </w:rPr>
            </w:pPr>
            <w:r w:rsidRPr="00D33CF1">
              <w:rPr>
                <w:rFonts w:ascii="Verdana" w:hAnsi="Verdana"/>
                <w:sz w:val="18"/>
                <w:szCs w:val="18"/>
              </w:rPr>
              <w:t xml:space="preserve">D = 1.25 mm pour sous-couches   </w:t>
            </w:r>
          </w:p>
          <w:p w14:paraId="094329A3" w14:textId="77777777" w:rsidR="002E1DE3" w:rsidRPr="00D33CF1" w:rsidRDefault="002E1DE3" w:rsidP="005041F4">
            <w:pPr>
              <w:jc w:val="both"/>
              <w:rPr>
                <w:rFonts w:ascii="Verdana" w:hAnsi="Verdana"/>
                <w:sz w:val="18"/>
                <w:szCs w:val="18"/>
              </w:rPr>
            </w:pPr>
            <w:r w:rsidRPr="00D33CF1">
              <w:rPr>
                <w:rFonts w:ascii="Verdana" w:hAnsi="Verdana"/>
                <w:sz w:val="18"/>
                <w:szCs w:val="18"/>
              </w:rPr>
              <w:t>D = 0.31 mm pour finition</w:t>
            </w:r>
          </w:p>
        </w:tc>
      </w:tr>
    </w:tbl>
    <w:p w14:paraId="6D473EC1" w14:textId="77777777" w:rsidR="002E1DE3" w:rsidRPr="00D33CF1" w:rsidRDefault="002E1DE3" w:rsidP="002E1DE3">
      <w:pPr>
        <w:rPr>
          <w:rFonts w:ascii="Verdana" w:hAnsi="Verdana"/>
          <w:sz w:val="18"/>
          <w:szCs w:val="18"/>
        </w:rPr>
      </w:pPr>
    </w:p>
    <w:p w14:paraId="613F5F48" w14:textId="77777777" w:rsidR="002E1DE3" w:rsidRPr="00D33CF1" w:rsidRDefault="002E1DE3" w:rsidP="002E1DE3">
      <w:pPr>
        <w:jc w:val="both"/>
        <w:rPr>
          <w:rFonts w:ascii="Verdana" w:hAnsi="Verdana"/>
          <w:sz w:val="18"/>
          <w:szCs w:val="18"/>
        </w:rPr>
      </w:pPr>
      <w:r w:rsidRPr="00D33CF1">
        <w:rPr>
          <w:rFonts w:ascii="Verdana" w:hAnsi="Verdana"/>
          <w:sz w:val="18"/>
          <w:szCs w:val="18"/>
        </w:rPr>
        <w:t>Le sable pour béton armé, devra contenir au moins 15% et au plus 35% du poids de sable fin (élément 0.008/0.63) si le sable approvisionné est dépourvu d'éléments fins, il y aura lieu de corriger sa composition au moyen de sable d'appoint.</w:t>
      </w:r>
    </w:p>
    <w:p w14:paraId="7D9FEB1C" w14:textId="4EA8B553" w:rsidR="002E1DE3" w:rsidRPr="00B626B6" w:rsidRDefault="002E1DE3" w:rsidP="006F56D7">
      <w:pPr>
        <w:pStyle w:val="Titre3"/>
        <w:numPr>
          <w:ilvl w:val="2"/>
          <w:numId w:val="49"/>
        </w:numPr>
        <w:spacing w:after="240"/>
      </w:pPr>
      <w:bookmarkStart w:id="67" w:name="_Toc115892568"/>
      <w:bookmarkStart w:id="68" w:name="_Toc505430910"/>
      <w:bookmarkStart w:id="69" w:name="_Toc115892569"/>
      <w:bookmarkEnd w:id="67"/>
      <w:r w:rsidRPr="006F56D7">
        <w:rPr>
          <w:rFonts w:ascii="Verdana" w:hAnsi="Verdana"/>
        </w:rPr>
        <w:t>Les granulats/graviers/gravillons</w:t>
      </w:r>
      <w:bookmarkEnd w:id="68"/>
      <w:bookmarkEnd w:id="69"/>
    </w:p>
    <w:p w14:paraId="0675DA62" w14:textId="77777777" w:rsidR="002E1DE3" w:rsidRPr="00D33CF1" w:rsidRDefault="002E1DE3" w:rsidP="002E1DE3">
      <w:pPr>
        <w:jc w:val="both"/>
        <w:rPr>
          <w:rFonts w:ascii="Verdana" w:hAnsi="Verdana"/>
          <w:sz w:val="18"/>
          <w:szCs w:val="18"/>
        </w:rPr>
      </w:pPr>
      <w:r w:rsidRPr="00D33CF1">
        <w:rPr>
          <w:rFonts w:ascii="Verdana" w:hAnsi="Verdana"/>
          <w:sz w:val="18"/>
          <w:szCs w:val="18"/>
        </w:rPr>
        <w:t>L’Entrepreneur devra utiliser des matériaux criblés ou concassés dont les dimensions minimales et maximales aux tamis à mailles carrées sont les suivantes : d=5 mm et D=26 mm. Les gravillons seront durs, moyens et devront être débarrassés de toutes impuretés (argiles, vase, limon, etc.), le pourcentage en poids des impuretés devant être obligatoirement inférieur à 2 % du poids de l'agrégat.</w:t>
      </w:r>
    </w:p>
    <w:p w14:paraId="4014E797" w14:textId="39410E5D" w:rsidR="002E1DE3" w:rsidRPr="00B626B6" w:rsidRDefault="002E1DE3" w:rsidP="006F56D7">
      <w:pPr>
        <w:pStyle w:val="Titre3"/>
        <w:numPr>
          <w:ilvl w:val="2"/>
          <w:numId w:val="49"/>
        </w:numPr>
        <w:spacing w:after="240"/>
      </w:pPr>
      <w:bookmarkStart w:id="70" w:name="_Toc115892570"/>
      <w:bookmarkStart w:id="71" w:name="_Toc505430911"/>
      <w:bookmarkStart w:id="72" w:name="_Toc115892571"/>
      <w:bookmarkEnd w:id="70"/>
      <w:r w:rsidRPr="006F56D7">
        <w:rPr>
          <w:rFonts w:ascii="Verdana" w:hAnsi="Verdana"/>
        </w:rPr>
        <w:t>Les ciments</w:t>
      </w:r>
      <w:bookmarkEnd w:id="71"/>
      <w:bookmarkEnd w:id="72"/>
    </w:p>
    <w:p w14:paraId="556594F4" w14:textId="77777777" w:rsidR="002E1DE3" w:rsidRPr="00D33CF1" w:rsidRDefault="002E1DE3" w:rsidP="002E1DE3">
      <w:pPr>
        <w:jc w:val="both"/>
        <w:rPr>
          <w:rFonts w:ascii="Verdana" w:hAnsi="Verdana"/>
          <w:sz w:val="18"/>
          <w:szCs w:val="18"/>
        </w:rPr>
      </w:pPr>
      <w:r w:rsidRPr="00D33CF1">
        <w:rPr>
          <w:rFonts w:ascii="Verdana" w:hAnsi="Verdana"/>
          <w:sz w:val="18"/>
          <w:szCs w:val="18"/>
        </w:rPr>
        <w:t>Le ciment utilisé sera du ciment Portland artificiel (CPA) 425 pour tous les ouvrages en béton armé. Il devra en tous points être conforme à la norme NFP 15304- 302 et 15304 – 305.</w:t>
      </w:r>
    </w:p>
    <w:p w14:paraId="3510317A" w14:textId="77777777" w:rsidR="002E1DE3" w:rsidRPr="00D33CF1" w:rsidRDefault="002E1DE3" w:rsidP="002E1DE3">
      <w:pPr>
        <w:jc w:val="both"/>
        <w:rPr>
          <w:rFonts w:ascii="Verdana" w:hAnsi="Verdana"/>
          <w:sz w:val="18"/>
          <w:szCs w:val="18"/>
        </w:rPr>
      </w:pPr>
    </w:p>
    <w:p w14:paraId="4946F12F" w14:textId="77777777" w:rsidR="002E1DE3" w:rsidRPr="00D33CF1" w:rsidRDefault="002E1DE3" w:rsidP="002E1DE3">
      <w:pPr>
        <w:jc w:val="both"/>
        <w:rPr>
          <w:rFonts w:ascii="Verdana" w:hAnsi="Verdana"/>
          <w:sz w:val="18"/>
          <w:szCs w:val="18"/>
        </w:rPr>
      </w:pPr>
      <w:r w:rsidRPr="00D33CF1">
        <w:rPr>
          <w:rFonts w:ascii="Verdana" w:hAnsi="Verdana"/>
          <w:sz w:val="18"/>
          <w:szCs w:val="18"/>
        </w:rPr>
        <w:t>Le ciment utilisé sera livré en sac de 50 kg. Les ciments devront être stockés en magasin sec, clos, couvert et capable de contenir une quantité suffisante pour que les travaux puissent être exécutés à un rythme normal sans interruption. Les sacs ne seront pas posés directement sur le sol mais plutôt sur des planches de bois en forme de caillebotis.</w:t>
      </w:r>
    </w:p>
    <w:p w14:paraId="1B1BC41E" w14:textId="0FD0DE21" w:rsidR="002E1DE3" w:rsidRPr="00B626B6" w:rsidRDefault="002E1DE3" w:rsidP="006F56D7">
      <w:pPr>
        <w:pStyle w:val="Titre3"/>
        <w:numPr>
          <w:ilvl w:val="2"/>
          <w:numId w:val="49"/>
        </w:numPr>
        <w:spacing w:after="240"/>
      </w:pPr>
      <w:bookmarkStart w:id="73" w:name="_Toc115892572"/>
      <w:bookmarkStart w:id="74" w:name="_Toc505430912"/>
      <w:bookmarkStart w:id="75" w:name="_Toc115892573"/>
      <w:bookmarkEnd w:id="73"/>
      <w:r w:rsidRPr="006F56D7">
        <w:rPr>
          <w:rFonts w:ascii="Verdana" w:hAnsi="Verdana"/>
        </w:rPr>
        <w:t>L’eau de gâchage</w:t>
      </w:r>
      <w:bookmarkEnd w:id="74"/>
      <w:bookmarkEnd w:id="75"/>
    </w:p>
    <w:p w14:paraId="020DC523" w14:textId="77777777" w:rsidR="002E1DE3" w:rsidRPr="00D33CF1" w:rsidRDefault="002E1DE3" w:rsidP="002E1DE3">
      <w:pPr>
        <w:jc w:val="both"/>
        <w:rPr>
          <w:rFonts w:ascii="Verdana" w:hAnsi="Verdana"/>
          <w:sz w:val="18"/>
          <w:szCs w:val="18"/>
        </w:rPr>
      </w:pPr>
      <w:r w:rsidRPr="00D33CF1">
        <w:rPr>
          <w:rFonts w:ascii="Verdana" w:hAnsi="Verdana"/>
          <w:sz w:val="18"/>
          <w:szCs w:val="18"/>
        </w:rPr>
        <w:t>L’eau employée pour le gâchage des mortiers et bétons devra avoir les qualités physiques et chimiques fixées par la norme AFNOR BTP 18. 303.</w:t>
      </w:r>
    </w:p>
    <w:p w14:paraId="6550886F" w14:textId="77777777" w:rsidR="002E1DE3" w:rsidRPr="00D33CF1" w:rsidRDefault="002E1DE3" w:rsidP="002E1DE3">
      <w:pPr>
        <w:jc w:val="both"/>
        <w:rPr>
          <w:rFonts w:ascii="Verdana" w:hAnsi="Verdana"/>
          <w:sz w:val="18"/>
          <w:szCs w:val="18"/>
        </w:rPr>
      </w:pPr>
      <w:r w:rsidRPr="00D33CF1">
        <w:rPr>
          <w:rFonts w:ascii="Verdana" w:hAnsi="Verdana"/>
          <w:sz w:val="18"/>
          <w:szCs w:val="18"/>
        </w:rPr>
        <w:t>L’Entrepreneur devra veiller à protéger les réservoirs et bacs à eau contre les élévations de température.</w:t>
      </w:r>
    </w:p>
    <w:p w14:paraId="5D8EF76C" w14:textId="77777777" w:rsidR="002E1DE3" w:rsidRPr="00D33CF1" w:rsidRDefault="002E1DE3" w:rsidP="002E1DE3">
      <w:pPr>
        <w:jc w:val="both"/>
        <w:rPr>
          <w:rFonts w:ascii="Verdana" w:hAnsi="Verdana"/>
          <w:sz w:val="18"/>
          <w:szCs w:val="18"/>
        </w:rPr>
      </w:pPr>
      <w:r w:rsidRPr="00D33CF1">
        <w:rPr>
          <w:rFonts w:ascii="Verdana" w:hAnsi="Verdana"/>
          <w:sz w:val="18"/>
          <w:szCs w:val="18"/>
        </w:rPr>
        <w:t>L’Ingénieur pourra arrêter la fabrication des mortiers et bétons s’il juge que la température de l’eau est trop élevée (supérieur à 30° C).</w:t>
      </w:r>
    </w:p>
    <w:p w14:paraId="50B6C6B2" w14:textId="77777777" w:rsidR="003F2C0E" w:rsidRPr="00D33CF1" w:rsidRDefault="003F2C0E" w:rsidP="002E1DE3">
      <w:pPr>
        <w:jc w:val="both"/>
        <w:rPr>
          <w:rFonts w:ascii="Verdana" w:hAnsi="Verdana"/>
          <w:sz w:val="18"/>
          <w:szCs w:val="18"/>
        </w:rPr>
      </w:pPr>
    </w:p>
    <w:p w14:paraId="0EF17A0D" w14:textId="50CCFBAF" w:rsidR="002E1DE3" w:rsidRPr="00B626B6" w:rsidRDefault="00B23327" w:rsidP="006F56D7">
      <w:pPr>
        <w:pStyle w:val="Titre3"/>
        <w:numPr>
          <w:ilvl w:val="2"/>
          <w:numId w:val="49"/>
        </w:numPr>
        <w:spacing w:after="240"/>
      </w:pPr>
      <w:bookmarkStart w:id="76" w:name="_Toc505430913"/>
      <w:bookmarkStart w:id="77" w:name="_Toc115892574"/>
      <w:r w:rsidRPr="006F56D7">
        <w:rPr>
          <w:rFonts w:ascii="Verdana" w:hAnsi="Verdana"/>
        </w:rPr>
        <w:lastRenderedPageBreak/>
        <w:t>L</w:t>
      </w:r>
      <w:r w:rsidR="002E1DE3" w:rsidRPr="006F56D7">
        <w:rPr>
          <w:rFonts w:ascii="Verdana" w:hAnsi="Verdana"/>
        </w:rPr>
        <w:t>es aciers pour armatures</w:t>
      </w:r>
      <w:bookmarkEnd w:id="76"/>
      <w:bookmarkEnd w:id="77"/>
    </w:p>
    <w:p w14:paraId="2605DF12" w14:textId="77777777" w:rsidR="002E1DE3" w:rsidRPr="00D33CF1" w:rsidRDefault="002E1DE3" w:rsidP="002E1DE3">
      <w:pPr>
        <w:jc w:val="both"/>
        <w:rPr>
          <w:rFonts w:ascii="Verdana" w:hAnsi="Verdana"/>
          <w:sz w:val="18"/>
          <w:szCs w:val="18"/>
        </w:rPr>
      </w:pPr>
      <w:r w:rsidRPr="00D33CF1">
        <w:rPr>
          <w:rFonts w:ascii="Verdana" w:hAnsi="Verdana"/>
          <w:sz w:val="18"/>
          <w:szCs w:val="18"/>
        </w:rPr>
        <w:t>L’Entrepreneur sera tenu de fournir les certificats d’homologation de ses fournisseurs. Il ne sera pas, en principe, exigé d’essais pour ces aciers. Toutefois, si des défauts se manifestent en cours d’emploi de ces armatures, le Maître d’œuvre pourra exiger la réalisation d’essais de traction et de pliage à froid définis par les normes NFA/30 101 et A 03 107.</w:t>
      </w:r>
    </w:p>
    <w:p w14:paraId="4A4B7920" w14:textId="77777777" w:rsidR="002E1DE3" w:rsidRPr="00D33CF1" w:rsidRDefault="002E1DE3" w:rsidP="002E1DE3">
      <w:pPr>
        <w:jc w:val="both"/>
        <w:rPr>
          <w:rFonts w:ascii="Verdana" w:hAnsi="Verdana"/>
          <w:sz w:val="18"/>
          <w:szCs w:val="18"/>
        </w:rPr>
      </w:pPr>
      <w:r w:rsidRPr="00D33CF1">
        <w:rPr>
          <w:rFonts w:ascii="Verdana" w:hAnsi="Verdana"/>
          <w:sz w:val="18"/>
          <w:szCs w:val="18"/>
        </w:rPr>
        <w:t xml:space="preserve">Les aciers seront disposés sans contact avec le sol, en lots classés par diamètre et par nuance d’acier. Les armatures devront être parfaitement propres, sans aucune trace de rouille, de peinture, de graisse, de ciment ou de terre. Les aciers employés seront des aciers à </w:t>
      </w:r>
      <w:r w:rsidRPr="00D33CF1">
        <w:rPr>
          <w:rFonts w:ascii="Verdana" w:hAnsi="Verdana"/>
          <w:b/>
          <w:sz w:val="18"/>
          <w:szCs w:val="18"/>
        </w:rPr>
        <w:t>Haute Adhérence</w:t>
      </w:r>
      <w:r w:rsidRPr="00D33CF1">
        <w:rPr>
          <w:rFonts w:ascii="Verdana" w:hAnsi="Verdana"/>
          <w:sz w:val="18"/>
          <w:szCs w:val="18"/>
        </w:rPr>
        <w:t> (</w:t>
      </w:r>
      <w:r w:rsidRPr="00D33CF1">
        <w:rPr>
          <w:rFonts w:ascii="Verdana" w:hAnsi="Verdana"/>
          <w:b/>
          <w:sz w:val="18"/>
          <w:szCs w:val="18"/>
        </w:rPr>
        <w:t>HA</w:t>
      </w:r>
      <w:r w:rsidRPr="00D33CF1">
        <w:rPr>
          <w:rFonts w:ascii="Verdana" w:hAnsi="Verdana"/>
          <w:sz w:val="18"/>
          <w:szCs w:val="18"/>
        </w:rPr>
        <w:t>) : nuance Fe K 40 (norme AFNOR 35.016).</w:t>
      </w:r>
    </w:p>
    <w:p w14:paraId="4C729452" w14:textId="4CD6BEC0" w:rsidR="002E1DE3" w:rsidRPr="00D33CF1" w:rsidRDefault="002E1DE3" w:rsidP="002E1DE3">
      <w:pPr>
        <w:jc w:val="both"/>
        <w:rPr>
          <w:rFonts w:ascii="Verdana" w:hAnsi="Verdana"/>
          <w:sz w:val="18"/>
          <w:szCs w:val="18"/>
        </w:rPr>
      </w:pPr>
      <w:r w:rsidRPr="00D33CF1">
        <w:rPr>
          <w:rFonts w:ascii="Verdana" w:hAnsi="Verdana"/>
          <w:sz w:val="18"/>
          <w:szCs w:val="18"/>
        </w:rPr>
        <w:t xml:space="preserve">Toute barre présentant un défaut d’homogénéité apparent sera </w:t>
      </w:r>
      <w:r w:rsidR="001C1059" w:rsidRPr="00D33CF1">
        <w:rPr>
          <w:rFonts w:ascii="Verdana" w:hAnsi="Verdana"/>
          <w:sz w:val="18"/>
          <w:szCs w:val="18"/>
        </w:rPr>
        <w:t>rejetée</w:t>
      </w:r>
      <w:r w:rsidRPr="00D33CF1">
        <w:rPr>
          <w:rFonts w:ascii="Verdana" w:hAnsi="Verdana"/>
          <w:sz w:val="18"/>
          <w:szCs w:val="18"/>
        </w:rPr>
        <w:t xml:space="preserve"> par l’Ingénieur. La soudure des barres est interdite. La liaison des aciers se fera avec du fil à ligaturer.</w:t>
      </w:r>
    </w:p>
    <w:p w14:paraId="3714C446" w14:textId="53436CF1" w:rsidR="002E1DE3" w:rsidRPr="00B626B6" w:rsidRDefault="002E1DE3" w:rsidP="006F56D7">
      <w:pPr>
        <w:pStyle w:val="Titre3"/>
        <w:numPr>
          <w:ilvl w:val="2"/>
          <w:numId w:val="49"/>
        </w:numPr>
        <w:spacing w:after="240"/>
      </w:pPr>
      <w:bookmarkStart w:id="78" w:name="_Toc115892575"/>
      <w:bookmarkStart w:id="79" w:name="_Toc505430914"/>
      <w:bookmarkStart w:id="80" w:name="_Toc115892576"/>
      <w:bookmarkEnd w:id="78"/>
      <w:r w:rsidRPr="006F56D7">
        <w:rPr>
          <w:rFonts w:ascii="Verdana" w:hAnsi="Verdana"/>
        </w:rPr>
        <w:t>Les Adjuvants</w:t>
      </w:r>
      <w:bookmarkEnd w:id="79"/>
      <w:bookmarkEnd w:id="80"/>
    </w:p>
    <w:p w14:paraId="38E54E98" w14:textId="77777777" w:rsidR="002E1DE3" w:rsidRPr="00D33CF1" w:rsidRDefault="002E1DE3" w:rsidP="002E1DE3">
      <w:pPr>
        <w:jc w:val="both"/>
        <w:rPr>
          <w:rFonts w:ascii="Verdana" w:hAnsi="Verdana"/>
          <w:sz w:val="18"/>
          <w:szCs w:val="18"/>
        </w:rPr>
      </w:pPr>
      <w:r w:rsidRPr="00D33CF1">
        <w:rPr>
          <w:rFonts w:ascii="Verdana" w:hAnsi="Verdana"/>
          <w:sz w:val="18"/>
          <w:szCs w:val="18"/>
        </w:rPr>
        <w:t>L’emploi des adjuvants devra être soumis à accord préalable. Ils seront choisis parmi la liste des adjuvants agréés par le Ministère en charge de l’Urbanisme Habitat et la Construction.</w:t>
      </w:r>
    </w:p>
    <w:p w14:paraId="5004EAD8" w14:textId="77777777" w:rsidR="002E1DE3" w:rsidRPr="00D33CF1" w:rsidRDefault="002E1DE3" w:rsidP="002E1DE3">
      <w:pPr>
        <w:jc w:val="both"/>
        <w:rPr>
          <w:rFonts w:ascii="Verdana" w:hAnsi="Verdana"/>
          <w:sz w:val="18"/>
          <w:szCs w:val="18"/>
        </w:rPr>
      </w:pPr>
      <w:r w:rsidRPr="00D33CF1">
        <w:rPr>
          <w:rFonts w:ascii="Verdana" w:hAnsi="Verdana"/>
          <w:sz w:val="18"/>
          <w:szCs w:val="18"/>
        </w:rPr>
        <w:t>L’adjuvant devra être mélangé préalablement à une quantité d’eau au moins égale au 1/3 de la quantité totale prévue.</w:t>
      </w:r>
    </w:p>
    <w:p w14:paraId="67B24133" w14:textId="77777777" w:rsidR="002E1DE3" w:rsidRPr="00D33CF1" w:rsidRDefault="002E1DE3" w:rsidP="002E1DE3">
      <w:pPr>
        <w:pStyle w:val="Corpsdetexte"/>
        <w:jc w:val="both"/>
        <w:rPr>
          <w:rFonts w:ascii="Verdana" w:hAnsi="Verdana"/>
          <w:sz w:val="18"/>
          <w:szCs w:val="18"/>
        </w:rPr>
      </w:pPr>
      <w:r w:rsidRPr="00D33CF1">
        <w:rPr>
          <w:rFonts w:ascii="Verdana" w:hAnsi="Verdana"/>
          <w:sz w:val="18"/>
          <w:szCs w:val="18"/>
        </w:rPr>
        <w:t>Le liant hydraulique utilisé pour le béton et le mortier sera du ciment de la classe Ciment Portland Artificiel (C.P.A 325), et ses caractéristiques seront conformes à la norme NFP 15302. Le ciment sera livré en sac d’origine. L’emploi du ciment ensaché est interdit.</w:t>
      </w:r>
    </w:p>
    <w:p w14:paraId="3C7C2E79" w14:textId="77777777" w:rsidR="002E1DE3" w:rsidRPr="00B626B6" w:rsidRDefault="00381B60" w:rsidP="006F56D7">
      <w:pPr>
        <w:pStyle w:val="Titre2"/>
      </w:pPr>
      <w:bookmarkStart w:id="81" w:name="_Toc505430915"/>
      <w:bookmarkStart w:id="82" w:name="_Toc115892577"/>
      <w:r w:rsidRPr="006F56D7">
        <w:t>C</w:t>
      </w:r>
      <w:r w:rsidR="002E1DE3" w:rsidRPr="006F56D7">
        <w:t>onduite et tuyaux de plomberie</w:t>
      </w:r>
      <w:bookmarkEnd w:id="81"/>
      <w:bookmarkEnd w:id="82"/>
      <w:r w:rsidR="002E1DE3" w:rsidRPr="006F56D7">
        <w:t xml:space="preserve"> </w:t>
      </w:r>
    </w:p>
    <w:p w14:paraId="0CBFE9CD" w14:textId="77777777" w:rsidR="00145B67" w:rsidRPr="00D33CF1" w:rsidRDefault="00145B67" w:rsidP="001C1059">
      <w:pPr>
        <w:pStyle w:val="Paragraphedeliste"/>
        <w:keepNext/>
        <w:keepLines/>
        <w:numPr>
          <w:ilvl w:val="2"/>
          <w:numId w:val="37"/>
        </w:numPr>
        <w:spacing w:before="200"/>
        <w:outlineLvl w:val="2"/>
        <w:rPr>
          <w:rFonts w:ascii="Verdana" w:eastAsiaTheme="majorEastAsia" w:hAnsi="Verdana" w:cstheme="majorBidi"/>
          <w:b/>
          <w:bCs/>
          <w:vanish/>
          <w:color w:val="4F81BD" w:themeColor="accent1"/>
          <w:sz w:val="18"/>
          <w:szCs w:val="18"/>
        </w:rPr>
      </w:pPr>
      <w:bookmarkStart w:id="83" w:name="_Toc75353807"/>
      <w:bookmarkStart w:id="84" w:name="_Toc75353877"/>
      <w:bookmarkStart w:id="85" w:name="_Toc82773792"/>
      <w:bookmarkStart w:id="86" w:name="_Toc82773913"/>
      <w:bookmarkStart w:id="87" w:name="_Toc115892578"/>
      <w:bookmarkStart w:id="88" w:name="_Toc505430916"/>
      <w:bookmarkEnd w:id="83"/>
      <w:bookmarkEnd w:id="84"/>
      <w:bookmarkEnd w:id="85"/>
      <w:bookmarkEnd w:id="86"/>
      <w:bookmarkEnd w:id="87"/>
    </w:p>
    <w:p w14:paraId="39791825" w14:textId="5CAFEA73" w:rsidR="002E1DE3" w:rsidRPr="006F56D7" w:rsidRDefault="002E1DE3" w:rsidP="006F56D7">
      <w:pPr>
        <w:pStyle w:val="Titre3"/>
        <w:numPr>
          <w:ilvl w:val="2"/>
          <w:numId w:val="49"/>
        </w:numPr>
        <w:spacing w:after="240"/>
        <w:rPr>
          <w:rFonts w:ascii="Verdana" w:hAnsi="Verdana"/>
        </w:rPr>
      </w:pPr>
      <w:bookmarkStart w:id="89" w:name="_Toc115892579"/>
      <w:r w:rsidRPr="006F56D7">
        <w:rPr>
          <w:rFonts w:ascii="Verdana" w:hAnsi="Verdana"/>
        </w:rPr>
        <w:t>Tuyaux en Polyéthylène</w:t>
      </w:r>
      <w:bookmarkEnd w:id="88"/>
      <w:bookmarkEnd w:id="89"/>
    </w:p>
    <w:p w14:paraId="75A01686" w14:textId="77777777" w:rsidR="002E1DE3" w:rsidRPr="00D33CF1" w:rsidRDefault="002E1DE3" w:rsidP="002E1DE3">
      <w:pPr>
        <w:contextualSpacing/>
        <w:jc w:val="both"/>
        <w:rPr>
          <w:rFonts w:ascii="Verdana" w:hAnsi="Verdana"/>
          <w:sz w:val="18"/>
          <w:szCs w:val="18"/>
        </w:rPr>
      </w:pPr>
      <w:r w:rsidRPr="00D33CF1">
        <w:rPr>
          <w:rFonts w:ascii="Verdana" w:hAnsi="Verdana"/>
          <w:sz w:val="18"/>
          <w:szCs w:val="18"/>
        </w:rPr>
        <w:t>Les tuyaux et pièces de raccord doivent répondre aux normes et recommandations dans leur version la plus récente concernant le matériel. L’Entrepreneur précisera les articles de ces normes auxquels son matériel répond.</w:t>
      </w:r>
    </w:p>
    <w:p w14:paraId="198D1475" w14:textId="37897DA7" w:rsidR="002E1DE3" w:rsidRPr="00D33CF1" w:rsidRDefault="002E1DE3" w:rsidP="002E1DE3">
      <w:pPr>
        <w:contextualSpacing/>
        <w:jc w:val="both"/>
        <w:rPr>
          <w:rFonts w:ascii="Verdana" w:hAnsi="Verdana"/>
          <w:sz w:val="18"/>
          <w:szCs w:val="18"/>
        </w:rPr>
      </w:pPr>
      <w:r w:rsidRPr="00D33CF1">
        <w:rPr>
          <w:rFonts w:ascii="Verdana" w:hAnsi="Verdana"/>
          <w:sz w:val="18"/>
          <w:szCs w:val="18"/>
        </w:rPr>
        <w:t xml:space="preserve">Les tuyaux en Polyéthylène (PE) seront de haute densité (PEHD). La pression nominale des tuyaux et pièces de raccord sera de 10 bars de classe équivalente C ou IV. Les tuyaux seront raccordés avec des raccords à compression. Les autres pièces spéciales (manchon, coude 90°, T 90°, </w:t>
      </w:r>
      <w:r w:rsidR="004C40C9" w:rsidRPr="00D33CF1">
        <w:rPr>
          <w:rFonts w:ascii="Verdana" w:hAnsi="Verdana"/>
          <w:sz w:val="18"/>
          <w:szCs w:val="18"/>
        </w:rPr>
        <w:t>réducteur…</w:t>
      </w:r>
      <w:r w:rsidRPr="00D33CF1">
        <w:rPr>
          <w:rFonts w:ascii="Verdana" w:hAnsi="Verdana"/>
          <w:sz w:val="18"/>
          <w:szCs w:val="18"/>
        </w:rPr>
        <w:t>) seront également en PE et monté</w:t>
      </w:r>
      <w:r w:rsidR="001E3B27">
        <w:rPr>
          <w:rFonts w:ascii="Verdana" w:hAnsi="Verdana"/>
          <w:sz w:val="18"/>
          <w:szCs w:val="18"/>
        </w:rPr>
        <w:t>e</w:t>
      </w:r>
      <w:r w:rsidRPr="00D33CF1">
        <w:rPr>
          <w:rFonts w:ascii="Verdana" w:hAnsi="Verdana"/>
          <w:sz w:val="18"/>
          <w:szCs w:val="18"/>
        </w:rPr>
        <w:t xml:space="preserve">s en compression sur la canalisation. </w:t>
      </w:r>
    </w:p>
    <w:p w14:paraId="18EDEA07" w14:textId="77777777" w:rsidR="002E1DE3" w:rsidRPr="006F56D7" w:rsidRDefault="002E1DE3" w:rsidP="006F56D7">
      <w:pPr>
        <w:pStyle w:val="Titre3"/>
        <w:numPr>
          <w:ilvl w:val="2"/>
          <w:numId w:val="49"/>
        </w:numPr>
        <w:spacing w:after="240"/>
        <w:rPr>
          <w:rFonts w:ascii="Verdana" w:hAnsi="Verdana"/>
        </w:rPr>
      </w:pPr>
      <w:bookmarkStart w:id="90" w:name="_Toc115892580"/>
      <w:bookmarkStart w:id="91" w:name="_Toc505430917"/>
      <w:bookmarkStart w:id="92" w:name="_Toc115892581"/>
      <w:bookmarkEnd w:id="90"/>
      <w:r w:rsidRPr="006F56D7">
        <w:rPr>
          <w:rFonts w:ascii="Verdana" w:hAnsi="Verdana"/>
        </w:rPr>
        <w:t>Tuyaux en polychlorure de vinyle</w:t>
      </w:r>
      <w:bookmarkEnd w:id="91"/>
      <w:bookmarkEnd w:id="92"/>
    </w:p>
    <w:p w14:paraId="478B51F4" w14:textId="77777777" w:rsidR="002E1DE3" w:rsidRPr="00D33CF1" w:rsidRDefault="002E1DE3" w:rsidP="002E1DE3">
      <w:pPr>
        <w:contextualSpacing/>
        <w:jc w:val="both"/>
        <w:rPr>
          <w:rFonts w:ascii="Verdana" w:hAnsi="Verdana"/>
          <w:sz w:val="18"/>
          <w:szCs w:val="18"/>
        </w:rPr>
      </w:pPr>
      <w:r w:rsidRPr="00D33CF1">
        <w:rPr>
          <w:rFonts w:ascii="Verdana" w:hAnsi="Verdana"/>
          <w:sz w:val="18"/>
          <w:szCs w:val="18"/>
        </w:rPr>
        <w:t xml:space="preserve">Les tuyaux et pièces de raccord doivent répondre aux normes et recommandations dans leur version la plus récente concernant le matériel. L’Entrepreneur précisera les articles de ces normes auxquels son matériel répond. </w:t>
      </w:r>
    </w:p>
    <w:p w14:paraId="46D3E544" w14:textId="3141E7FF" w:rsidR="002E1DE3" w:rsidRPr="00D33CF1" w:rsidRDefault="002E1DE3" w:rsidP="002E1DE3">
      <w:pPr>
        <w:contextualSpacing/>
        <w:jc w:val="both"/>
        <w:rPr>
          <w:rFonts w:ascii="Verdana" w:hAnsi="Verdana"/>
          <w:sz w:val="18"/>
          <w:szCs w:val="18"/>
        </w:rPr>
      </w:pPr>
      <w:r w:rsidRPr="00D33CF1">
        <w:rPr>
          <w:rFonts w:ascii="Verdana" w:hAnsi="Verdana"/>
          <w:sz w:val="18"/>
          <w:szCs w:val="18"/>
        </w:rPr>
        <w:t xml:space="preserve">Les tuyaux en polychlorure de vinyle (PVC) seront rigides (PVCR). La pression nominale des tuyaux et pièces de raccord sera de 10 bars de classe équivalente C ou IV. Les tuyaux seront raccordés avec des joints collés. Les autres pièces spéciales (manchon, coude 90°, T 90°, </w:t>
      </w:r>
      <w:r w:rsidR="001C1059" w:rsidRPr="00D33CF1">
        <w:rPr>
          <w:rFonts w:ascii="Verdana" w:hAnsi="Verdana"/>
          <w:sz w:val="18"/>
          <w:szCs w:val="18"/>
        </w:rPr>
        <w:t>réducteur, …</w:t>
      </w:r>
      <w:r w:rsidRPr="00D33CF1">
        <w:rPr>
          <w:rFonts w:ascii="Verdana" w:hAnsi="Verdana"/>
          <w:sz w:val="18"/>
          <w:szCs w:val="18"/>
        </w:rPr>
        <w:t>) seront également en PVC et raccordé</w:t>
      </w:r>
      <w:r w:rsidR="001E3B27">
        <w:rPr>
          <w:rFonts w:ascii="Verdana" w:hAnsi="Verdana"/>
          <w:sz w:val="18"/>
          <w:szCs w:val="18"/>
        </w:rPr>
        <w:t>e</w:t>
      </w:r>
      <w:r w:rsidRPr="00D33CF1">
        <w:rPr>
          <w:rFonts w:ascii="Verdana" w:hAnsi="Verdana"/>
          <w:sz w:val="18"/>
          <w:szCs w:val="18"/>
        </w:rPr>
        <w:t xml:space="preserve">s avec des joints collés sur la canalisation. </w:t>
      </w:r>
    </w:p>
    <w:p w14:paraId="4A0F438F" w14:textId="77777777" w:rsidR="002E1DE3" w:rsidRPr="00D33CF1" w:rsidRDefault="002E1DE3" w:rsidP="002E1DE3">
      <w:pPr>
        <w:contextualSpacing/>
        <w:jc w:val="both"/>
        <w:rPr>
          <w:rFonts w:ascii="Verdana" w:hAnsi="Verdana"/>
          <w:sz w:val="18"/>
          <w:szCs w:val="18"/>
        </w:rPr>
      </w:pPr>
      <w:r w:rsidRPr="00D33CF1">
        <w:rPr>
          <w:rFonts w:ascii="Verdana" w:hAnsi="Verdana"/>
          <w:sz w:val="18"/>
          <w:szCs w:val="18"/>
        </w:rPr>
        <w:t>Tous les joints, décapants, lubrifiants et adhésifs seront livrés en quantité suffisante.</w:t>
      </w:r>
    </w:p>
    <w:p w14:paraId="469FA754" w14:textId="4DF66CE7" w:rsidR="002E1DE3" w:rsidRPr="00D33CF1" w:rsidRDefault="001E3B27" w:rsidP="002E1DE3">
      <w:pPr>
        <w:contextualSpacing/>
        <w:jc w:val="both"/>
        <w:rPr>
          <w:rFonts w:ascii="Verdana" w:hAnsi="Verdana"/>
          <w:sz w:val="18"/>
          <w:szCs w:val="18"/>
        </w:rPr>
      </w:pPr>
      <w:r>
        <w:rPr>
          <w:rFonts w:ascii="Verdana" w:hAnsi="Verdana"/>
          <w:sz w:val="18"/>
          <w:szCs w:val="18"/>
        </w:rPr>
        <w:t>Les emboîtements m</w:t>
      </w:r>
      <w:r w:rsidR="002E1DE3" w:rsidRPr="00D33CF1">
        <w:rPr>
          <w:rFonts w:ascii="Verdana" w:hAnsi="Verdana"/>
          <w:sz w:val="18"/>
          <w:szCs w:val="18"/>
        </w:rPr>
        <w:t>oulés par injection et coulés sur les tuyaux sont interdits.</w:t>
      </w:r>
    </w:p>
    <w:p w14:paraId="3BD2DCBD" w14:textId="77777777" w:rsidR="002E1DE3" w:rsidRPr="00B626B6" w:rsidRDefault="002E1DE3" w:rsidP="006F56D7">
      <w:pPr>
        <w:pStyle w:val="Titre1"/>
        <w:numPr>
          <w:ilvl w:val="0"/>
          <w:numId w:val="49"/>
        </w:numPr>
      </w:pPr>
      <w:bookmarkStart w:id="93" w:name="_Toc115892582"/>
      <w:bookmarkStart w:id="94" w:name="_Toc115892583"/>
      <w:bookmarkStart w:id="95" w:name="_Toc115892584"/>
      <w:bookmarkEnd w:id="93"/>
      <w:bookmarkEnd w:id="94"/>
      <w:r w:rsidRPr="00B626B6">
        <w:t>MISE EN ŒUVRE DES MATERIAUX/TRAVAUX</w:t>
      </w:r>
      <w:bookmarkEnd w:id="95"/>
    </w:p>
    <w:p w14:paraId="1AC8EDEB" w14:textId="718111EC" w:rsidR="000E4898" w:rsidRPr="00B626B6" w:rsidRDefault="000E4898" w:rsidP="006F56D7">
      <w:pPr>
        <w:pStyle w:val="Titre2"/>
      </w:pPr>
      <w:bookmarkStart w:id="96" w:name="_Toc115892585"/>
      <w:bookmarkStart w:id="97" w:name="_Toc75353738"/>
      <w:bookmarkStart w:id="98" w:name="_Toc115892586"/>
      <w:bookmarkEnd w:id="96"/>
      <w:r w:rsidRPr="00B626B6">
        <w:t>Conception et construction</w:t>
      </w:r>
      <w:bookmarkEnd w:id="97"/>
      <w:bookmarkEnd w:id="98"/>
    </w:p>
    <w:p w14:paraId="6908E7C3" w14:textId="77777777" w:rsidR="000E4898" w:rsidRPr="00D33CF1" w:rsidRDefault="000E4898" w:rsidP="000E4898">
      <w:pPr>
        <w:autoSpaceDE w:val="0"/>
        <w:autoSpaceDN w:val="0"/>
        <w:adjustRightInd w:val="0"/>
        <w:jc w:val="both"/>
        <w:rPr>
          <w:rFonts w:ascii="Verdana" w:hAnsi="Verdana"/>
          <w:sz w:val="18"/>
          <w:szCs w:val="18"/>
        </w:rPr>
      </w:pPr>
      <w:r w:rsidRPr="00D33CF1">
        <w:rPr>
          <w:rFonts w:ascii="Verdana" w:hAnsi="Verdana"/>
          <w:sz w:val="18"/>
          <w:szCs w:val="18"/>
        </w:rPr>
        <w:t>Les blocs de latrines réalisés seront de type VIP avec une alternance des fosses dans l’objectif de garantir le fonctionnement permanent des cabines.</w:t>
      </w:r>
    </w:p>
    <w:p w14:paraId="15B0113D" w14:textId="77777777" w:rsidR="000E4898" w:rsidRPr="00D33CF1" w:rsidRDefault="000E4898" w:rsidP="000E4898">
      <w:pPr>
        <w:autoSpaceDE w:val="0"/>
        <w:autoSpaceDN w:val="0"/>
        <w:adjustRightInd w:val="0"/>
        <w:jc w:val="both"/>
        <w:rPr>
          <w:rFonts w:ascii="Verdana" w:hAnsi="Verdana"/>
          <w:sz w:val="18"/>
          <w:szCs w:val="18"/>
        </w:rPr>
      </w:pPr>
      <w:r w:rsidRPr="00D33CF1">
        <w:rPr>
          <w:rFonts w:ascii="Verdana" w:hAnsi="Verdana"/>
          <w:sz w:val="18"/>
          <w:szCs w:val="18"/>
        </w:rPr>
        <w:t xml:space="preserve">L’aération de la fosse sera assurée au moyen d’un tuyau PVC 110 partant de la fosse septique avec un dépassement de 50 cm au-dessus du toit de la superstructure. Un grillage fin (moustiquaire) sera placé à l’extrémité supérieure du tube équipé d’un Té en PCV 110 de sorte que les mouches restent toujours piégées à l’intérieur de la fosse et empêche l’infiltration des eaux de pluies afin que l’activité microbienne ne soit perturbée. </w:t>
      </w:r>
    </w:p>
    <w:p w14:paraId="146B9F54" w14:textId="77777777" w:rsidR="000E4898" w:rsidRPr="00D33CF1" w:rsidRDefault="000E4898" w:rsidP="002E1DE3">
      <w:pPr>
        <w:pStyle w:val="Corpsdetexte"/>
        <w:contextualSpacing/>
        <w:jc w:val="both"/>
        <w:rPr>
          <w:rFonts w:ascii="Verdana" w:hAnsi="Verdana"/>
          <w:sz w:val="18"/>
          <w:szCs w:val="18"/>
        </w:rPr>
      </w:pPr>
    </w:p>
    <w:p w14:paraId="0A09661C" w14:textId="77777777" w:rsidR="000E4898" w:rsidRPr="006F56D7" w:rsidRDefault="000E4898" w:rsidP="006F56D7">
      <w:pPr>
        <w:pStyle w:val="Titre2"/>
      </w:pPr>
      <w:bookmarkStart w:id="99" w:name="_Toc505430951"/>
      <w:bookmarkStart w:id="100" w:name="_Toc75353739"/>
      <w:bookmarkStart w:id="101" w:name="_Toc115892587"/>
      <w:r w:rsidRPr="006F56D7">
        <w:lastRenderedPageBreak/>
        <w:t>Fouilles</w:t>
      </w:r>
      <w:bookmarkEnd w:id="99"/>
      <w:bookmarkEnd w:id="100"/>
      <w:bookmarkEnd w:id="101"/>
    </w:p>
    <w:p w14:paraId="5C9D087F" w14:textId="5CB74200" w:rsidR="000E4898" w:rsidRPr="00D33CF1" w:rsidRDefault="001166FD" w:rsidP="000E4898">
      <w:pPr>
        <w:jc w:val="both"/>
        <w:rPr>
          <w:rFonts w:ascii="Verdana" w:hAnsi="Verdana"/>
          <w:sz w:val="18"/>
          <w:szCs w:val="18"/>
        </w:rPr>
      </w:pPr>
      <w:r>
        <w:rPr>
          <w:rFonts w:ascii="Verdana" w:hAnsi="Verdana"/>
          <w:sz w:val="18"/>
          <w:szCs w:val="18"/>
        </w:rPr>
        <w:t>L</w:t>
      </w:r>
      <w:r w:rsidR="000E4898" w:rsidRPr="00D33CF1">
        <w:rPr>
          <w:rFonts w:ascii="Verdana" w:hAnsi="Verdana"/>
          <w:sz w:val="18"/>
          <w:szCs w:val="18"/>
        </w:rPr>
        <w:t>es fouilles en excavation des fosses septiques des blocs de latrines à 2 cabines (L=3m ; l=2m ; p=2,50m) ou 4 cabines (L=3m ; l=2m ; p=2,50m) auront respectivement un volume utile de 15 m</w:t>
      </w:r>
      <w:r w:rsidR="000E4898" w:rsidRPr="00D33CF1">
        <w:rPr>
          <w:rFonts w:ascii="Verdana" w:hAnsi="Verdana"/>
          <w:sz w:val="18"/>
          <w:szCs w:val="18"/>
          <w:vertAlign w:val="superscript"/>
        </w:rPr>
        <w:t>3</w:t>
      </w:r>
      <w:r w:rsidR="000E4898" w:rsidRPr="00D33CF1">
        <w:rPr>
          <w:rFonts w:ascii="Verdana" w:hAnsi="Verdana"/>
          <w:sz w:val="18"/>
          <w:szCs w:val="18"/>
        </w:rPr>
        <w:t xml:space="preserve"> à 20 m</w:t>
      </w:r>
      <w:r w:rsidR="000E4898" w:rsidRPr="00D33CF1">
        <w:rPr>
          <w:rFonts w:ascii="Verdana" w:hAnsi="Verdana"/>
          <w:sz w:val="18"/>
          <w:szCs w:val="18"/>
          <w:vertAlign w:val="superscript"/>
        </w:rPr>
        <w:t>3</w:t>
      </w:r>
      <w:r w:rsidR="000E4898" w:rsidRPr="00D33CF1">
        <w:rPr>
          <w:rFonts w:ascii="Verdana" w:hAnsi="Verdana"/>
          <w:sz w:val="18"/>
          <w:szCs w:val="18"/>
        </w:rPr>
        <w:t xml:space="preserve">. </w:t>
      </w:r>
    </w:p>
    <w:p w14:paraId="0F5BC555" w14:textId="77777777" w:rsidR="000E4898" w:rsidRPr="00D33CF1" w:rsidRDefault="000E4898" w:rsidP="000E4898">
      <w:pPr>
        <w:jc w:val="both"/>
        <w:rPr>
          <w:rFonts w:ascii="Verdana" w:hAnsi="Verdana"/>
          <w:sz w:val="18"/>
          <w:szCs w:val="18"/>
        </w:rPr>
      </w:pPr>
      <w:r w:rsidRPr="00D33CF1">
        <w:rPr>
          <w:rFonts w:ascii="Verdana" w:hAnsi="Verdana"/>
          <w:sz w:val="18"/>
          <w:szCs w:val="18"/>
        </w:rPr>
        <w:t>Les fouilles en rigole pour les semelles filantes en fond de fouille seront d’une largeur de 0,30 m et d’une hauteur de 0,15 m sur tout le fond de la fosse.</w:t>
      </w:r>
    </w:p>
    <w:p w14:paraId="077C0EF2" w14:textId="77777777" w:rsidR="000E4898" w:rsidRPr="006F56D7" w:rsidRDefault="000E4898" w:rsidP="006F56D7">
      <w:pPr>
        <w:pStyle w:val="Titre2"/>
      </w:pPr>
      <w:bookmarkStart w:id="102" w:name="_Toc115892588"/>
      <w:bookmarkStart w:id="103" w:name="_Toc505430952"/>
      <w:bookmarkStart w:id="104" w:name="_Toc75353740"/>
      <w:bookmarkStart w:id="105" w:name="_Toc115892589"/>
      <w:bookmarkEnd w:id="102"/>
      <w:r w:rsidRPr="006F56D7">
        <w:t>Fosse</w:t>
      </w:r>
      <w:bookmarkEnd w:id="103"/>
      <w:bookmarkEnd w:id="104"/>
      <w:bookmarkEnd w:id="105"/>
      <w:r w:rsidRPr="006F56D7">
        <w:t xml:space="preserve"> </w:t>
      </w:r>
    </w:p>
    <w:p w14:paraId="29D3A0EC" w14:textId="77777777" w:rsidR="000E4898" w:rsidRPr="00D33CF1" w:rsidRDefault="000E4898" w:rsidP="000E4898">
      <w:pPr>
        <w:autoSpaceDE w:val="0"/>
        <w:autoSpaceDN w:val="0"/>
        <w:adjustRightInd w:val="0"/>
        <w:jc w:val="both"/>
        <w:rPr>
          <w:rFonts w:ascii="Verdana" w:hAnsi="Verdana"/>
          <w:sz w:val="18"/>
          <w:szCs w:val="18"/>
        </w:rPr>
      </w:pPr>
      <w:r w:rsidRPr="00D33CF1">
        <w:rPr>
          <w:rFonts w:ascii="Verdana" w:hAnsi="Verdana"/>
          <w:sz w:val="18"/>
          <w:szCs w:val="18"/>
        </w:rPr>
        <w:t xml:space="preserve">Elle sera de type rectangulaire et perméable. Aucun revêtement ne sera appliqué dans le fond. Seuls les poteaux de fondations seront ancrés dans le fond, aux quatre coins de la fosse. </w:t>
      </w:r>
    </w:p>
    <w:p w14:paraId="36D15540" w14:textId="77777777" w:rsidR="000E4898" w:rsidRPr="00D33CF1" w:rsidRDefault="000E4898" w:rsidP="000E4898">
      <w:pPr>
        <w:autoSpaceDE w:val="0"/>
        <w:autoSpaceDN w:val="0"/>
        <w:adjustRightInd w:val="0"/>
        <w:jc w:val="both"/>
        <w:rPr>
          <w:rFonts w:ascii="Verdana" w:hAnsi="Verdana"/>
          <w:sz w:val="18"/>
          <w:szCs w:val="18"/>
        </w:rPr>
      </w:pPr>
    </w:p>
    <w:p w14:paraId="17C05816" w14:textId="3480B729" w:rsidR="000E4898" w:rsidRPr="00D33CF1" w:rsidRDefault="000E4898" w:rsidP="000E4898">
      <w:pPr>
        <w:autoSpaceDE w:val="0"/>
        <w:autoSpaceDN w:val="0"/>
        <w:adjustRightInd w:val="0"/>
        <w:jc w:val="both"/>
        <w:rPr>
          <w:rFonts w:ascii="Verdana" w:hAnsi="Verdana"/>
          <w:sz w:val="18"/>
          <w:szCs w:val="18"/>
        </w:rPr>
      </w:pPr>
      <w:r w:rsidRPr="00D33CF1">
        <w:rPr>
          <w:rFonts w:ascii="Verdana" w:hAnsi="Verdana"/>
          <w:sz w:val="18"/>
          <w:szCs w:val="18"/>
        </w:rPr>
        <w:t>Les parois de la fosse</w:t>
      </w:r>
      <w:r w:rsidR="001E3B27">
        <w:rPr>
          <w:rFonts w:ascii="Verdana" w:hAnsi="Verdana"/>
          <w:sz w:val="18"/>
          <w:szCs w:val="18"/>
        </w:rPr>
        <w:t xml:space="preserve"> seront perméables afin d’accroî</w:t>
      </w:r>
      <w:r w:rsidRPr="00D33CF1">
        <w:rPr>
          <w:rFonts w:ascii="Verdana" w:hAnsi="Verdana"/>
          <w:sz w:val="18"/>
          <w:szCs w:val="18"/>
        </w:rPr>
        <w:t>tre l’infiltration des liquides dans le sol et l’activité biologique (pérennise la durée de vie de la latrine). Les parois seront renforcées avec un ouvrage en maçonnerie à claire voie fabriqué avec des parpaings.</w:t>
      </w:r>
    </w:p>
    <w:p w14:paraId="490003AE" w14:textId="77777777" w:rsidR="000E4898" w:rsidRPr="00D33CF1" w:rsidRDefault="000E4898" w:rsidP="000E4898">
      <w:pPr>
        <w:autoSpaceDE w:val="0"/>
        <w:autoSpaceDN w:val="0"/>
        <w:adjustRightInd w:val="0"/>
        <w:jc w:val="both"/>
        <w:rPr>
          <w:rFonts w:ascii="Verdana" w:hAnsi="Verdana"/>
          <w:sz w:val="18"/>
          <w:szCs w:val="18"/>
        </w:rPr>
      </w:pPr>
    </w:p>
    <w:p w14:paraId="209A1330" w14:textId="77777777" w:rsidR="000E4898" w:rsidRPr="00D33CF1" w:rsidRDefault="000E4898" w:rsidP="000E4898">
      <w:pPr>
        <w:autoSpaceDE w:val="0"/>
        <w:autoSpaceDN w:val="0"/>
        <w:adjustRightInd w:val="0"/>
        <w:jc w:val="both"/>
        <w:rPr>
          <w:rFonts w:ascii="Verdana" w:hAnsi="Verdana"/>
          <w:sz w:val="18"/>
          <w:szCs w:val="18"/>
        </w:rPr>
      </w:pPr>
      <w:r w:rsidRPr="00D33CF1">
        <w:rPr>
          <w:rFonts w:ascii="Verdana" w:hAnsi="Verdana"/>
          <w:sz w:val="18"/>
          <w:szCs w:val="18"/>
        </w:rPr>
        <w:t>Un chemisage au niveau des 300 à 500 mm supérieurs de la fosse sera mis en place. Il agira comme un joint contre les infiltrations d’eau et servira à soutenir la dalle</w:t>
      </w:r>
    </w:p>
    <w:p w14:paraId="6E01E1FE" w14:textId="77777777" w:rsidR="000E4898" w:rsidRPr="006F56D7" w:rsidRDefault="000E4898" w:rsidP="006F56D7">
      <w:pPr>
        <w:pStyle w:val="Titre2"/>
      </w:pPr>
      <w:bookmarkStart w:id="106" w:name="_Toc115892590"/>
      <w:bookmarkStart w:id="107" w:name="_Toc505430953"/>
      <w:bookmarkStart w:id="108" w:name="_Toc75353741"/>
      <w:bookmarkStart w:id="109" w:name="_Toc115892591"/>
      <w:bookmarkEnd w:id="106"/>
      <w:r w:rsidRPr="006F56D7">
        <w:t>Chemisage</w:t>
      </w:r>
      <w:bookmarkEnd w:id="107"/>
      <w:bookmarkEnd w:id="108"/>
      <w:bookmarkEnd w:id="109"/>
    </w:p>
    <w:p w14:paraId="30BCC900" w14:textId="77777777" w:rsidR="000E4898" w:rsidRPr="00D33CF1" w:rsidRDefault="000E4898" w:rsidP="000E4898">
      <w:pPr>
        <w:pStyle w:val="Corpsdetexte"/>
        <w:jc w:val="both"/>
        <w:rPr>
          <w:rFonts w:ascii="Verdana" w:hAnsi="Verdana"/>
          <w:sz w:val="18"/>
          <w:szCs w:val="18"/>
        </w:rPr>
      </w:pPr>
      <w:r w:rsidRPr="00D33CF1">
        <w:rPr>
          <w:rFonts w:ascii="Verdana" w:hAnsi="Verdana"/>
          <w:sz w:val="18"/>
          <w:szCs w:val="18"/>
        </w:rPr>
        <w:t>Les semelles filantes seront en béton dosé à 250kg de ciment par m</w:t>
      </w:r>
      <w:r w:rsidRPr="00D33CF1">
        <w:rPr>
          <w:rFonts w:ascii="Verdana" w:hAnsi="Verdana"/>
          <w:sz w:val="18"/>
          <w:szCs w:val="18"/>
          <w:vertAlign w:val="superscript"/>
        </w:rPr>
        <w:t>3</w:t>
      </w:r>
      <w:r w:rsidRPr="00D33CF1">
        <w:rPr>
          <w:rFonts w:ascii="Verdana" w:hAnsi="Verdana"/>
          <w:sz w:val="18"/>
          <w:szCs w:val="18"/>
        </w:rPr>
        <w:t>, coulées entre coffrages dans les rigoles de 30 cm de large et 15 cm de hauteur.</w:t>
      </w:r>
    </w:p>
    <w:p w14:paraId="5577CBE2" w14:textId="77777777" w:rsidR="000E4898" w:rsidRPr="00D33CF1" w:rsidRDefault="000E4898" w:rsidP="000E4898">
      <w:pPr>
        <w:jc w:val="both"/>
        <w:rPr>
          <w:rFonts w:ascii="Verdana" w:hAnsi="Verdana"/>
          <w:sz w:val="18"/>
          <w:szCs w:val="18"/>
        </w:rPr>
      </w:pPr>
      <w:r w:rsidRPr="00D33CF1">
        <w:rPr>
          <w:rFonts w:ascii="Verdana" w:hAnsi="Verdana"/>
          <w:sz w:val="18"/>
          <w:szCs w:val="18"/>
        </w:rPr>
        <w:t xml:space="preserve">Les murs prévus en élévation seront en agglomérés pleins de 10 x 20 x 40. </w:t>
      </w:r>
    </w:p>
    <w:p w14:paraId="6A499858" w14:textId="77777777" w:rsidR="000E4898" w:rsidRPr="00D33CF1" w:rsidRDefault="000E4898" w:rsidP="000E4898">
      <w:pPr>
        <w:jc w:val="both"/>
        <w:rPr>
          <w:rFonts w:ascii="Verdana" w:hAnsi="Verdana"/>
          <w:sz w:val="18"/>
          <w:szCs w:val="18"/>
        </w:rPr>
      </w:pPr>
    </w:p>
    <w:p w14:paraId="24664A80" w14:textId="77777777" w:rsidR="000E4898" w:rsidRPr="00D33CF1" w:rsidRDefault="000E4898" w:rsidP="000E4898">
      <w:pPr>
        <w:jc w:val="both"/>
        <w:rPr>
          <w:rFonts w:ascii="Verdana" w:hAnsi="Verdana"/>
          <w:sz w:val="18"/>
          <w:szCs w:val="18"/>
        </w:rPr>
      </w:pPr>
      <w:r w:rsidRPr="00D33CF1">
        <w:rPr>
          <w:rFonts w:ascii="Verdana" w:hAnsi="Verdana"/>
          <w:sz w:val="18"/>
          <w:szCs w:val="18"/>
        </w:rPr>
        <w:t>La maçonnerie sera ajourée (sauf pour les 2 premières et dernières assises) et montée sur semelles conformément aux détails et plans, et hourdée au mortier de ciment dosé à 10kg/m2.</w:t>
      </w:r>
    </w:p>
    <w:p w14:paraId="4BBA6F39" w14:textId="77777777" w:rsidR="000E4898" w:rsidRPr="00D33CF1" w:rsidRDefault="000E4898" w:rsidP="000E4898">
      <w:pPr>
        <w:jc w:val="both"/>
        <w:rPr>
          <w:rFonts w:ascii="Verdana" w:hAnsi="Verdana"/>
          <w:sz w:val="18"/>
          <w:szCs w:val="18"/>
        </w:rPr>
      </w:pPr>
      <w:r w:rsidRPr="00D33CF1">
        <w:rPr>
          <w:rFonts w:ascii="Verdana" w:hAnsi="Verdana"/>
          <w:sz w:val="18"/>
          <w:szCs w:val="18"/>
        </w:rPr>
        <w:t xml:space="preserve"> </w:t>
      </w:r>
    </w:p>
    <w:p w14:paraId="0B16152F" w14:textId="77777777" w:rsidR="00390E77" w:rsidRPr="00D33CF1" w:rsidRDefault="000E4898" w:rsidP="00390E77">
      <w:pPr>
        <w:jc w:val="both"/>
        <w:rPr>
          <w:rFonts w:ascii="Verdana" w:hAnsi="Verdana"/>
          <w:sz w:val="18"/>
          <w:szCs w:val="18"/>
        </w:rPr>
      </w:pPr>
      <w:r w:rsidRPr="00D33CF1">
        <w:rPr>
          <w:rFonts w:ascii="Verdana" w:hAnsi="Verdana"/>
          <w:sz w:val="18"/>
          <w:szCs w:val="18"/>
        </w:rPr>
        <w:t xml:space="preserve">Les raidisseurs verticaux et horizontaux (poteaux, chaînages bas…) seront en </w:t>
      </w:r>
      <w:r w:rsidR="00390E77" w:rsidRPr="00D33CF1">
        <w:rPr>
          <w:rFonts w:ascii="Verdana" w:hAnsi="Verdana"/>
          <w:sz w:val="18"/>
          <w:szCs w:val="18"/>
        </w:rPr>
        <w:t>Béton armé dosé à 400 kg de ciment par m</w:t>
      </w:r>
      <w:r w:rsidR="00390E77" w:rsidRPr="00D33CF1">
        <w:rPr>
          <w:rFonts w:ascii="Verdana" w:hAnsi="Verdana"/>
          <w:sz w:val="18"/>
          <w:szCs w:val="18"/>
          <w:vertAlign w:val="superscript"/>
        </w:rPr>
        <w:t>3</w:t>
      </w:r>
      <w:r w:rsidR="00390E77" w:rsidRPr="00D33CF1">
        <w:rPr>
          <w:rFonts w:ascii="Verdana" w:hAnsi="Verdana"/>
          <w:sz w:val="18"/>
          <w:szCs w:val="18"/>
        </w:rPr>
        <w:t xml:space="preserve">, le coffrage sera en bois de 3 cm d’épaisseur et l’armature en fer </w:t>
      </w:r>
      <w:r w:rsidR="00390E77" w:rsidRPr="00D33CF1">
        <w:rPr>
          <w:rFonts w:ascii="Verdana" w:hAnsi="Verdana"/>
          <w:sz w:val="18"/>
          <w:szCs w:val="18"/>
        </w:rPr>
        <w:sym w:font="Symbol" w:char="00C6"/>
      </w:r>
      <w:r w:rsidR="00390E77" w:rsidRPr="00D33CF1">
        <w:rPr>
          <w:rFonts w:ascii="Verdana" w:hAnsi="Verdana"/>
          <w:sz w:val="18"/>
          <w:szCs w:val="18"/>
        </w:rPr>
        <w:t xml:space="preserve">  10 (filants) et </w:t>
      </w:r>
      <w:r w:rsidR="00390E77" w:rsidRPr="00D33CF1">
        <w:rPr>
          <w:rFonts w:ascii="Verdana" w:hAnsi="Verdana"/>
          <w:sz w:val="18"/>
          <w:szCs w:val="18"/>
        </w:rPr>
        <w:sym w:font="Symbol" w:char="00C6"/>
      </w:r>
      <w:r w:rsidR="00390E77" w:rsidRPr="00D33CF1">
        <w:rPr>
          <w:rFonts w:ascii="Verdana" w:hAnsi="Verdana"/>
          <w:sz w:val="18"/>
          <w:szCs w:val="18"/>
        </w:rPr>
        <w:t xml:space="preserve">  6 (cadres) espacés de 15 cm</w:t>
      </w:r>
    </w:p>
    <w:p w14:paraId="4A49A82F" w14:textId="7FD3FD91" w:rsidR="000E4898" w:rsidRPr="00D33CF1" w:rsidRDefault="000E4898" w:rsidP="000E4898">
      <w:pPr>
        <w:jc w:val="both"/>
        <w:rPr>
          <w:rFonts w:ascii="Verdana" w:hAnsi="Verdana"/>
          <w:sz w:val="18"/>
          <w:szCs w:val="18"/>
        </w:rPr>
      </w:pPr>
    </w:p>
    <w:tbl>
      <w:tblPr>
        <w:tblpPr w:leftFromText="141" w:rightFromText="141" w:vertAnchor="text" w:horzAnchor="margin" w:tblpY="75"/>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8"/>
        <w:gridCol w:w="1205"/>
        <w:gridCol w:w="1489"/>
        <w:gridCol w:w="1016"/>
        <w:gridCol w:w="967"/>
        <w:gridCol w:w="1443"/>
        <w:gridCol w:w="1252"/>
        <w:gridCol w:w="1304"/>
      </w:tblGrid>
      <w:tr w:rsidR="008900EE" w:rsidRPr="00D33CF1" w14:paraId="27F02681" w14:textId="77777777" w:rsidTr="008900EE">
        <w:trPr>
          <w:gridAfter w:val="7"/>
          <w:wAfter w:w="8676" w:type="dxa"/>
        </w:trPr>
        <w:tc>
          <w:tcPr>
            <w:tcW w:w="1388" w:type="dxa"/>
            <w:shd w:val="clear" w:color="auto" w:fill="BFBFBF"/>
          </w:tcPr>
          <w:p w14:paraId="0E6731DA" w14:textId="77777777" w:rsidR="008900EE" w:rsidRPr="00D33CF1" w:rsidRDefault="008900EE" w:rsidP="008900EE">
            <w:pPr>
              <w:jc w:val="both"/>
              <w:rPr>
                <w:rFonts w:ascii="Verdana" w:hAnsi="Verdana"/>
                <w:sz w:val="18"/>
                <w:szCs w:val="18"/>
              </w:rPr>
            </w:pPr>
            <w:r w:rsidRPr="00D33CF1">
              <w:rPr>
                <w:rFonts w:ascii="Verdana" w:hAnsi="Verdana"/>
                <w:b/>
                <w:sz w:val="18"/>
                <w:szCs w:val="18"/>
              </w:rPr>
              <w:t>Fosse</w:t>
            </w:r>
          </w:p>
        </w:tc>
      </w:tr>
      <w:tr w:rsidR="008900EE" w:rsidRPr="00D33CF1" w14:paraId="1C05A9CD" w14:textId="77777777" w:rsidTr="008900EE">
        <w:tc>
          <w:tcPr>
            <w:tcW w:w="1388" w:type="dxa"/>
          </w:tcPr>
          <w:p w14:paraId="4301E014" w14:textId="77777777" w:rsidR="008900EE" w:rsidRPr="00D33CF1" w:rsidRDefault="008900EE" w:rsidP="008900EE">
            <w:pPr>
              <w:jc w:val="both"/>
              <w:rPr>
                <w:rFonts w:ascii="Verdana" w:hAnsi="Verdana"/>
                <w:b/>
                <w:sz w:val="18"/>
                <w:szCs w:val="18"/>
              </w:rPr>
            </w:pPr>
            <w:r w:rsidRPr="00D33CF1">
              <w:rPr>
                <w:rFonts w:ascii="Verdana" w:hAnsi="Verdana"/>
                <w:b/>
                <w:sz w:val="18"/>
                <w:szCs w:val="18"/>
              </w:rPr>
              <w:t>Bétons</w:t>
            </w:r>
          </w:p>
        </w:tc>
        <w:tc>
          <w:tcPr>
            <w:tcW w:w="1205" w:type="dxa"/>
          </w:tcPr>
          <w:p w14:paraId="39FE4877" w14:textId="77777777" w:rsidR="008900EE" w:rsidRPr="00D33CF1" w:rsidRDefault="008900EE" w:rsidP="008900EE">
            <w:pPr>
              <w:jc w:val="both"/>
              <w:rPr>
                <w:rFonts w:ascii="Verdana" w:hAnsi="Verdana"/>
                <w:sz w:val="18"/>
                <w:szCs w:val="18"/>
              </w:rPr>
            </w:pPr>
            <w:r w:rsidRPr="00D33CF1">
              <w:rPr>
                <w:rFonts w:ascii="Verdana" w:hAnsi="Verdana"/>
                <w:sz w:val="18"/>
                <w:szCs w:val="18"/>
              </w:rPr>
              <w:t>Dimensions</w:t>
            </w:r>
          </w:p>
        </w:tc>
        <w:tc>
          <w:tcPr>
            <w:tcW w:w="1489" w:type="dxa"/>
          </w:tcPr>
          <w:p w14:paraId="6B2ED7F7" w14:textId="77777777" w:rsidR="008900EE" w:rsidRPr="00D33CF1" w:rsidRDefault="008900EE" w:rsidP="008900EE">
            <w:pPr>
              <w:jc w:val="both"/>
              <w:rPr>
                <w:rFonts w:ascii="Verdana" w:hAnsi="Verdana"/>
                <w:sz w:val="18"/>
                <w:szCs w:val="18"/>
              </w:rPr>
            </w:pPr>
            <w:r w:rsidRPr="00D33CF1">
              <w:rPr>
                <w:rFonts w:ascii="Verdana" w:hAnsi="Verdana"/>
                <w:sz w:val="18"/>
                <w:szCs w:val="18"/>
              </w:rPr>
              <w:t>Caractéristique ciment</w:t>
            </w:r>
          </w:p>
        </w:tc>
        <w:tc>
          <w:tcPr>
            <w:tcW w:w="1016" w:type="dxa"/>
          </w:tcPr>
          <w:p w14:paraId="7F201DA8" w14:textId="77777777" w:rsidR="008900EE" w:rsidRPr="00D33CF1" w:rsidRDefault="008900EE" w:rsidP="008900EE">
            <w:pPr>
              <w:jc w:val="both"/>
              <w:rPr>
                <w:rFonts w:ascii="Verdana" w:hAnsi="Verdana"/>
                <w:sz w:val="18"/>
                <w:szCs w:val="18"/>
              </w:rPr>
            </w:pPr>
            <w:r w:rsidRPr="00D33CF1">
              <w:rPr>
                <w:rFonts w:ascii="Verdana" w:hAnsi="Verdana"/>
                <w:sz w:val="18"/>
                <w:szCs w:val="18"/>
              </w:rPr>
              <w:t>Sable</w:t>
            </w:r>
          </w:p>
        </w:tc>
        <w:tc>
          <w:tcPr>
            <w:tcW w:w="967" w:type="dxa"/>
          </w:tcPr>
          <w:p w14:paraId="0E1EAAD9" w14:textId="77777777" w:rsidR="008900EE" w:rsidRPr="00D33CF1" w:rsidRDefault="008900EE" w:rsidP="008900EE">
            <w:pPr>
              <w:jc w:val="both"/>
              <w:rPr>
                <w:rFonts w:ascii="Verdana" w:hAnsi="Verdana"/>
                <w:sz w:val="18"/>
                <w:szCs w:val="18"/>
              </w:rPr>
            </w:pPr>
            <w:r w:rsidRPr="00D33CF1">
              <w:rPr>
                <w:rFonts w:ascii="Verdana" w:hAnsi="Verdana"/>
                <w:sz w:val="18"/>
                <w:szCs w:val="18"/>
              </w:rPr>
              <w:t>Gravier</w:t>
            </w:r>
          </w:p>
        </w:tc>
        <w:tc>
          <w:tcPr>
            <w:tcW w:w="1443" w:type="dxa"/>
          </w:tcPr>
          <w:p w14:paraId="498D0133" w14:textId="77777777" w:rsidR="008900EE" w:rsidRPr="00D33CF1" w:rsidRDefault="008900EE" w:rsidP="008900EE">
            <w:pPr>
              <w:jc w:val="both"/>
              <w:rPr>
                <w:rFonts w:ascii="Verdana" w:hAnsi="Verdana"/>
                <w:sz w:val="18"/>
                <w:szCs w:val="18"/>
              </w:rPr>
            </w:pPr>
            <w:r w:rsidRPr="00D33CF1">
              <w:rPr>
                <w:rFonts w:ascii="Verdana" w:hAnsi="Verdana"/>
                <w:sz w:val="18"/>
                <w:szCs w:val="18"/>
              </w:rPr>
              <w:t>Temps de décoffrage</w:t>
            </w:r>
          </w:p>
        </w:tc>
        <w:tc>
          <w:tcPr>
            <w:tcW w:w="1252" w:type="dxa"/>
          </w:tcPr>
          <w:p w14:paraId="4173EE79" w14:textId="77777777" w:rsidR="008900EE" w:rsidRPr="00D33CF1" w:rsidRDefault="008900EE" w:rsidP="008900EE">
            <w:pPr>
              <w:jc w:val="both"/>
              <w:rPr>
                <w:rFonts w:ascii="Verdana" w:hAnsi="Verdana"/>
                <w:sz w:val="18"/>
                <w:szCs w:val="18"/>
              </w:rPr>
            </w:pPr>
            <w:r w:rsidRPr="00D33CF1">
              <w:rPr>
                <w:rFonts w:ascii="Verdana" w:hAnsi="Verdana"/>
                <w:sz w:val="18"/>
                <w:szCs w:val="18"/>
              </w:rPr>
              <w:t>Adjuvant</w:t>
            </w:r>
          </w:p>
        </w:tc>
        <w:tc>
          <w:tcPr>
            <w:tcW w:w="1304" w:type="dxa"/>
          </w:tcPr>
          <w:p w14:paraId="179075D8" w14:textId="77777777" w:rsidR="008900EE" w:rsidRPr="00D33CF1" w:rsidRDefault="008900EE" w:rsidP="008900EE">
            <w:pPr>
              <w:jc w:val="both"/>
              <w:rPr>
                <w:rFonts w:ascii="Verdana" w:hAnsi="Verdana"/>
                <w:sz w:val="18"/>
                <w:szCs w:val="18"/>
              </w:rPr>
            </w:pPr>
            <w:r w:rsidRPr="00D33CF1">
              <w:rPr>
                <w:rFonts w:ascii="Verdana" w:hAnsi="Verdana"/>
                <w:sz w:val="18"/>
                <w:szCs w:val="18"/>
              </w:rPr>
              <w:t>Reprise bétonnage</w:t>
            </w:r>
          </w:p>
        </w:tc>
      </w:tr>
      <w:tr w:rsidR="008900EE" w:rsidRPr="00D33CF1" w14:paraId="296835A0" w14:textId="77777777" w:rsidTr="008900EE">
        <w:tc>
          <w:tcPr>
            <w:tcW w:w="1388" w:type="dxa"/>
            <w:shd w:val="clear" w:color="auto" w:fill="auto"/>
          </w:tcPr>
          <w:p w14:paraId="204FD825" w14:textId="77777777" w:rsidR="008900EE" w:rsidRPr="00D33CF1" w:rsidRDefault="008900EE" w:rsidP="008900EE">
            <w:pPr>
              <w:jc w:val="both"/>
              <w:rPr>
                <w:rFonts w:ascii="Verdana" w:hAnsi="Verdana"/>
                <w:sz w:val="18"/>
                <w:szCs w:val="18"/>
              </w:rPr>
            </w:pPr>
            <w:r w:rsidRPr="00D33CF1">
              <w:rPr>
                <w:rFonts w:ascii="Verdana" w:hAnsi="Verdana"/>
                <w:sz w:val="18"/>
                <w:szCs w:val="18"/>
              </w:rPr>
              <w:t>Semelles filantes</w:t>
            </w:r>
          </w:p>
        </w:tc>
        <w:tc>
          <w:tcPr>
            <w:tcW w:w="1205" w:type="dxa"/>
          </w:tcPr>
          <w:p w14:paraId="3223BF89" w14:textId="77777777" w:rsidR="008900EE" w:rsidRPr="00D33CF1" w:rsidRDefault="008900EE" w:rsidP="008900EE">
            <w:pPr>
              <w:jc w:val="both"/>
              <w:rPr>
                <w:rFonts w:ascii="Verdana" w:hAnsi="Verdana"/>
                <w:sz w:val="18"/>
                <w:szCs w:val="18"/>
              </w:rPr>
            </w:pPr>
            <w:r w:rsidRPr="00D33CF1">
              <w:rPr>
                <w:rFonts w:ascii="Verdana" w:hAnsi="Verdana"/>
                <w:sz w:val="18"/>
                <w:szCs w:val="18"/>
              </w:rPr>
              <w:t>Coulées dans les rigoles de 0,3*0,15</w:t>
            </w:r>
          </w:p>
        </w:tc>
        <w:tc>
          <w:tcPr>
            <w:tcW w:w="1489" w:type="dxa"/>
          </w:tcPr>
          <w:p w14:paraId="2077B82C" w14:textId="77777777" w:rsidR="008900EE" w:rsidRPr="00D33CF1" w:rsidRDefault="008900EE" w:rsidP="008900EE">
            <w:pPr>
              <w:jc w:val="both"/>
              <w:rPr>
                <w:rFonts w:ascii="Verdana" w:hAnsi="Verdana"/>
                <w:sz w:val="18"/>
                <w:szCs w:val="18"/>
              </w:rPr>
            </w:pPr>
            <w:r w:rsidRPr="00D33CF1">
              <w:rPr>
                <w:rFonts w:ascii="Verdana" w:hAnsi="Verdana"/>
                <w:sz w:val="18"/>
                <w:szCs w:val="18"/>
              </w:rPr>
              <w:t>Portland Artificiel CPA 425</w:t>
            </w:r>
          </w:p>
        </w:tc>
        <w:tc>
          <w:tcPr>
            <w:tcW w:w="1016" w:type="dxa"/>
          </w:tcPr>
          <w:p w14:paraId="2BE13BD0" w14:textId="77777777" w:rsidR="008900EE" w:rsidRPr="00D33CF1" w:rsidRDefault="008900EE" w:rsidP="008900EE">
            <w:pPr>
              <w:jc w:val="both"/>
              <w:rPr>
                <w:rFonts w:ascii="Verdana" w:hAnsi="Verdana"/>
                <w:sz w:val="18"/>
                <w:szCs w:val="18"/>
              </w:rPr>
            </w:pPr>
            <w:r w:rsidRPr="00D33CF1">
              <w:rPr>
                <w:rFonts w:ascii="Verdana" w:hAnsi="Verdana"/>
                <w:sz w:val="18"/>
                <w:szCs w:val="18"/>
              </w:rPr>
              <w:t>0,1-5</w:t>
            </w:r>
          </w:p>
        </w:tc>
        <w:tc>
          <w:tcPr>
            <w:tcW w:w="967" w:type="dxa"/>
          </w:tcPr>
          <w:p w14:paraId="7AC06D81" w14:textId="77777777" w:rsidR="008900EE" w:rsidRPr="00D33CF1" w:rsidRDefault="008900EE" w:rsidP="008900EE">
            <w:pPr>
              <w:jc w:val="both"/>
              <w:rPr>
                <w:rFonts w:ascii="Verdana" w:hAnsi="Verdana"/>
                <w:sz w:val="18"/>
                <w:szCs w:val="18"/>
              </w:rPr>
            </w:pPr>
            <w:r w:rsidRPr="00D33CF1">
              <w:rPr>
                <w:rFonts w:ascii="Verdana" w:hAnsi="Verdana"/>
                <w:sz w:val="18"/>
                <w:szCs w:val="18"/>
              </w:rPr>
              <w:t>6-25</w:t>
            </w:r>
          </w:p>
        </w:tc>
        <w:tc>
          <w:tcPr>
            <w:tcW w:w="1443" w:type="dxa"/>
          </w:tcPr>
          <w:p w14:paraId="4335F0FD" w14:textId="77777777" w:rsidR="008900EE" w:rsidRPr="00D33CF1" w:rsidRDefault="008900EE" w:rsidP="008900EE">
            <w:pPr>
              <w:jc w:val="both"/>
              <w:rPr>
                <w:rFonts w:ascii="Verdana" w:hAnsi="Verdana"/>
                <w:sz w:val="18"/>
                <w:szCs w:val="18"/>
              </w:rPr>
            </w:pPr>
            <w:r w:rsidRPr="00D33CF1">
              <w:rPr>
                <w:rFonts w:ascii="Verdana" w:hAnsi="Verdana"/>
                <w:sz w:val="18"/>
                <w:szCs w:val="18"/>
              </w:rPr>
              <w:t>24 h</w:t>
            </w:r>
          </w:p>
        </w:tc>
        <w:tc>
          <w:tcPr>
            <w:tcW w:w="1252" w:type="dxa"/>
          </w:tcPr>
          <w:p w14:paraId="076AEEF5" w14:textId="77777777" w:rsidR="008900EE" w:rsidRPr="00D33CF1" w:rsidRDefault="008900EE" w:rsidP="008900EE">
            <w:pPr>
              <w:jc w:val="both"/>
              <w:rPr>
                <w:rFonts w:ascii="Verdana" w:hAnsi="Verdana"/>
                <w:sz w:val="18"/>
                <w:szCs w:val="18"/>
              </w:rPr>
            </w:pPr>
          </w:p>
        </w:tc>
        <w:tc>
          <w:tcPr>
            <w:tcW w:w="1304" w:type="dxa"/>
          </w:tcPr>
          <w:p w14:paraId="2C5DE6B3" w14:textId="77777777" w:rsidR="008900EE" w:rsidRPr="00D33CF1" w:rsidRDefault="008900EE" w:rsidP="008900EE">
            <w:pPr>
              <w:jc w:val="both"/>
              <w:rPr>
                <w:rFonts w:ascii="Verdana" w:hAnsi="Verdana"/>
                <w:sz w:val="18"/>
                <w:szCs w:val="18"/>
              </w:rPr>
            </w:pPr>
            <w:r w:rsidRPr="00D33CF1">
              <w:rPr>
                <w:rFonts w:ascii="Verdana" w:hAnsi="Verdana"/>
                <w:sz w:val="18"/>
                <w:szCs w:val="18"/>
              </w:rPr>
              <w:t>24h</w:t>
            </w:r>
          </w:p>
        </w:tc>
      </w:tr>
      <w:tr w:rsidR="008900EE" w:rsidRPr="00D33CF1" w14:paraId="16E6F9CC" w14:textId="77777777" w:rsidTr="008900EE">
        <w:tc>
          <w:tcPr>
            <w:tcW w:w="1388" w:type="dxa"/>
            <w:shd w:val="clear" w:color="auto" w:fill="auto"/>
          </w:tcPr>
          <w:p w14:paraId="1DDDF160" w14:textId="77777777" w:rsidR="008900EE" w:rsidRPr="00D33CF1" w:rsidRDefault="008900EE" w:rsidP="008900EE">
            <w:pPr>
              <w:jc w:val="both"/>
              <w:rPr>
                <w:rFonts w:ascii="Verdana" w:hAnsi="Verdana"/>
                <w:sz w:val="18"/>
                <w:szCs w:val="18"/>
              </w:rPr>
            </w:pPr>
            <w:r w:rsidRPr="00D33CF1">
              <w:rPr>
                <w:rFonts w:ascii="Verdana" w:hAnsi="Verdana"/>
                <w:sz w:val="18"/>
                <w:szCs w:val="18"/>
              </w:rPr>
              <w:t>Poutre</w:t>
            </w:r>
          </w:p>
        </w:tc>
        <w:tc>
          <w:tcPr>
            <w:tcW w:w="1205" w:type="dxa"/>
          </w:tcPr>
          <w:p w14:paraId="6681B6D4" w14:textId="77777777" w:rsidR="008900EE" w:rsidRPr="00D33CF1" w:rsidRDefault="008900EE" w:rsidP="008900EE">
            <w:pPr>
              <w:jc w:val="both"/>
              <w:rPr>
                <w:rFonts w:ascii="Verdana" w:hAnsi="Verdana"/>
                <w:sz w:val="18"/>
                <w:szCs w:val="18"/>
              </w:rPr>
            </w:pPr>
            <w:r w:rsidRPr="00D33CF1">
              <w:rPr>
                <w:rFonts w:ascii="Verdana" w:hAnsi="Verdana"/>
                <w:sz w:val="18"/>
                <w:szCs w:val="18"/>
              </w:rPr>
              <w:t>15*15</w:t>
            </w:r>
          </w:p>
        </w:tc>
        <w:tc>
          <w:tcPr>
            <w:tcW w:w="1489" w:type="dxa"/>
          </w:tcPr>
          <w:p w14:paraId="194FE3BF" w14:textId="77777777" w:rsidR="008900EE" w:rsidRPr="00D33CF1" w:rsidRDefault="008900EE" w:rsidP="008900EE">
            <w:pPr>
              <w:jc w:val="both"/>
              <w:rPr>
                <w:rFonts w:ascii="Verdana" w:hAnsi="Verdana"/>
                <w:sz w:val="18"/>
                <w:szCs w:val="18"/>
              </w:rPr>
            </w:pPr>
            <w:r w:rsidRPr="00D33CF1">
              <w:rPr>
                <w:rFonts w:ascii="Verdana" w:hAnsi="Verdana"/>
                <w:sz w:val="18"/>
                <w:szCs w:val="18"/>
              </w:rPr>
              <w:t>Portland Artificiel CPA 425</w:t>
            </w:r>
          </w:p>
        </w:tc>
        <w:tc>
          <w:tcPr>
            <w:tcW w:w="1016" w:type="dxa"/>
          </w:tcPr>
          <w:p w14:paraId="28E0CC1D" w14:textId="77777777" w:rsidR="008900EE" w:rsidRPr="00D33CF1" w:rsidRDefault="008900EE" w:rsidP="008900EE">
            <w:pPr>
              <w:jc w:val="both"/>
              <w:rPr>
                <w:rFonts w:ascii="Verdana" w:hAnsi="Verdana"/>
                <w:sz w:val="18"/>
                <w:szCs w:val="18"/>
              </w:rPr>
            </w:pPr>
            <w:r w:rsidRPr="00D33CF1">
              <w:rPr>
                <w:rFonts w:ascii="Verdana" w:hAnsi="Verdana"/>
                <w:sz w:val="18"/>
                <w:szCs w:val="18"/>
              </w:rPr>
              <w:t>0,1-5</w:t>
            </w:r>
          </w:p>
        </w:tc>
        <w:tc>
          <w:tcPr>
            <w:tcW w:w="967" w:type="dxa"/>
          </w:tcPr>
          <w:p w14:paraId="53033114" w14:textId="77777777" w:rsidR="008900EE" w:rsidRPr="00D33CF1" w:rsidRDefault="008900EE" w:rsidP="008900EE">
            <w:pPr>
              <w:jc w:val="both"/>
              <w:rPr>
                <w:rFonts w:ascii="Verdana" w:hAnsi="Verdana"/>
                <w:sz w:val="18"/>
                <w:szCs w:val="18"/>
              </w:rPr>
            </w:pPr>
            <w:r w:rsidRPr="00D33CF1">
              <w:rPr>
                <w:rFonts w:ascii="Verdana" w:hAnsi="Verdana"/>
                <w:sz w:val="18"/>
                <w:szCs w:val="18"/>
              </w:rPr>
              <w:t>6-25</w:t>
            </w:r>
          </w:p>
        </w:tc>
        <w:tc>
          <w:tcPr>
            <w:tcW w:w="1443" w:type="dxa"/>
          </w:tcPr>
          <w:p w14:paraId="3C7E9D1D" w14:textId="77777777" w:rsidR="008900EE" w:rsidRPr="00D33CF1" w:rsidRDefault="008900EE" w:rsidP="008900EE">
            <w:pPr>
              <w:jc w:val="both"/>
              <w:rPr>
                <w:rFonts w:ascii="Verdana" w:hAnsi="Verdana"/>
                <w:sz w:val="18"/>
                <w:szCs w:val="18"/>
              </w:rPr>
            </w:pPr>
            <w:r w:rsidRPr="00D33CF1">
              <w:rPr>
                <w:rFonts w:ascii="Verdana" w:hAnsi="Verdana"/>
                <w:sz w:val="18"/>
                <w:szCs w:val="18"/>
              </w:rPr>
              <w:t>7 jrs</w:t>
            </w:r>
          </w:p>
        </w:tc>
        <w:tc>
          <w:tcPr>
            <w:tcW w:w="1252" w:type="dxa"/>
          </w:tcPr>
          <w:p w14:paraId="605E3AFF" w14:textId="77777777" w:rsidR="008900EE" w:rsidRPr="00D33CF1" w:rsidRDefault="008900EE" w:rsidP="008900EE">
            <w:pPr>
              <w:jc w:val="both"/>
              <w:rPr>
                <w:rFonts w:ascii="Verdana" w:hAnsi="Verdana"/>
                <w:sz w:val="18"/>
                <w:szCs w:val="18"/>
              </w:rPr>
            </w:pPr>
          </w:p>
        </w:tc>
        <w:tc>
          <w:tcPr>
            <w:tcW w:w="1304" w:type="dxa"/>
          </w:tcPr>
          <w:p w14:paraId="1A0A4432" w14:textId="77777777" w:rsidR="008900EE" w:rsidRPr="00D33CF1" w:rsidRDefault="008900EE" w:rsidP="008900EE">
            <w:pPr>
              <w:jc w:val="both"/>
              <w:rPr>
                <w:rFonts w:ascii="Verdana" w:hAnsi="Verdana"/>
                <w:sz w:val="18"/>
                <w:szCs w:val="18"/>
              </w:rPr>
            </w:pPr>
            <w:r w:rsidRPr="00D33CF1">
              <w:rPr>
                <w:rFonts w:ascii="Verdana" w:hAnsi="Verdana"/>
                <w:sz w:val="18"/>
                <w:szCs w:val="18"/>
              </w:rPr>
              <w:t>24h</w:t>
            </w:r>
          </w:p>
        </w:tc>
      </w:tr>
      <w:tr w:rsidR="008900EE" w:rsidRPr="00D33CF1" w14:paraId="1CC48593" w14:textId="77777777" w:rsidTr="008900EE">
        <w:tc>
          <w:tcPr>
            <w:tcW w:w="1388" w:type="dxa"/>
            <w:shd w:val="clear" w:color="auto" w:fill="auto"/>
          </w:tcPr>
          <w:p w14:paraId="3609D376" w14:textId="77777777" w:rsidR="008900EE" w:rsidRPr="00D33CF1" w:rsidRDefault="008900EE" w:rsidP="008900EE">
            <w:pPr>
              <w:jc w:val="both"/>
              <w:rPr>
                <w:rFonts w:ascii="Verdana" w:hAnsi="Verdana"/>
                <w:sz w:val="18"/>
                <w:szCs w:val="18"/>
              </w:rPr>
            </w:pPr>
            <w:r w:rsidRPr="00D33CF1">
              <w:rPr>
                <w:rFonts w:ascii="Verdana" w:hAnsi="Verdana"/>
                <w:sz w:val="18"/>
                <w:szCs w:val="18"/>
              </w:rPr>
              <w:t>Poteaux</w:t>
            </w:r>
          </w:p>
        </w:tc>
        <w:tc>
          <w:tcPr>
            <w:tcW w:w="1205" w:type="dxa"/>
          </w:tcPr>
          <w:p w14:paraId="3202333B" w14:textId="77777777" w:rsidR="008900EE" w:rsidRPr="00D33CF1" w:rsidRDefault="008900EE" w:rsidP="008900EE">
            <w:pPr>
              <w:jc w:val="both"/>
              <w:rPr>
                <w:rFonts w:ascii="Verdana" w:hAnsi="Verdana"/>
                <w:sz w:val="18"/>
                <w:szCs w:val="18"/>
              </w:rPr>
            </w:pPr>
            <w:r w:rsidRPr="00D33CF1">
              <w:rPr>
                <w:rFonts w:ascii="Verdana" w:hAnsi="Verdana"/>
                <w:sz w:val="18"/>
                <w:szCs w:val="18"/>
              </w:rPr>
              <w:t>15*15</w:t>
            </w:r>
          </w:p>
        </w:tc>
        <w:tc>
          <w:tcPr>
            <w:tcW w:w="1489" w:type="dxa"/>
          </w:tcPr>
          <w:p w14:paraId="19741E5A" w14:textId="77777777" w:rsidR="008900EE" w:rsidRPr="00D33CF1" w:rsidRDefault="008900EE" w:rsidP="008900EE">
            <w:pPr>
              <w:jc w:val="both"/>
              <w:rPr>
                <w:rFonts w:ascii="Verdana" w:hAnsi="Verdana"/>
                <w:sz w:val="18"/>
                <w:szCs w:val="18"/>
              </w:rPr>
            </w:pPr>
            <w:r w:rsidRPr="00D33CF1">
              <w:rPr>
                <w:rFonts w:ascii="Verdana" w:hAnsi="Verdana"/>
                <w:sz w:val="18"/>
                <w:szCs w:val="18"/>
              </w:rPr>
              <w:t>Portland Artificiel CPA 425</w:t>
            </w:r>
          </w:p>
        </w:tc>
        <w:tc>
          <w:tcPr>
            <w:tcW w:w="1016" w:type="dxa"/>
          </w:tcPr>
          <w:p w14:paraId="16BD13DA" w14:textId="77777777" w:rsidR="008900EE" w:rsidRPr="00D33CF1" w:rsidRDefault="008900EE" w:rsidP="008900EE">
            <w:pPr>
              <w:jc w:val="both"/>
              <w:rPr>
                <w:rFonts w:ascii="Verdana" w:hAnsi="Verdana"/>
                <w:sz w:val="18"/>
                <w:szCs w:val="18"/>
              </w:rPr>
            </w:pPr>
            <w:r w:rsidRPr="00D33CF1">
              <w:rPr>
                <w:rFonts w:ascii="Verdana" w:hAnsi="Verdana"/>
                <w:sz w:val="18"/>
                <w:szCs w:val="18"/>
              </w:rPr>
              <w:t>0,1-5</w:t>
            </w:r>
          </w:p>
        </w:tc>
        <w:tc>
          <w:tcPr>
            <w:tcW w:w="967" w:type="dxa"/>
          </w:tcPr>
          <w:p w14:paraId="6EAF4BAA" w14:textId="77777777" w:rsidR="008900EE" w:rsidRPr="00D33CF1" w:rsidRDefault="008900EE" w:rsidP="008900EE">
            <w:pPr>
              <w:jc w:val="both"/>
              <w:rPr>
                <w:rFonts w:ascii="Verdana" w:hAnsi="Verdana"/>
                <w:sz w:val="18"/>
                <w:szCs w:val="18"/>
              </w:rPr>
            </w:pPr>
            <w:r w:rsidRPr="00D33CF1">
              <w:rPr>
                <w:rFonts w:ascii="Verdana" w:hAnsi="Verdana"/>
                <w:sz w:val="18"/>
                <w:szCs w:val="18"/>
              </w:rPr>
              <w:t>6-25</w:t>
            </w:r>
          </w:p>
        </w:tc>
        <w:tc>
          <w:tcPr>
            <w:tcW w:w="1443" w:type="dxa"/>
          </w:tcPr>
          <w:p w14:paraId="55F69ECF" w14:textId="77777777" w:rsidR="008900EE" w:rsidRPr="00D33CF1" w:rsidRDefault="008900EE" w:rsidP="008900EE">
            <w:pPr>
              <w:jc w:val="both"/>
              <w:rPr>
                <w:rFonts w:ascii="Verdana" w:hAnsi="Verdana"/>
                <w:sz w:val="18"/>
                <w:szCs w:val="18"/>
              </w:rPr>
            </w:pPr>
            <w:r w:rsidRPr="00D33CF1">
              <w:rPr>
                <w:rFonts w:ascii="Verdana" w:hAnsi="Verdana"/>
                <w:sz w:val="18"/>
                <w:szCs w:val="18"/>
              </w:rPr>
              <w:t>48 h</w:t>
            </w:r>
          </w:p>
        </w:tc>
        <w:tc>
          <w:tcPr>
            <w:tcW w:w="1252" w:type="dxa"/>
          </w:tcPr>
          <w:p w14:paraId="71375452" w14:textId="77777777" w:rsidR="008900EE" w:rsidRPr="00D33CF1" w:rsidRDefault="008900EE" w:rsidP="008900EE">
            <w:pPr>
              <w:jc w:val="both"/>
              <w:rPr>
                <w:rFonts w:ascii="Verdana" w:hAnsi="Verdana"/>
                <w:sz w:val="18"/>
                <w:szCs w:val="18"/>
              </w:rPr>
            </w:pPr>
          </w:p>
        </w:tc>
        <w:tc>
          <w:tcPr>
            <w:tcW w:w="1304" w:type="dxa"/>
          </w:tcPr>
          <w:p w14:paraId="72AAC7EB" w14:textId="77777777" w:rsidR="008900EE" w:rsidRPr="00D33CF1" w:rsidRDefault="008900EE" w:rsidP="008900EE">
            <w:pPr>
              <w:jc w:val="both"/>
              <w:rPr>
                <w:rFonts w:ascii="Verdana" w:hAnsi="Verdana"/>
                <w:sz w:val="18"/>
                <w:szCs w:val="18"/>
              </w:rPr>
            </w:pPr>
            <w:r w:rsidRPr="00D33CF1">
              <w:rPr>
                <w:rFonts w:ascii="Verdana" w:hAnsi="Verdana"/>
                <w:sz w:val="18"/>
                <w:szCs w:val="18"/>
              </w:rPr>
              <w:t>24h</w:t>
            </w:r>
          </w:p>
        </w:tc>
      </w:tr>
      <w:tr w:rsidR="008900EE" w:rsidRPr="00D33CF1" w14:paraId="231E81B0" w14:textId="77777777" w:rsidTr="008900EE">
        <w:tc>
          <w:tcPr>
            <w:tcW w:w="1388" w:type="dxa"/>
            <w:shd w:val="clear" w:color="auto" w:fill="auto"/>
          </w:tcPr>
          <w:p w14:paraId="3A450DFA" w14:textId="77777777" w:rsidR="008900EE" w:rsidRPr="00D33CF1" w:rsidRDefault="008900EE" w:rsidP="008900EE">
            <w:pPr>
              <w:jc w:val="both"/>
              <w:rPr>
                <w:rFonts w:ascii="Verdana" w:hAnsi="Verdana"/>
                <w:sz w:val="18"/>
                <w:szCs w:val="18"/>
              </w:rPr>
            </w:pPr>
            <w:r w:rsidRPr="00D33CF1">
              <w:rPr>
                <w:rFonts w:ascii="Verdana" w:hAnsi="Verdana"/>
                <w:b/>
                <w:sz w:val="18"/>
                <w:szCs w:val="18"/>
              </w:rPr>
              <w:t>Ferraillage</w:t>
            </w:r>
          </w:p>
        </w:tc>
        <w:tc>
          <w:tcPr>
            <w:tcW w:w="2694" w:type="dxa"/>
            <w:gridSpan w:val="2"/>
          </w:tcPr>
          <w:p w14:paraId="063604CB" w14:textId="77777777" w:rsidR="008900EE" w:rsidRPr="00D33CF1" w:rsidRDefault="008900EE" w:rsidP="008900EE">
            <w:pPr>
              <w:jc w:val="both"/>
              <w:rPr>
                <w:rFonts w:ascii="Verdana" w:hAnsi="Verdana"/>
                <w:sz w:val="18"/>
                <w:szCs w:val="18"/>
              </w:rPr>
            </w:pPr>
            <w:r w:rsidRPr="00D33CF1">
              <w:rPr>
                <w:rFonts w:ascii="Verdana" w:hAnsi="Verdana"/>
                <w:sz w:val="18"/>
                <w:szCs w:val="18"/>
              </w:rPr>
              <w:t>Caractéristique Aciers</w:t>
            </w:r>
          </w:p>
        </w:tc>
        <w:tc>
          <w:tcPr>
            <w:tcW w:w="1983" w:type="dxa"/>
            <w:gridSpan w:val="2"/>
          </w:tcPr>
          <w:p w14:paraId="61629279" w14:textId="77777777" w:rsidR="008900EE" w:rsidRPr="00D33CF1" w:rsidRDefault="008900EE" w:rsidP="008900EE">
            <w:pPr>
              <w:jc w:val="both"/>
              <w:rPr>
                <w:rFonts w:ascii="Verdana" w:hAnsi="Verdana"/>
                <w:sz w:val="18"/>
                <w:szCs w:val="18"/>
              </w:rPr>
            </w:pPr>
            <w:r w:rsidRPr="00D33CF1">
              <w:rPr>
                <w:rFonts w:ascii="Verdana" w:hAnsi="Verdana"/>
                <w:sz w:val="18"/>
                <w:szCs w:val="18"/>
              </w:rPr>
              <w:t>Diamètre (mm)</w:t>
            </w:r>
          </w:p>
        </w:tc>
        <w:tc>
          <w:tcPr>
            <w:tcW w:w="2695" w:type="dxa"/>
            <w:gridSpan w:val="2"/>
          </w:tcPr>
          <w:p w14:paraId="1D9A04AD" w14:textId="77777777" w:rsidR="008900EE" w:rsidRPr="00D33CF1" w:rsidRDefault="008900EE" w:rsidP="008900EE">
            <w:pPr>
              <w:jc w:val="both"/>
              <w:rPr>
                <w:rFonts w:ascii="Verdana" w:hAnsi="Verdana"/>
                <w:sz w:val="18"/>
                <w:szCs w:val="18"/>
              </w:rPr>
            </w:pPr>
          </w:p>
        </w:tc>
        <w:tc>
          <w:tcPr>
            <w:tcW w:w="1304" w:type="dxa"/>
          </w:tcPr>
          <w:p w14:paraId="38B216B9" w14:textId="77777777" w:rsidR="008900EE" w:rsidRPr="00D33CF1" w:rsidRDefault="008900EE" w:rsidP="008900EE">
            <w:pPr>
              <w:jc w:val="both"/>
              <w:rPr>
                <w:rFonts w:ascii="Verdana" w:hAnsi="Verdana"/>
                <w:sz w:val="18"/>
                <w:szCs w:val="18"/>
              </w:rPr>
            </w:pPr>
          </w:p>
        </w:tc>
      </w:tr>
      <w:tr w:rsidR="008900EE" w:rsidRPr="00D33CF1" w14:paraId="00A74E29" w14:textId="77777777" w:rsidTr="008900EE">
        <w:tc>
          <w:tcPr>
            <w:tcW w:w="1388" w:type="dxa"/>
            <w:shd w:val="clear" w:color="auto" w:fill="auto"/>
          </w:tcPr>
          <w:p w14:paraId="6462058B" w14:textId="77777777" w:rsidR="008900EE" w:rsidRPr="00D33CF1" w:rsidRDefault="008900EE" w:rsidP="008900EE">
            <w:pPr>
              <w:jc w:val="both"/>
              <w:rPr>
                <w:rFonts w:ascii="Verdana" w:hAnsi="Verdana"/>
                <w:sz w:val="18"/>
                <w:szCs w:val="18"/>
              </w:rPr>
            </w:pPr>
            <w:r w:rsidRPr="00D33CF1">
              <w:rPr>
                <w:rFonts w:ascii="Verdana" w:hAnsi="Verdana"/>
                <w:sz w:val="18"/>
                <w:szCs w:val="18"/>
              </w:rPr>
              <w:t>Poutre</w:t>
            </w:r>
          </w:p>
        </w:tc>
        <w:tc>
          <w:tcPr>
            <w:tcW w:w="2694" w:type="dxa"/>
            <w:gridSpan w:val="2"/>
          </w:tcPr>
          <w:p w14:paraId="1F7B7FB6" w14:textId="77777777" w:rsidR="008900EE" w:rsidRPr="00D33CF1" w:rsidRDefault="008900EE" w:rsidP="008900EE">
            <w:pPr>
              <w:jc w:val="both"/>
              <w:rPr>
                <w:rFonts w:ascii="Verdana" w:hAnsi="Verdana"/>
                <w:sz w:val="18"/>
                <w:szCs w:val="18"/>
              </w:rPr>
            </w:pPr>
            <w:r w:rsidRPr="00D33CF1">
              <w:rPr>
                <w:rFonts w:ascii="Verdana" w:hAnsi="Verdana"/>
                <w:sz w:val="18"/>
                <w:szCs w:val="18"/>
              </w:rPr>
              <w:t>Haute Adhérence</w:t>
            </w:r>
          </w:p>
        </w:tc>
        <w:tc>
          <w:tcPr>
            <w:tcW w:w="1983" w:type="dxa"/>
            <w:gridSpan w:val="2"/>
          </w:tcPr>
          <w:p w14:paraId="5FDF3744" w14:textId="77777777" w:rsidR="008900EE" w:rsidRPr="00D33CF1" w:rsidRDefault="008900EE" w:rsidP="008900EE">
            <w:pPr>
              <w:jc w:val="both"/>
              <w:rPr>
                <w:rFonts w:ascii="Verdana" w:hAnsi="Verdana"/>
                <w:sz w:val="18"/>
                <w:szCs w:val="18"/>
              </w:rPr>
            </w:pPr>
            <w:r w:rsidRPr="00D33CF1">
              <w:rPr>
                <w:rFonts w:ascii="Verdana" w:hAnsi="Verdana"/>
                <w:sz w:val="18"/>
                <w:szCs w:val="18"/>
              </w:rPr>
              <w:t>10 pour les filants</w:t>
            </w:r>
          </w:p>
          <w:p w14:paraId="115816DB" w14:textId="77777777" w:rsidR="008900EE" w:rsidRPr="00D33CF1" w:rsidRDefault="008900EE" w:rsidP="008900EE">
            <w:pPr>
              <w:jc w:val="both"/>
              <w:rPr>
                <w:rFonts w:ascii="Verdana" w:hAnsi="Verdana"/>
                <w:sz w:val="18"/>
                <w:szCs w:val="18"/>
              </w:rPr>
            </w:pPr>
            <w:r w:rsidRPr="00D33CF1">
              <w:rPr>
                <w:rFonts w:ascii="Verdana" w:hAnsi="Verdana"/>
                <w:sz w:val="18"/>
                <w:szCs w:val="18"/>
              </w:rPr>
              <w:t xml:space="preserve">8 pour les cadres </w:t>
            </w:r>
          </w:p>
        </w:tc>
        <w:tc>
          <w:tcPr>
            <w:tcW w:w="2695" w:type="dxa"/>
            <w:gridSpan w:val="2"/>
          </w:tcPr>
          <w:p w14:paraId="7B71794A" w14:textId="77777777" w:rsidR="008900EE" w:rsidRPr="00D33CF1" w:rsidRDefault="008900EE" w:rsidP="008900EE">
            <w:pPr>
              <w:jc w:val="both"/>
              <w:rPr>
                <w:rFonts w:ascii="Verdana" w:hAnsi="Verdana"/>
                <w:sz w:val="18"/>
                <w:szCs w:val="18"/>
              </w:rPr>
            </w:pPr>
          </w:p>
        </w:tc>
        <w:tc>
          <w:tcPr>
            <w:tcW w:w="1304" w:type="dxa"/>
          </w:tcPr>
          <w:p w14:paraId="4B4712C1" w14:textId="77777777" w:rsidR="008900EE" w:rsidRPr="00D33CF1" w:rsidRDefault="008900EE" w:rsidP="008900EE">
            <w:pPr>
              <w:jc w:val="both"/>
              <w:rPr>
                <w:rFonts w:ascii="Verdana" w:hAnsi="Verdana"/>
                <w:sz w:val="18"/>
                <w:szCs w:val="18"/>
              </w:rPr>
            </w:pPr>
          </w:p>
        </w:tc>
      </w:tr>
      <w:tr w:rsidR="008900EE" w:rsidRPr="00D33CF1" w14:paraId="7E7CCB6B" w14:textId="77777777" w:rsidTr="008900EE">
        <w:tc>
          <w:tcPr>
            <w:tcW w:w="1388" w:type="dxa"/>
            <w:shd w:val="clear" w:color="auto" w:fill="auto"/>
          </w:tcPr>
          <w:p w14:paraId="2D6E186B" w14:textId="77777777" w:rsidR="008900EE" w:rsidRPr="00D33CF1" w:rsidRDefault="008900EE" w:rsidP="008900EE">
            <w:pPr>
              <w:jc w:val="both"/>
              <w:rPr>
                <w:rFonts w:ascii="Verdana" w:hAnsi="Verdana"/>
                <w:sz w:val="18"/>
                <w:szCs w:val="18"/>
              </w:rPr>
            </w:pPr>
            <w:r w:rsidRPr="00D33CF1">
              <w:rPr>
                <w:rFonts w:ascii="Verdana" w:hAnsi="Verdana"/>
                <w:sz w:val="18"/>
                <w:szCs w:val="18"/>
              </w:rPr>
              <w:t>Poteaux</w:t>
            </w:r>
          </w:p>
        </w:tc>
        <w:tc>
          <w:tcPr>
            <w:tcW w:w="2694" w:type="dxa"/>
            <w:gridSpan w:val="2"/>
          </w:tcPr>
          <w:p w14:paraId="73AB8A13" w14:textId="77777777" w:rsidR="008900EE" w:rsidRPr="00D33CF1" w:rsidRDefault="008900EE" w:rsidP="008900EE">
            <w:pPr>
              <w:jc w:val="both"/>
              <w:rPr>
                <w:rFonts w:ascii="Verdana" w:hAnsi="Verdana"/>
                <w:sz w:val="18"/>
                <w:szCs w:val="18"/>
              </w:rPr>
            </w:pPr>
            <w:r w:rsidRPr="00D33CF1">
              <w:rPr>
                <w:rFonts w:ascii="Verdana" w:hAnsi="Verdana"/>
                <w:sz w:val="18"/>
                <w:szCs w:val="18"/>
              </w:rPr>
              <w:t>Haute Adhérence</w:t>
            </w:r>
          </w:p>
        </w:tc>
        <w:tc>
          <w:tcPr>
            <w:tcW w:w="1983" w:type="dxa"/>
            <w:gridSpan w:val="2"/>
          </w:tcPr>
          <w:p w14:paraId="16DCF201" w14:textId="77777777" w:rsidR="008900EE" w:rsidRPr="00D33CF1" w:rsidRDefault="008900EE" w:rsidP="008900EE">
            <w:pPr>
              <w:jc w:val="both"/>
              <w:rPr>
                <w:rFonts w:ascii="Verdana" w:hAnsi="Verdana"/>
                <w:sz w:val="18"/>
                <w:szCs w:val="18"/>
              </w:rPr>
            </w:pPr>
            <w:r w:rsidRPr="00D33CF1">
              <w:rPr>
                <w:rFonts w:ascii="Verdana" w:hAnsi="Verdana"/>
                <w:sz w:val="18"/>
                <w:szCs w:val="18"/>
              </w:rPr>
              <w:t>10 pour les filants</w:t>
            </w:r>
          </w:p>
          <w:p w14:paraId="353CCC3B" w14:textId="77777777" w:rsidR="008900EE" w:rsidRPr="00D33CF1" w:rsidRDefault="008900EE" w:rsidP="008900EE">
            <w:pPr>
              <w:jc w:val="both"/>
              <w:rPr>
                <w:rFonts w:ascii="Verdana" w:hAnsi="Verdana"/>
                <w:sz w:val="18"/>
                <w:szCs w:val="18"/>
              </w:rPr>
            </w:pPr>
            <w:r w:rsidRPr="00D33CF1">
              <w:rPr>
                <w:rFonts w:ascii="Verdana" w:hAnsi="Verdana"/>
                <w:sz w:val="18"/>
                <w:szCs w:val="18"/>
              </w:rPr>
              <w:t>8 pour les cadres</w:t>
            </w:r>
          </w:p>
        </w:tc>
        <w:tc>
          <w:tcPr>
            <w:tcW w:w="1443" w:type="dxa"/>
          </w:tcPr>
          <w:p w14:paraId="7873D24A" w14:textId="77777777" w:rsidR="008900EE" w:rsidRPr="00D33CF1" w:rsidRDefault="008900EE" w:rsidP="008900EE">
            <w:pPr>
              <w:jc w:val="both"/>
              <w:rPr>
                <w:rFonts w:ascii="Verdana" w:hAnsi="Verdana"/>
                <w:sz w:val="18"/>
                <w:szCs w:val="18"/>
              </w:rPr>
            </w:pPr>
          </w:p>
        </w:tc>
        <w:tc>
          <w:tcPr>
            <w:tcW w:w="1252" w:type="dxa"/>
          </w:tcPr>
          <w:p w14:paraId="0E575F71" w14:textId="77777777" w:rsidR="008900EE" w:rsidRPr="00D33CF1" w:rsidRDefault="008900EE" w:rsidP="008900EE">
            <w:pPr>
              <w:jc w:val="both"/>
              <w:rPr>
                <w:rFonts w:ascii="Verdana" w:hAnsi="Verdana"/>
                <w:sz w:val="18"/>
                <w:szCs w:val="18"/>
              </w:rPr>
            </w:pPr>
          </w:p>
        </w:tc>
        <w:tc>
          <w:tcPr>
            <w:tcW w:w="1304" w:type="dxa"/>
          </w:tcPr>
          <w:p w14:paraId="48F51D95" w14:textId="77777777" w:rsidR="008900EE" w:rsidRPr="00D33CF1" w:rsidRDefault="008900EE" w:rsidP="008900EE">
            <w:pPr>
              <w:jc w:val="both"/>
              <w:rPr>
                <w:rFonts w:ascii="Verdana" w:hAnsi="Verdana"/>
                <w:sz w:val="18"/>
                <w:szCs w:val="18"/>
              </w:rPr>
            </w:pPr>
          </w:p>
        </w:tc>
      </w:tr>
      <w:tr w:rsidR="008900EE" w:rsidRPr="00D33CF1" w14:paraId="3EBF62AA" w14:textId="77777777" w:rsidTr="008900EE">
        <w:tc>
          <w:tcPr>
            <w:tcW w:w="1388" w:type="dxa"/>
            <w:vMerge w:val="restart"/>
            <w:shd w:val="clear" w:color="auto" w:fill="auto"/>
          </w:tcPr>
          <w:p w14:paraId="1494D676" w14:textId="77777777" w:rsidR="008900EE" w:rsidRPr="00D33CF1" w:rsidRDefault="008900EE" w:rsidP="008900EE">
            <w:pPr>
              <w:jc w:val="both"/>
              <w:rPr>
                <w:rFonts w:ascii="Verdana" w:hAnsi="Verdana"/>
                <w:b/>
                <w:sz w:val="18"/>
                <w:szCs w:val="18"/>
              </w:rPr>
            </w:pPr>
            <w:r w:rsidRPr="00D33CF1">
              <w:rPr>
                <w:rFonts w:ascii="Verdana" w:hAnsi="Verdana"/>
                <w:b/>
                <w:sz w:val="18"/>
                <w:szCs w:val="18"/>
              </w:rPr>
              <w:t>Maçonnerie</w:t>
            </w:r>
          </w:p>
        </w:tc>
        <w:tc>
          <w:tcPr>
            <w:tcW w:w="2694" w:type="dxa"/>
            <w:gridSpan w:val="2"/>
          </w:tcPr>
          <w:p w14:paraId="2CF439D2" w14:textId="77777777" w:rsidR="008900EE" w:rsidRPr="00D33CF1" w:rsidRDefault="008900EE" w:rsidP="008900EE">
            <w:pPr>
              <w:jc w:val="both"/>
              <w:rPr>
                <w:rFonts w:ascii="Verdana" w:hAnsi="Verdana"/>
                <w:sz w:val="18"/>
                <w:szCs w:val="18"/>
              </w:rPr>
            </w:pPr>
            <w:r w:rsidRPr="00D33CF1">
              <w:rPr>
                <w:rFonts w:ascii="Verdana" w:hAnsi="Verdana"/>
                <w:sz w:val="18"/>
                <w:szCs w:val="18"/>
              </w:rPr>
              <w:t>Caractéristiques brique</w:t>
            </w:r>
          </w:p>
        </w:tc>
        <w:tc>
          <w:tcPr>
            <w:tcW w:w="1983" w:type="dxa"/>
            <w:gridSpan w:val="2"/>
          </w:tcPr>
          <w:p w14:paraId="305AF5AC" w14:textId="77777777" w:rsidR="008900EE" w:rsidRPr="00D33CF1" w:rsidRDefault="008900EE" w:rsidP="008900EE">
            <w:pPr>
              <w:jc w:val="both"/>
              <w:rPr>
                <w:rFonts w:ascii="Verdana" w:hAnsi="Verdana"/>
                <w:sz w:val="18"/>
                <w:szCs w:val="18"/>
              </w:rPr>
            </w:pPr>
            <w:r w:rsidRPr="00D33CF1">
              <w:rPr>
                <w:rFonts w:ascii="Verdana" w:hAnsi="Verdana"/>
                <w:sz w:val="18"/>
                <w:szCs w:val="18"/>
              </w:rPr>
              <w:t>Dimension</w:t>
            </w:r>
          </w:p>
        </w:tc>
        <w:tc>
          <w:tcPr>
            <w:tcW w:w="1443" w:type="dxa"/>
          </w:tcPr>
          <w:p w14:paraId="2C8F8CCB" w14:textId="77777777" w:rsidR="008900EE" w:rsidRPr="00D33CF1" w:rsidRDefault="008900EE" w:rsidP="008900EE">
            <w:pPr>
              <w:jc w:val="both"/>
              <w:rPr>
                <w:rFonts w:ascii="Verdana" w:hAnsi="Verdana"/>
                <w:sz w:val="18"/>
                <w:szCs w:val="18"/>
              </w:rPr>
            </w:pPr>
            <w:r w:rsidRPr="00D33CF1">
              <w:rPr>
                <w:rFonts w:ascii="Verdana" w:hAnsi="Verdana"/>
                <w:sz w:val="18"/>
                <w:szCs w:val="18"/>
              </w:rPr>
              <w:t>Dosage Ciment</w:t>
            </w:r>
          </w:p>
        </w:tc>
        <w:tc>
          <w:tcPr>
            <w:tcW w:w="1252" w:type="dxa"/>
          </w:tcPr>
          <w:p w14:paraId="1A192243" w14:textId="77777777" w:rsidR="008900EE" w:rsidRPr="00D33CF1" w:rsidRDefault="008900EE" w:rsidP="008900EE">
            <w:pPr>
              <w:jc w:val="both"/>
              <w:rPr>
                <w:rFonts w:ascii="Verdana" w:hAnsi="Verdana"/>
                <w:sz w:val="18"/>
                <w:szCs w:val="18"/>
              </w:rPr>
            </w:pPr>
          </w:p>
        </w:tc>
        <w:tc>
          <w:tcPr>
            <w:tcW w:w="1304" w:type="dxa"/>
          </w:tcPr>
          <w:p w14:paraId="51442800" w14:textId="77777777" w:rsidR="008900EE" w:rsidRPr="00D33CF1" w:rsidRDefault="008900EE" w:rsidP="008900EE">
            <w:pPr>
              <w:jc w:val="both"/>
              <w:rPr>
                <w:rFonts w:ascii="Verdana" w:hAnsi="Verdana"/>
                <w:sz w:val="18"/>
                <w:szCs w:val="18"/>
              </w:rPr>
            </w:pPr>
          </w:p>
        </w:tc>
      </w:tr>
      <w:tr w:rsidR="008900EE" w:rsidRPr="00D33CF1" w14:paraId="7F90AED8" w14:textId="77777777" w:rsidTr="008900EE">
        <w:tc>
          <w:tcPr>
            <w:tcW w:w="1388" w:type="dxa"/>
            <w:vMerge/>
            <w:shd w:val="clear" w:color="auto" w:fill="auto"/>
          </w:tcPr>
          <w:p w14:paraId="4F38E55B" w14:textId="77777777" w:rsidR="008900EE" w:rsidRPr="00D33CF1" w:rsidRDefault="008900EE" w:rsidP="008900EE">
            <w:pPr>
              <w:jc w:val="both"/>
              <w:rPr>
                <w:rFonts w:ascii="Verdana" w:hAnsi="Verdana"/>
                <w:b/>
                <w:sz w:val="18"/>
                <w:szCs w:val="18"/>
              </w:rPr>
            </w:pPr>
          </w:p>
        </w:tc>
        <w:tc>
          <w:tcPr>
            <w:tcW w:w="2694" w:type="dxa"/>
            <w:gridSpan w:val="2"/>
          </w:tcPr>
          <w:p w14:paraId="54C3A67B" w14:textId="77777777" w:rsidR="008900EE" w:rsidRPr="00D33CF1" w:rsidRDefault="008900EE" w:rsidP="008900EE">
            <w:pPr>
              <w:jc w:val="both"/>
              <w:rPr>
                <w:rFonts w:ascii="Verdana" w:hAnsi="Verdana"/>
                <w:sz w:val="18"/>
                <w:szCs w:val="18"/>
              </w:rPr>
            </w:pPr>
            <w:r w:rsidRPr="00D33CF1">
              <w:rPr>
                <w:rFonts w:ascii="Verdana" w:hAnsi="Verdana"/>
                <w:sz w:val="18"/>
                <w:szCs w:val="18"/>
              </w:rPr>
              <w:t>agglomérés pleins</w:t>
            </w:r>
          </w:p>
        </w:tc>
        <w:tc>
          <w:tcPr>
            <w:tcW w:w="1983" w:type="dxa"/>
            <w:gridSpan w:val="2"/>
          </w:tcPr>
          <w:p w14:paraId="70D68F07" w14:textId="77777777" w:rsidR="008900EE" w:rsidRPr="00D33CF1" w:rsidRDefault="008900EE" w:rsidP="008900EE">
            <w:pPr>
              <w:jc w:val="both"/>
              <w:rPr>
                <w:rFonts w:ascii="Verdana" w:hAnsi="Verdana"/>
                <w:sz w:val="18"/>
                <w:szCs w:val="18"/>
              </w:rPr>
            </w:pPr>
            <w:r w:rsidRPr="00D33CF1">
              <w:rPr>
                <w:rFonts w:ascii="Verdana" w:hAnsi="Verdana"/>
                <w:sz w:val="18"/>
                <w:szCs w:val="18"/>
              </w:rPr>
              <w:t>10 x 20 x 40</w:t>
            </w:r>
          </w:p>
        </w:tc>
        <w:tc>
          <w:tcPr>
            <w:tcW w:w="1443" w:type="dxa"/>
          </w:tcPr>
          <w:p w14:paraId="7239F148" w14:textId="77777777" w:rsidR="008900EE" w:rsidRPr="00D33CF1" w:rsidRDefault="008900EE" w:rsidP="008900EE">
            <w:pPr>
              <w:jc w:val="both"/>
              <w:rPr>
                <w:rFonts w:ascii="Verdana" w:hAnsi="Verdana"/>
                <w:sz w:val="18"/>
                <w:szCs w:val="18"/>
              </w:rPr>
            </w:pPr>
            <w:r w:rsidRPr="00D33CF1">
              <w:rPr>
                <w:rFonts w:ascii="Verdana" w:hAnsi="Verdana"/>
                <w:sz w:val="18"/>
                <w:szCs w:val="18"/>
              </w:rPr>
              <w:t>350</w:t>
            </w:r>
          </w:p>
        </w:tc>
        <w:tc>
          <w:tcPr>
            <w:tcW w:w="1252" w:type="dxa"/>
          </w:tcPr>
          <w:p w14:paraId="33EA4D2B" w14:textId="77777777" w:rsidR="008900EE" w:rsidRPr="00D33CF1" w:rsidRDefault="008900EE" w:rsidP="008900EE">
            <w:pPr>
              <w:jc w:val="both"/>
              <w:rPr>
                <w:rFonts w:ascii="Verdana" w:hAnsi="Verdana"/>
                <w:sz w:val="18"/>
                <w:szCs w:val="18"/>
              </w:rPr>
            </w:pPr>
          </w:p>
        </w:tc>
        <w:tc>
          <w:tcPr>
            <w:tcW w:w="1304" w:type="dxa"/>
          </w:tcPr>
          <w:p w14:paraId="3E9F47C2" w14:textId="77777777" w:rsidR="008900EE" w:rsidRPr="00D33CF1" w:rsidRDefault="008900EE" w:rsidP="008900EE">
            <w:pPr>
              <w:jc w:val="both"/>
              <w:rPr>
                <w:rFonts w:ascii="Verdana" w:hAnsi="Verdana"/>
                <w:sz w:val="18"/>
                <w:szCs w:val="18"/>
              </w:rPr>
            </w:pPr>
          </w:p>
        </w:tc>
      </w:tr>
    </w:tbl>
    <w:p w14:paraId="02B3AB00" w14:textId="77777777" w:rsidR="008900EE" w:rsidRPr="00D33CF1" w:rsidRDefault="008900EE" w:rsidP="000E4898">
      <w:pPr>
        <w:jc w:val="both"/>
        <w:rPr>
          <w:rFonts w:ascii="Verdana" w:hAnsi="Verdana"/>
          <w:sz w:val="18"/>
          <w:szCs w:val="18"/>
        </w:rPr>
      </w:pPr>
    </w:p>
    <w:p w14:paraId="5ADA833C" w14:textId="77777777" w:rsidR="002E1DE3" w:rsidRPr="006F56D7" w:rsidRDefault="002E1DE3" w:rsidP="006F56D7">
      <w:pPr>
        <w:pStyle w:val="Titre2"/>
      </w:pPr>
      <w:bookmarkStart w:id="110" w:name="_Toc115892592"/>
      <w:r w:rsidRPr="006F56D7">
        <w:t>Exécution des fouilles</w:t>
      </w:r>
      <w:bookmarkEnd w:id="110"/>
    </w:p>
    <w:p w14:paraId="19A46295" w14:textId="77777777" w:rsidR="002E1DE3" w:rsidRPr="00D33CF1" w:rsidRDefault="002E1DE3" w:rsidP="002E1DE3">
      <w:pPr>
        <w:pStyle w:val="Corpsdetexte"/>
        <w:contextualSpacing/>
        <w:jc w:val="both"/>
        <w:rPr>
          <w:rFonts w:ascii="Verdana" w:hAnsi="Verdana"/>
          <w:sz w:val="18"/>
          <w:szCs w:val="18"/>
        </w:rPr>
      </w:pPr>
      <w:r w:rsidRPr="00D33CF1">
        <w:rPr>
          <w:rFonts w:ascii="Verdana" w:hAnsi="Verdana"/>
          <w:sz w:val="18"/>
          <w:szCs w:val="18"/>
        </w:rPr>
        <w:t>Les fouilles seront exécutées de manière à assurer à tout moment la sécurité des travailleurs. Elles auront les dimensions nécessaires pour pouvoir coffrer toutes pièces de béton ou de béton armé. Le coulage des bétons en pleine fouille sans coffrage est prohibé.</w:t>
      </w:r>
    </w:p>
    <w:p w14:paraId="5266A952" w14:textId="77777777" w:rsidR="003F2C0E" w:rsidRPr="00D33CF1" w:rsidRDefault="003F2C0E" w:rsidP="002E1DE3">
      <w:pPr>
        <w:pStyle w:val="Corpsdetexte"/>
        <w:contextualSpacing/>
        <w:jc w:val="both"/>
        <w:rPr>
          <w:rFonts w:ascii="Verdana" w:hAnsi="Verdana"/>
          <w:sz w:val="18"/>
          <w:szCs w:val="18"/>
        </w:rPr>
      </w:pPr>
    </w:p>
    <w:p w14:paraId="477A9BA9" w14:textId="77777777" w:rsidR="002E1DE3" w:rsidRPr="006F56D7" w:rsidRDefault="002E1DE3" w:rsidP="006F56D7">
      <w:pPr>
        <w:pStyle w:val="Titre2"/>
      </w:pPr>
      <w:bookmarkStart w:id="111" w:name="_Toc505430918"/>
      <w:bookmarkStart w:id="112" w:name="_Toc115892593"/>
      <w:r w:rsidRPr="006F56D7">
        <w:t>Remblai</w:t>
      </w:r>
      <w:bookmarkEnd w:id="111"/>
      <w:bookmarkEnd w:id="112"/>
    </w:p>
    <w:p w14:paraId="45B27950" w14:textId="6CDB27D0" w:rsidR="002E1DE3" w:rsidRPr="00D33CF1" w:rsidRDefault="002E1DE3" w:rsidP="002E1DE3">
      <w:pPr>
        <w:pStyle w:val="Corpsdetexte"/>
        <w:contextualSpacing/>
        <w:jc w:val="both"/>
        <w:rPr>
          <w:rFonts w:ascii="Verdana" w:hAnsi="Verdana"/>
          <w:sz w:val="18"/>
          <w:szCs w:val="18"/>
        </w:rPr>
      </w:pPr>
      <w:r w:rsidRPr="00D33CF1">
        <w:rPr>
          <w:rFonts w:ascii="Verdana" w:hAnsi="Verdana"/>
          <w:sz w:val="18"/>
          <w:szCs w:val="18"/>
        </w:rPr>
        <w:t>Les terres nécessaires à la constitution des remblais, pour comblement des fouilles autour des ouvrages et remblai</w:t>
      </w:r>
      <w:r w:rsidR="001E3B27">
        <w:rPr>
          <w:rFonts w:ascii="Verdana" w:hAnsi="Verdana"/>
          <w:sz w:val="18"/>
          <w:szCs w:val="18"/>
        </w:rPr>
        <w:t>s</w:t>
      </w:r>
      <w:r w:rsidRPr="00D33CF1">
        <w:rPr>
          <w:rFonts w:ascii="Verdana" w:hAnsi="Verdana"/>
          <w:sz w:val="18"/>
          <w:szCs w:val="18"/>
        </w:rPr>
        <w:t xml:space="preserve"> sous béton de forme, proviendront en priorité, si leurs qualités le permettent, des déblais en pleine masse issue des fouilles.</w:t>
      </w:r>
    </w:p>
    <w:p w14:paraId="6AE4C083" w14:textId="77777777" w:rsidR="002E1DE3" w:rsidRPr="006F56D7" w:rsidRDefault="002E1DE3" w:rsidP="006F56D7">
      <w:pPr>
        <w:pStyle w:val="Titre2"/>
      </w:pPr>
      <w:bookmarkStart w:id="113" w:name="_Toc505430919"/>
      <w:bookmarkStart w:id="114" w:name="_Toc115892594"/>
      <w:r w:rsidRPr="006F56D7">
        <w:t>Mortiers</w:t>
      </w:r>
      <w:bookmarkEnd w:id="113"/>
      <w:bookmarkEnd w:id="114"/>
    </w:p>
    <w:p w14:paraId="64BA423F" w14:textId="4B29E284" w:rsidR="002E1DE3" w:rsidRPr="00D33CF1" w:rsidRDefault="002E1DE3" w:rsidP="002E1DE3">
      <w:pPr>
        <w:jc w:val="both"/>
        <w:rPr>
          <w:rFonts w:ascii="Verdana" w:hAnsi="Verdana"/>
          <w:sz w:val="18"/>
          <w:szCs w:val="18"/>
        </w:rPr>
      </w:pPr>
      <w:r w:rsidRPr="00D33CF1">
        <w:rPr>
          <w:rFonts w:ascii="Verdana" w:hAnsi="Verdana"/>
          <w:sz w:val="18"/>
          <w:szCs w:val="18"/>
        </w:rPr>
        <w:t>Les mortiers respecteront les dosages suivant</w:t>
      </w:r>
      <w:r w:rsidR="001E3B27">
        <w:rPr>
          <w:rFonts w:ascii="Verdana" w:hAnsi="Verdana"/>
          <w:sz w:val="18"/>
          <w:szCs w:val="18"/>
        </w:rPr>
        <w:t>s</w:t>
      </w:r>
      <w:r w:rsidRPr="00D33CF1">
        <w:rPr>
          <w:rFonts w:ascii="Verdana" w:hAnsi="Verdana"/>
          <w:sz w:val="18"/>
          <w:szCs w:val="18"/>
        </w:rPr>
        <w:t>.</w:t>
      </w:r>
    </w:p>
    <w:p w14:paraId="588C5103" w14:textId="77777777" w:rsidR="002E1DE3" w:rsidRPr="00D33CF1" w:rsidRDefault="002E1DE3" w:rsidP="002E1DE3">
      <w:pPr>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842"/>
        <w:gridCol w:w="3470"/>
      </w:tblGrid>
      <w:tr w:rsidR="002E1DE3" w:rsidRPr="00D33CF1" w14:paraId="7DC93910" w14:textId="77777777" w:rsidTr="005041F4">
        <w:tc>
          <w:tcPr>
            <w:tcW w:w="3898" w:type="dxa"/>
            <w:tcBorders>
              <w:top w:val="single" w:sz="4" w:space="0" w:color="auto"/>
              <w:left w:val="single" w:sz="4" w:space="0" w:color="auto"/>
              <w:bottom w:val="single" w:sz="4" w:space="0" w:color="auto"/>
              <w:right w:val="single" w:sz="4" w:space="0" w:color="auto"/>
            </w:tcBorders>
          </w:tcPr>
          <w:p w14:paraId="1A0CD009" w14:textId="77777777" w:rsidR="002E1DE3" w:rsidRPr="00D33CF1" w:rsidRDefault="002E1DE3" w:rsidP="005041F4">
            <w:pPr>
              <w:rPr>
                <w:rFonts w:ascii="Verdana" w:hAnsi="Verdana"/>
                <w:b/>
                <w:sz w:val="18"/>
                <w:szCs w:val="18"/>
              </w:rPr>
            </w:pPr>
            <w:r w:rsidRPr="00D33CF1">
              <w:rPr>
                <w:rFonts w:ascii="Verdana" w:hAnsi="Verdana"/>
                <w:b/>
                <w:sz w:val="18"/>
                <w:szCs w:val="18"/>
              </w:rPr>
              <w:t>Désignation d’ouvrages</w:t>
            </w:r>
          </w:p>
        </w:tc>
        <w:tc>
          <w:tcPr>
            <w:tcW w:w="1842" w:type="dxa"/>
            <w:tcBorders>
              <w:top w:val="single" w:sz="4" w:space="0" w:color="auto"/>
              <w:left w:val="single" w:sz="4" w:space="0" w:color="auto"/>
              <w:bottom w:val="single" w:sz="4" w:space="0" w:color="auto"/>
              <w:right w:val="single" w:sz="4" w:space="0" w:color="auto"/>
            </w:tcBorders>
          </w:tcPr>
          <w:p w14:paraId="7895AAFB" w14:textId="77777777" w:rsidR="002E1DE3" w:rsidRPr="00D33CF1" w:rsidRDefault="002E1DE3" w:rsidP="005041F4">
            <w:pPr>
              <w:jc w:val="center"/>
              <w:rPr>
                <w:rFonts w:ascii="Verdana" w:hAnsi="Verdana"/>
                <w:b/>
                <w:sz w:val="18"/>
                <w:szCs w:val="18"/>
              </w:rPr>
            </w:pPr>
            <w:r w:rsidRPr="00D33CF1">
              <w:rPr>
                <w:rFonts w:ascii="Verdana" w:hAnsi="Verdana"/>
                <w:b/>
                <w:sz w:val="18"/>
                <w:szCs w:val="18"/>
              </w:rPr>
              <w:t>Ciment (Kg)</w:t>
            </w:r>
          </w:p>
        </w:tc>
        <w:tc>
          <w:tcPr>
            <w:tcW w:w="3470" w:type="dxa"/>
            <w:tcBorders>
              <w:top w:val="single" w:sz="4" w:space="0" w:color="auto"/>
              <w:left w:val="single" w:sz="4" w:space="0" w:color="auto"/>
              <w:bottom w:val="single" w:sz="4" w:space="0" w:color="auto"/>
              <w:right w:val="single" w:sz="4" w:space="0" w:color="auto"/>
            </w:tcBorders>
          </w:tcPr>
          <w:p w14:paraId="20CD447D" w14:textId="77777777" w:rsidR="002E1DE3" w:rsidRPr="00D33CF1" w:rsidRDefault="002E1DE3" w:rsidP="005041F4">
            <w:pPr>
              <w:jc w:val="center"/>
              <w:rPr>
                <w:rFonts w:ascii="Verdana" w:hAnsi="Verdana"/>
                <w:b/>
                <w:sz w:val="18"/>
                <w:szCs w:val="18"/>
              </w:rPr>
            </w:pPr>
            <w:r w:rsidRPr="00D33CF1">
              <w:rPr>
                <w:rFonts w:ascii="Verdana" w:hAnsi="Verdana"/>
                <w:b/>
                <w:sz w:val="18"/>
                <w:szCs w:val="18"/>
              </w:rPr>
              <w:t>Sable (0,1 à 5 mm)</w:t>
            </w:r>
          </w:p>
        </w:tc>
      </w:tr>
      <w:tr w:rsidR="002E1DE3" w:rsidRPr="00D33CF1" w14:paraId="6020C85B" w14:textId="77777777" w:rsidTr="005041F4">
        <w:tc>
          <w:tcPr>
            <w:tcW w:w="3898" w:type="dxa"/>
            <w:tcBorders>
              <w:top w:val="single" w:sz="4" w:space="0" w:color="auto"/>
              <w:left w:val="single" w:sz="4" w:space="0" w:color="auto"/>
              <w:bottom w:val="single" w:sz="4" w:space="0" w:color="auto"/>
              <w:right w:val="single" w:sz="4" w:space="0" w:color="auto"/>
            </w:tcBorders>
          </w:tcPr>
          <w:p w14:paraId="2B9F09DC" w14:textId="77777777" w:rsidR="002E1DE3" w:rsidRPr="00D33CF1" w:rsidRDefault="002E1DE3" w:rsidP="005041F4">
            <w:pPr>
              <w:widowControl/>
              <w:suppressAutoHyphens w:val="0"/>
              <w:rPr>
                <w:rFonts w:ascii="Verdana" w:hAnsi="Verdana"/>
                <w:sz w:val="18"/>
                <w:szCs w:val="18"/>
              </w:rPr>
            </w:pPr>
            <w:r w:rsidRPr="00D33CF1">
              <w:rPr>
                <w:rFonts w:ascii="Verdana" w:hAnsi="Verdana"/>
                <w:sz w:val="18"/>
                <w:szCs w:val="18"/>
              </w:rPr>
              <w:t>Mortier maigre</w:t>
            </w:r>
          </w:p>
          <w:p w14:paraId="0F49F7E5" w14:textId="009D8E47" w:rsidR="002E1DE3" w:rsidRPr="00D33CF1" w:rsidRDefault="002E1DE3" w:rsidP="005041F4">
            <w:pPr>
              <w:widowControl/>
              <w:suppressAutoHyphens w:val="0"/>
              <w:rPr>
                <w:rFonts w:ascii="Verdana" w:hAnsi="Verdana"/>
                <w:sz w:val="18"/>
                <w:szCs w:val="18"/>
              </w:rPr>
            </w:pPr>
            <w:r w:rsidRPr="00D33CF1">
              <w:rPr>
                <w:rFonts w:ascii="Verdana" w:hAnsi="Verdana"/>
                <w:sz w:val="18"/>
                <w:szCs w:val="18"/>
              </w:rPr>
              <w:t xml:space="preserve">Enduits, Maçonnerie, </w:t>
            </w:r>
            <w:r w:rsidR="001E3B27">
              <w:rPr>
                <w:rFonts w:ascii="Verdana" w:hAnsi="Verdana"/>
                <w:sz w:val="18"/>
                <w:szCs w:val="18"/>
              </w:rPr>
              <w:t>re</w:t>
            </w:r>
            <w:r w:rsidRPr="00D33CF1">
              <w:rPr>
                <w:rFonts w:ascii="Verdana" w:hAnsi="Verdana"/>
                <w:sz w:val="18"/>
                <w:szCs w:val="18"/>
              </w:rPr>
              <w:t>joint</w:t>
            </w:r>
            <w:r w:rsidR="001E3B27">
              <w:rPr>
                <w:rFonts w:ascii="Verdana" w:hAnsi="Verdana"/>
                <w:sz w:val="18"/>
                <w:szCs w:val="18"/>
              </w:rPr>
              <w:t>oi</w:t>
            </w:r>
            <w:r w:rsidRPr="00D33CF1">
              <w:rPr>
                <w:rFonts w:ascii="Verdana" w:hAnsi="Verdana"/>
                <w:sz w:val="18"/>
                <w:szCs w:val="18"/>
              </w:rPr>
              <w:t>ement</w:t>
            </w:r>
          </w:p>
          <w:p w14:paraId="23B7BDCC" w14:textId="77777777" w:rsidR="002E1DE3" w:rsidRPr="00D33CF1" w:rsidRDefault="002E1DE3" w:rsidP="005041F4">
            <w:pPr>
              <w:widowControl/>
              <w:suppressAutoHyphens w:val="0"/>
              <w:rPr>
                <w:rFonts w:ascii="Verdana" w:hAnsi="Verdana"/>
                <w:sz w:val="18"/>
                <w:szCs w:val="18"/>
              </w:rPr>
            </w:pPr>
            <w:r w:rsidRPr="00D33CF1">
              <w:rPr>
                <w:rFonts w:ascii="Verdana" w:hAnsi="Verdana"/>
                <w:sz w:val="18"/>
                <w:szCs w:val="18"/>
              </w:rPr>
              <w:t>Scellement</w:t>
            </w:r>
          </w:p>
        </w:tc>
        <w:tc>
          <w:tcPr>
            <w:tcW w:w="1842" w:type="dxa"/>
            <w:tcBorders>
              <w:top w:val="single" w:sz="4" w:space="0" w:color="auto"/>
              <w:left w:val="single" w:sz="4" w:space="0" w:color="auto"/>
              <w:bottom w:val="single" w:sz="4" w:space="0" w:color="auto"/>
              <w:right w:val="single" w:sz="4" w:space="0" w:color="auto"/>
            </w:tcBorders>
          </w:tcPr>
          <w:p w14:paraId="5AF8F806" w14:textId="77777777" w:rsidR="002E1DE3" w:rsidRPr="00D33CF1" w:rsidRDefault="002E1DE3" w:rsidP="005041F4">
            <w:pPr>
              <w:jc w:val="center"/>
              <w:rPr>
                <w:rFonts w:ascii="Verdana" w:hAnsi="Verdana"/>
                <w:sz w:val="18"/>
                <w:szCs w:val="18"/>
              </w:rPr>
            </w:pPr>
            <w:r w:rsidRPr="00D33CF1">
              <w:rPr>
                <w:rFonts w:ascii="Verdana" w:hAnsi="Verdana"/>
                <w:sz w:val="18"/>
                <w:szCs w:val="18"/>
              </w:rPr>
              <w:t xml:space="preserve">200 </w:t>
            </w:r>
          </w:p>
          <w:p w14:paraId="1C4FF1DF" w14:textId="77777777" w:rsidR="002E1DE3" w:rsidRPr="00D33CF1" w:rsidRDefault="002E1DE3" w:rsidP="005041F4">
            <w:pPr>
              <w:jc w:val="center"/>
              <w:rPr>
                <w:rFonts w:ascii="Verdana" w:hAnsi="Verdana"/>
                <w:sz w:val="18"/>
                <w:szCs w:val="18"/>
              </w:rPr>
            </w:pPr>
            <w:r w:rsidRPr="00D33CF1">
              <w:rPr>
                <w:rFonts w:ascii="Verdana" w:hAnsi="Verdana"/>
                <w:sz w:val="18"/>
                <w:szCs w:val="18"/>
              </w:rPr>
              <w:t xml:space="preserve">300 </w:t>
            </w:r>
          </w:p>
          <w:p w14:paraId="41FEBCDF" w14:textId="77777777" w:rsidR="002E1DE3" w:rsidRPr="00D33CF1" w:rsidRDefault="002E1DE3" w:rsidP="005041F4">
            <w:pPr>
              <w:jc w:val="center"/>
              <w:rPr>
                <w:rFonts w:ascii="Verdana" w:hAnsi="Verdana"/>
                <w:sz w:val="18"/>
                <w:szCs w:val="18"/>
                <w:lang w:val="nl-NL"/>
              </w:rPr>
            </w:pPr>
            <w:r w:rsidRPr="00D33CF1">
              <w:rPr>
                <w:rFonts w:ascii="Verdana" w:hAnsi="Verdana"/>
                <w:sz w:val="18"/>
                <w:szCs w:val="18"/>
                <w:lang w:val="nl-NL"/>
              </w:rPr>
              <w:t>400</w:t>
            </w:r>
          </w:p>
        </w:tc>
        <w:tc>
          <w:tcPr>
            <w:tcW w:w="3470" w:type="dxa"/>
            <w:tcBorders>
              <w:top w:val="single" w:sz="4" w:space="0" w:color="auto"/>
              <w:left w:val="single" w:sz="4" w:space="0" w:color="auto"/>
              <w:bottom w:val="single" w:sz="4" w:space="0" w:color="auto"/>
              <w:right w:val="single" w:sz="4" w:space="0" w:color="auto"/>
            </w:tcBorders>
          </w:tcPr>
          <w:p w14:paraId="64A08E14" w14:textId="77777777" w:rsidR="002E1DE3" w:rsidRPr="00D33CF1" w:rsidRDefault="002E1DE3" w:rsidP="005041F4">
            <w:pPr>
              <w:rPr>
                <w:rFonts w:ascii="Verdana" w:hAnsi="Verdana"/>
                <w:sz w:val="18"/>
                <w:szCs w:val="18"/>
              </w:rPr>
            </w:pPr>
            <w:r w:rsidRPr="00D33CF1">
              <w:rPr>
                <w:rFonts w:ascii="Verdana" w:hAnsi="Verdana"/>
                <w:sz w:val="18"/>
                <w:szCs w:val="18"/>
                <w:lang w:val="nl-NL"/>
              </w:rPr>
              <w:t xml:space="preserve"> </w:t>
            </w:r>
            <w:r w:rsidRPr="00D33CF1">
              <w:rPr>
                <w:rFonts w:ascii="Verdana" w:hAnsi="Verdana"/>
                <w:sz w:val="18"/>
                <w:szCs w:val="18"/>
              </w:rPr>
              <w:t>1,12 m</w:t>
            </w:r>
            <w:r w:rsidRPr="00D33CF1">
              <w:rPr>
                <w:rFonts w:ascii="Verdana" w:hAnsi="Verdana"/>
                <w:sz w:val="18"/>
                <w:szCs w:val="18"/>
                <w:vertAlign w:val="superscript"/>
              </w:rPr>
              <w:t>3</w:t>
            </w:r>
            <w:r w:rsidRPr="00D33CF1">
              <w:rPr>
                <w:rFonts w:ascii="Verdana" w:hAnsi="Verdana"/>
                <w:sz w:val="18"/>
                <w:szCs w:val="18"/>
              </w:rPr>
              <w:t xml:space="preserve"> de sable ordinaire</w:t>
            </w:r>
          </w:p>
          <w:p w14:paraId="7E7771A6" w14:textId="77777777" w:rsidR="002E1DE3" w:rsidRPr="00D33CF1" w:rsidRDefault="002E1DE3" w:rsidP="005041F4">
            <w:pPr>
              <w:rPr>
                <w:rFonts w:ascii="Verdana" w:hAnsi="Verdana"/>
                <w:sz w:val="18"/>
                <w:szCs w:val="18"/>
              </w:rPr>
            </w:pPr>
            <w:r w:rsidRPr="00D33CF1">
              <w:rPr>
                <w:rFonts w:ascii="Verdana" w:hAnsi="Verdana"/>
                <w:sz w:val="18"/>
                <w:szCs w:val="18"/>
              </w:rPr>
              <w:t xml:space="preserve"> 1,26 m</w:t>
            </w:r>
            <w:r w:rsidRPr="00D33CF1">
              <w:rPr>
                <w:rFonts w:ascii="Verdana" w:hAnsi="Verdana"/>
                <w:sz w:val="18"/>
                <w:szCs w:val="18"/>
                <w:vertAlign w:val="superscript"/>
              </w:rPr>
              <w:t>3</w:t>
            </w:r>
            <w:r w:rsidRPr="00D33CF1">
              <w:rPr>
                <w:rFonts w:ascii="Verdana" w:hAnsi="Verdana"/>
                <w:sz w:val="18"/>
                <w:szCs w:val="18"/>
              </w:rPr>
              <w:t xml:space="preserve"> de sable tamisé</w:t>
            </w:r>
          </w:p>
          <w:p w14:paraId="474FEC15" w14:textId="77777777" w:rsidR="002E1DE3" w:rsidRPr="00D33CF1" w:rsidRDefault="002E1DE3" w:rsidP="005041F4">
            <w:pPr>
              <w:rPr>
                <w:rFonts w:ascii="Verdana" w:hAnsi="Verdana"/>
                <w:sz w:val="18"/>
                <w:szCs w:val="18"/>
              </w:rPr>
            </w:pPr>
            <w:r w:rsidRPr="00D33CF1">
              <w:rPr>
                <w:rFonts w:ascii="Verdana" w:hAnsi="Verdana"/>
                <w:sz w:val="18"/>
                <w:szCs w:val="18"/>
              </w:rPr>
              <w:t xml:space="preserve"> 1,12 m</w:t>
            </w:r>
            <w:r w:rsidRPr="00D33CF1">
              <w:rPr>
                <w:rFonts w:ascii="Verdana" w:hAnsi="Verdana"/>
                <w:sz w:val="18"/>
                <w:szCs w:val="18"/>
                <w:vertAlign w:val="superscript"/>
              </w:rPr>
              <w:t>3</w:t>
            </w:r>
            <w:r w:rsidRPr="00D33CF1">
              <w:rPr>
                <w:rFonts w:ascii="Verdana" w:hAnsi="Verdana"/>
                <w:sz w:val="18"/>
                <w:szCs w:val="18"/>
              </w:rPr>
              <w:t xml:space="preserve"> de sable ordinaire</w:t>
            </w:r>
          </w:p>
        </w:tc>
      </w:tr>
    </w:tbl>
    <w:p w14:paraId="64B32605" w14:textId="77777777" w:rsidR="002E1DE3" w:rsidRPr="00D33CF1" w:rsidRDefault="002E1DE3" w:rsidP="002E1DE3">
      <w:pPr>
        <w:jc w:val="both"/>
        <w:rPr>
          <w:rFonts w:ascii="Verdana" w:hAnsi="Verdana"/>
          <w:sz w:val="18"/>
          <w:szCs w:val="18"/>
        </w:rPr>
      </w:pPr>
    </w:p>
    <w:p w14:paraId="47C67B49" w14:textId="066DF874" w:rsidR="003F2C0E" w:rsidRPr="00D33CF1" w:rsidRDefault="002E1DE3" w:rsidP="003F2C0E">
      <w:pPr>
        <w:jc w:val="both"/>
        <w:rPr>
          <w:rFonts w:ascii="Verdana" w:hAnsi="Verdana"/>
          <w:sz w:val="18"/>
          <w:szCs w:val="18"/>
        </w:rPr>
      </w:pPr>
      <w:r w:rsidRPr="00D33CF1">
        <w:rPr>
          <w:rFonts w:ascii="Verdana" w:hAnsi="Verdana"/>
          <w:b/>
          <w:sz w:val="18"/>
          <w:szCs w:val="18"/>
        </w:rPr>
        <w:t>NB :</w:t>
      </w:r>
      <w:r w:rsidRPr="00D33CF1">
        <w:rPr>
          <w:rFonts w:ascii="Verdana" w:hAnsi="Verdana"/>
          <w:sz w:val="18"/>
          <w:szCs w:val="18"/>
        </w:rPr>
        <w:t xml:space="preserve"> voir d’autres détails complément</w:t>
      </w:r>
      <w:bookmarkStart w:id="115" w:name="_Toc505430920"/>
      <w:r w:rsidR="008900EE" w:rsidRPr="00D33CF1">
        <w:rPr>
          <w:rFonts w:ascii="Verdana" w:hAnsi="Verdana"/>
          <w:sz w:val="18"/>
          <w:szCs w:val="18"/>
        </w:rPr>
        <w:t>aires dans le tableau du dosage.</w:t>
      </w:r>
    </w:p>
    <w:p w14:paraId="258B5723" w14:textId="77777777" w:rsidR="003F2C0E" w:rsidRPr="006F56D7" w:rsidRDefault="002E1DE3" w:rsidP="006F56D7">
      <w:pPr>
        <w:pStyle w:val="Titre2"/>
      </w:pPr>
      <w:bookmarkStart w:id="116" w:name="_Toc115892595"/>
      <w:bookmarkStart w:id="117" w:name="_Toc115892596"/>
      <w:bookmarkEnd w:id="116"/>
      <w:r w:rsidRPr="006F56D7">
        <w:t>Maçonneries de parpaing ou agglomérés de ciment</w:t>
      </w:r>
      <w:bookmarkEnd w:id="115"/>
      <w:bookmarkEnd w:id="117"/>
    </w:p>
    <w:p w14:paraId="5E9FF188" w14:textId="77777777" w:rsidR="002E1DE3" w:rsidRPr="00D33CF1" w:rsidRDefault="002E1DE3" w:rsidP="002E1DE3">
      <w:pPr>
        <w:jc w:val="both"/>
        <w:rPr>
          <w:rFonts w:ascii="Verdana" w:hAnsi="Verdana"/>
          <w:sz w:val="18"/>
          <w:szCs w:val="18"/>
        </w:rPr>
      </w:pPr>
      <w:r w:rsidRPr="00D33CF1">
        <w:rPr>
          <w:rFonts w:ascii="Verdana" w:hAnsi="Verdana"/>
          <w:sz w:val="18"/>
          <w:szCs w:val="18"/>
        </w:rPr>
        <w:t>L’exécution de la maçonnerie doit être conforme aux prescriptions du D.T.U N° 20-11 du NFP 13.305. Toutes dispositions seront prises pour assurer une bonne liaison entre maçonneries et béton armé.</w:t>
      </w:r>
    </w:p>
    <w:p w14:paraId="13F32FFE" w14:textId="7D6BDBC7" w:rsidR="003F2C0E" w:rsidRPr="00D33CF1" w:rsidRDefault="002E1DE3" w:rsidP="002E1DE3">
      <w:pPr>
        <w:rPr>
          <w:rFonts w:ascii="Verdana" w:hAnsi="Verdana"/>
          <w:sz w:val="18"/>
          <w:szCs w:val="18"/>
        </w:rPr>
      </w:pPr>
      <w:r w:rsidRPr="00D33CF1">
        <w:rPr>
          <w:rFonts w:ascii="Verdana" w:hAnsi="Verdana"/>
          <w:sz w:val="18"/>
          <w:szCs w:val="18"/>
        </w:rPr>
        <w:t>Les parpaings ou agglomérés doivent être convenablement abreuvés avant leur utilisation.</w:t>
      </w:r>
    </w:p>
    <w:p w14:paraId="7384E9EE" w14:textId="77777777" w:rsidR="002E1DE3" w:rsidRPr="006F56D7" w:rsidRDefault="002E1DE3" w:rsidP="006F56D7">
      <w:pPr>
        <w:pStyle w:val="Titre2"/>
      </w:pPr>
      <w:bookmarkStart w:id="118" w:name="_Toc505430921"/>
      <w:bookmarkStart w:id="119" w:name="_Toc115892597"/>
      <w:r w:rsidRPr="006F56D7">
        <w:t>Enduits</w:t>
      </w:r>
      <w:bookmarkEnd w:id="118"/>
      <w:bookmarkEnd w:id="119"/>
    </w:p>
    <w:p w14:paraId="5B56CDC8"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Pour la maçonnerie d’agglomérés, les joints devront être dégarnis sur 3 cm de profondeur pour les briques et agglomérés puis brossés ainsi que le parement. La surface entière sera lavée jusqu’à l’humidification et les joints seront regarnis.</w:t>
      </w:r>
    </w:p>
    <w:p w14:paraId="2C216100"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Il sera prévu deux couches dont l’épaisseur totale est de 1,5 cm pour les enduits intérieurs et 2 cm pour les enduits extérieurs.</w:t>
      </w:r>
    </w:p>
    <w:p w14:paraId="179313B2" w14:textId="265F4B49" w:rsidR="002E1DE3" w:rsidRPr="00D33CF1" w:rsidRDefault="004372F6" w:rsidP="00D349E5">
      <w:pPr>
        <w:widowControl/>
        <w:numPr>
          <w:ilvl w:val="0"/>
          <w:numId w:val="9"/>
        </w:numPr>
        <w:suppressAutoHyphens w:val="0"/>
        <w:jc w:val="both"/>
        <w:rPr>
          <w:rFonts w:ascii="Verdana" w:hAnsi="Verdana"/>
          <w:sz w:val="18"/>
          <w:szCs w:val="18"/>
        </w:rPr>
      </w:pPr>
      <w:r w:rsidRPr="00D33CF1">
        <w:rPr>
          <w:rFonts w:ascii="Verdana" w:hAnsi="Verdana"/>
          <w:sz w:val="18"/>
          <w:szCs w:val="18"/>
        </w:rPr>
        <w:t>Une</w:t>
      </w:r>
      <w:r w:rsidR="002E1DE3" w:rsidRPr="00D33CF1">
        <w:rPr>
          <w:rFonts w:ascii="Verdana" w:hAnsi="Verdana"/>
          <w:sz w:val="18"/>
          <w:szCs w:val="18"/>
        </w:rPr>
        <w:t xml:space="preserve"> première couche (gobetis) sera simplement projetée (crépissage accompagné d’un dressage sommaire sur toute la surface à enduire)</w:t>
      </w:r>
    </w:p>
    <w:p w14:paraId="00674D37" w14:textId="699FED02" w:rsidR="002E1DE3" w:rsidRPr="00D33CF1" w:rsidRDefault="004372F6" w:rsidP="00D349E5">
      <w:pPr>
        <w:widowControl/>
        <w:numPr>
          <w:ilvl w:val="0"/>
          <w:numId w:val="9"/>
        </w:numPr>
        <w:suppressAutoHyphens w:val="0"/>
        <w:jc w:val="both"/>
        <w:rPr>
          <w:rFonts w:ascii="Verdana" w:hAnsi="Verdana"/>
          <w:sz w:val="18"/>
          <w:szCs w:val="18"/>
        </w:rPr>
      </w:pPr>
      <w:r w:rsidRPr="00D33CF1">
        <w:rPr>
          <w:rFonts w:ascii="Verdana" w:hAnsi="Verdana"/>
          <w:sz w:val="18"/>
          <w:szCs w:val="18"/>
        </w:rPr>
        <w:t>Une</w:t>
      </w:r>
      <w:r w:rsidR="002E1DE3" w:rsidRPr="00D33CF1">
        <w:rPr>
          <w:rFonts w:ascii="Verdana" w:hAnsi="Verdana"/>
          <w:sz w:val="18"/>
          <w:szCs w:val="18"/>
        </w:rPr>
        <w:t xml:space="preserve"> deuxième couche sera dressée et talochée avant séchage de la première (finition de l’enduit, y compris lissage à la truelle ou au bouclier).</w:t>
      </w:r>
    </w:p>
    <w:p w14:paraId="1609D747" w14:textId="77777777" w:rsidR="002E1DE3" w:rsidRPr="00D33CF1" w:rsidRDefault="002E1DE3" w:rsidP="002E1DE3">
      <w:pPr>
        <w:contextualSpacing/>
        <w:rPr>
          <w:rFonts w:ascii="Verdana" w:hAnsi="Verdana"/>
          <w:sz w:val="18"/>
          <w:szCs w:val="18"/>
        </w:rPr>
      </w:pPr>
    </w:p>
    <w:p w14:paraId="12947D4A" w14:textId="77777777" w:rsidR="002E1DE3" w:rsidRPr="00D33CF1" w:rsidRDefault="002E1DE3" w:rsidP="002E1DE3">
      <w:pPr>
        <w:widowControl/>
        <w:suppressAutoHyphens w:val="0"/>
        <w:jc w:val="both"/>
        <w:rPr>
          <w:rFonts w:ascii="Verdana" w:hAnsi="Verdana"/>
          <w:sz w:val="18"/>
          <w:szCs w:val="18"/>
        </w:rPr>
      </w:pPr>
      <w:r w:rsidRPr="00D33CF1">
        <w:rPr>
          <w:rFonts w:ascii="Verdana" w:hAnsi="Verdana"/>
          <w:sz w:val="18"/>
          <w:szCs w:val="18"/>
        </w:rPr>
        <w:t>Lorsque le mortier aura rejeté son eau et pris une certaine consistance, le lissage sera renouvelé à plusieurs reprises, sans mouiller la surface jusqu’à ce que le retrait dû à la dessiccation ne donne plus lieu à aucune gerçure. Après l’achèvement, l’enduit devra être homogène, d’aspect régulier, sans gerçures ni soufflures.</w:t>
      </w:r>
    </w:p>
    <w:p w14:paraId="65972E18" w14:textId="77777777" w:rsidR="002E1DE3" w:rsidRPr="00D33CF1" w:rsidRDefault="002E1DE3" w:rsidP="002E1DE3">
      <w:pPr>
        <w:widowControl/>
        <w:suppressAutoHyphens w:val="0"/>
        <w:jc w:val="both"/>
        <w:rPr>
          <w:rFonts w:ascii="Verdana" w:hAnsi="Verdana"/>
          <w:sz w:val="18"/>
          <w:szCs w:val="18"/>
        </w:rPr>
      </w:pPr>
    </w:p>
    <w:p w14:paraId="73D0332D" w14:textId="77777777" w:rsidR="002E1DE3" w:rsidRPr="00D33CF1" w:rsidRDefault="002E1DE3" w:rsidP="002E1DE3">
      <w:pPr>
        <w:jc w:val="both"/>
        <w:rPr>
          <w:rFonts w:ascii="Verdana" w:hAnsi="Verdana"/>
          <w:sz w:val="18"/>
          <w:szCs w:val="18"/>
        </w:rPr>
      </w:pPr>
      <w:r w:rsidRPr="00D33CF1">
        <w:rPr>
          <w:rFonts w:ascii="Verdana" w:hAnsi="Verdana"/>
          <w:sz w:val="18"/>
          <w:szCs w:val="18"/>
        </w:rPr>
        <w:t>Le mortier devra être employé aussitôt après sa confection. Tout mortier qui serait desséché ou aurait commencé à faire prise devra être rejeté et ne devra jamais être mélangé avec du mortier frais.</w:t>
      </w:r>
    </w:p>
    <w:p w14:paraId="0F64D233" w14:textId="77777777" w:rsidR="002E1DE3" w:rsidRPr="006F56D7" w:rsidRDefault="002E1DE3" w:rsidP="006F56D7">
      <w:pPr>
        <w:pStyle w:val="Titre2"/>
      </w:pPr>
      <w:bookmarkStart w:id="120" w:name="_Toc115892598"/>
      <w:bookmarkStart w:id="121" w:name="_Toc505430922"/>
      <w:bookmarkStart w:id="122" w:name="_Toc115892599"/>
      <w:bookmarkEnd w:id="120"/>
      <w:r w:rsidRPr="006F56D7">
        <w:t>Chapes</w:t>
      </w:r>
      <w:bookmarkEnd w:id="121"/>
      <w:bookmarkEnd w:id="122"/>
    </w:p>
    <w:p w14:paraId="299FB2F1" w14:textId="77777777" w:rsidR="002E1DE3" w:rsidRPr="00D33CF1" w:rsidRDefault="002E1DE3" w:rsidP="002E1DE3">
      <w:pPr>
        <w:jc w:val="both"/>
        <w:rPr>
          <w:rFonts w:ascii="Verdana" w:hAnsi="Verdana"/>
          <w:sz w:val="18"/>
          <w:szCs w:val="18"/>
        </w:rPr>
      </w:pPr>
      <w:r w:rsidRPr="00D33CF1">
        <w:rPr>
          <w:rFonts w:ascii="Verdana" w:hAnsi="Verdana"/>
          <w:sz w:val="18"/>
          <w:szCs w:val="18"/>
        </w:rPr>
        <w:t>Les chapes recouvrant les dallages, planchers, paliers, etc. (leurs supports ayant été préalablement nettoyés et lavés) seront constituées d’une couche de mortier de cinq centimètres d’épaisseur.</w:t>
      </w:r>
    </w:p>
    <w:p w14:paraId="6EA0976C" w14:textId="77777777" w:rsidR="002E1DE3" w:rsidRPr="00D33CF1" w:rsidRDefault="002E1DE3" w:rsidP="002E1DE3">
      <w:pPr>
        <w:jc w:val="both"/>
        <w:rPr>
          <w:rFonts w:ascii="Verdana" w:hAnsi="Verdana"/>
          <w:sz w:val="18"/>
          <w:szCs w:val="18"/>
        </w:rPr>
      </w:pPr>
    </w:p>
    <w:p w14:paraId="21DDFC34" w14:textId="77777777" w:rsidR="002E1DE3" w:rsidRPr="00D33CF1" w:rsidRDefault="002E1DE3" w:rsidP="002E1DE3">
      <w:pPr>
        <w:jc w:val="both"/>
        <w:rPr>
          <w:rFonts w:ascii="Verdana" w:hAnsi="Verdana"/>
          <w:sz w:val="18"/>
          <w:szCs w:val="18"/>
        </w:rPr>
      </w:pPr>
      <w:r w:rsidRPr="00D33CF1">
        <w:rPr>
          <w:rFonts w:ascii="Verdana" w:hAnsi="Verdana"/>
          <w:sz w:val="18"/>
          <w:szCs w:val="18"/>
        </w:rPr>
        <w:t>Le mortier sera comprimé et lissé à plusieurs reprises pour éviter les gerçures. Par temps sec la chape sera recouverte et arrosée s’il y a lieu, le bouchardage sera effectué au début de la prise si nécessaire.</w:t>
      </w:r>
    </w:p>
    <w:p w14:paraId="7C2FB774" w14:textId="5A7F1C68" w:rsidR="002E1DE3" w:rsidRPr="00B626B6" w:rsidRDefault="001C1059" w:rsidP="006F56D7">
      <w:pPr>
        <w:pStyle w:val="Titre1"/>
        <w:numPr>
          <w:ilvl w:val="0"/>
          <w:numId w:val="49"/>
        </w:numPr>
      </w:pPr>
      <w:bookmarkStart w:id="123" w:name="_Toc115892600"/>
      <w:bookmarkStart w:id="124" w:name="_Toc505430923"/>
      <w:bookmarkStart w:id="125" w:name="_Toc115892601"/>
      <w:bookmarkEnd w:id="123"/>
      <w:r w:rsidRPr="00B626B6">
        <w:t>BETON ET BETON ARME</w:t>
      </w:r>
      <w:bookmarkEnd w:id="124"/>
      <w:bookmarkEnd w:id="125"/>
    </w:p>
    <w:p w14:paraId="3ABA5C4E" w14:textId="51EB5615" w:rsidR="002E1DE3" w:rsidRPr="00B626B6" w:rsidRDefault="002E1DE3" w:rsidP="006F56D7">
      <w:pPr>
        <w:pStyle w:val="Titre2"/>
      </w:pPr>
      <w:bookmarkStart w:id="126" w:name="_Toc115892602"/>
      <w:r w:rsidRPr="00B626B6">
        <w:t>Dosage</w:t>
      </w:r>
      <w:bookmarkEnd w:id="126"/>
    </w:p>
    <w:p w14:paraId="6C731CA2" w14:textId="77777777" w:rsidR="002E1DE3" w:rsidRPr="00D33CF1" w:rsidRDefault="002E1DE3" w:rsidP="002E1DE3">
      <w:pPr>
        <w:pStyle w:val="Corpsdetexte"/>
        <w:jc w:val="both"/>
        <w:rPr>
          <w:rFonts w:ascii="Verdana" w:hAnsi="Verdana"/>
          <w:sz w:val="18"/>
          <w:szCs w:val="18"/>
        </w:rPr>
      </w:pPr>
      <w:r w:rsidRPr="00D33CF1">
        <w:rPr>
          <w:rFonts w:ascii="Verdana" w:hAnsi="Verdana"/>
          <w:sz w:val="18"/>
          <w:szCs w:val="18"/>
        </w:rPr>
        <w:t>Le béton ou béton armé sera dosé en principe suivant le tableau de dosage ci-après :</w:t>
      </w:r>
    </w:p>
    <w:tbl>
      <w:tblPr>
        <w:tblW w:w="9630" w:type="dxa"/>
        <w:jc w:val="center"/>
        <w:tblCellMar>
          <w:left w:w="70" w:type="dxa"/>
          <w:right w:w="70" w:type="dxa"/>
        </w:tblCellMar>
        <w:tblLook w:val="04A0" w:firstRow="1" w:lastRow="0" w:firstColumn="1" w:lastColumn="0" w:noHBand="0" w:noVBand="1"/>
      </w:tblPr>
      <w:tblGrid>
        <w:gridCol w:w="2655"/>
        <w:gridCol w:w="1437"/>
        <w:gridCol w:w="1293"/>
        <w:gridCol w:w="1132"/>
        <w:gridCol w:w="1556"/>
        <w:gridCol w:w="1557"/>
      </w:tblGrid>
      <w:tr w:rsidR="002E1DE3" w:rsidRPr="00D33CF1" w14:paraId="4DF2603D" w14:textId="77777777" w:rsidTr="00E31BFC">
        <w:trPr>
          <w:trHeight w:val="223"/>
          <w:jc w:val="center"/>
        </w:trPr>
        <w:tc>
          <w:tcPr>
            <w:tcW w:w="2655" w:type="dxa"/>
            <w:tcBorders>
              <w:top w:val="nil"/>
              <w:left w:val="nil"/>
              <w:bottom w:val="nil"/>
              <w:right w:val="nil"/>
            </w:tcBorders>
            <w:shd w:val="clear" w:color="auto" w:fill="auto"/>
            <w:noWrap/>
            <w:vAlign w:val="bottom"/>
            <w:hideMark/>
          </w:tcPr>
          <w:p w14:paraId="171E5190" w14:textId="77777777" w:rsidR="002E1DE3" w:rsidRPr="00D33CF1" w:rsidRDefault="002E1DE3" w:rsidP="005041F4">
            <w:pPr>
              <w:widowControl/>
              <w:suppressAutoHyphens w:val="0"/>
              <w:rPr>
                <w:rFonts w:ascii="Verdana" w:eastAsia="Times New Roman" w:hAnsi="Verdana"/>
                <w:sz w:val="18"/>
                <w:szCs w:val="18"/>
                <w:lang w:bidi="ar-SA"/>
              </w:rPr>
            </w:pPr>
          </w:p>
        </w:tc>
        <w:tc>
          <w:tcPr>
            <w:tcW w:w="1437" w:type="dxa"/>
            <w:tcBorders>
              <w:top w:val="nil"/>
              <w:left w:val="nil"/>
              <w:bottom w:val="nil"/>
              <w:right w:val="nil"/>
            </w:tcBorders>
            <w:shd w:val="clear" w:color="auto" w:fill="auto"/>
            <w:noWrap/>
            <w:vAlign w:val="bottom"/>
            <w:hideMark/>
          </w:tcPr>
          <w:p w14:paraId="012BCB92" w14:textId="77777777" w:rsidR="002E1DE3" w:rsidRPr="00D33CF1" w:rsidRDefault="002E1DE3" w:rsidP="005041F4">
            <w:pPr>
              <w:widowControl/>
              <w:suppressAutoHyphens w:val="0"/>
              <w:rPr>
                <w:rFonts w:ascii="Verdana" w:eastAsia="Times New Roman" w:hAnsi="Verdana"/>
                <w:sz w:val="18"/>
                <w:szCs w:val="18"/>
                <w:lang w:bidi="ar-SA"/>
              </w:rPr>
            </w:pPr>
          </w:p>
        </w:tc>
        <w:tc>
          <w:tcPr>
            <w:tcW w:w="55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D53BE" w14:textId="77777777" w:rsidR="002E1DE3" w:rsidRPr="00D33CF1" w:rsidRDefault="002E1DE3" w:rsidP="005041F4">
            <w:pPr>
              <w:widowControl/>
              <w:suppressAutoHyphens w:val="0"/>
              <w:jc w:val="center"/>
              <w:rPr>
                <w:rFonts w:ascii="Verdana" w:eastAsia="Times New Roman" w:hAnsi="Verdana"/>
                <w:b/>
                <w:bCs/>
                <w:sz w:val="18"/>
                <w:szCs w:val="18"/>
                <w:lang w:bidi="ar-SA"/>
              </w:rPr>
            </w:pPr>
            <w:r w:rsidRPr="00D33CF1">
              <w:rPr>
                <w:rFonts w:ascii="Verdana" w:eastAsia="Times New Roman" w:hAnsi="Verdana"/>
                <w:b/>
                <w:bCs/>
                <w:sz w:val="18"/>
                <w:szCs w:val="18"/>
                <w:lang w:bidi="ar-SA"/>
              </w:rPr>
              <w:t>Proportion des matériaux</w:t>
            </w:r>
          </w:p>
        </w:tc>
      </w:tr>
      <w:tr w:rsidR="002E1DE3" w:rsidRPr="00D33CF1" w14:paraId="4B08C24B" w14:textId="77777777" w:rsidTr="00E31BFC">
        <w:trPr>
          <w:trHeight w:val="539"/>
          <w:jc w:val="center"/>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2DCB0" w14:textId="77777777" w:rsidR="002E1DE3" w:rsidRPr="00D33CF1" w:rsidRDefault="002E1DE3" w:rsidP="005041F4">
            <w:pPr>
              <w:widowControl/>
              <w:suppressAutoHyphens w:val="0"/>
              <w:jc w:val="both"/>
              <w:rPr>
                <w:rFonts w:ascii="Verdana" w:eastAsia="Times New Roman" w:hAnsi="Verdana"/>
                <w:b/>
                <w:bCs/>
                <w:sz w:val="18"/>
                <w:szCs w:val="18"/>
                <w:lang w:bidi="ar-SA"/>
              </w:rPr>
            </w:pPr>
            <w:r w:rsidRPr="00D33CF1">
              <w:rPr>
                <w:rFonts w:ascii="Verdana" w:eastAsia="Times New Roman" w:hAnsi="Verdana"/>
                <w:b/>
                <w:bCs/>
                <w:sz w:val="18"/>
                <w:szCs w:val="18"/>
                <w:lang w:bidi="ar-SA"/>
              </w:rPr>
              <w:t>Description</w:t>
            </w:r>
          </w:p>
        </w:tc>
        <w:tc>
          <w:tcPr>
            <w:tcW w:w="1437" w:type="dxa"/>
            <w:tcBorders>
              <w:top w:val="single" w:sz="4" w:space="0" w:color="auto"/>
              <w:left w:val="nil"/>
              <w:bottom w:val="single" w:sz="4" w:space="0" w:color="auto"/>
              <w:right w:val="nil"/>
            </w:tcBorders>
            <w:shd w:val="clear" w:color="auto" w:fill="auto"/>
            <w:vAlign w:val="center"/>
            <w:hideMark/>
          </w:tcPr>
          <w:p w14:paraId="79B929E5" w14:textId="77777777" w:rsidR="002E1DE3" w:rsidRPr="00D33CF1" w:rsidRDefault="002E1DE3" w:rsidP="005041F4">
            <w:pPr>
              <w:widowControl/>
              <w:suppressAutoHyphens w:val="0"/>
              <w:jc w:val="both"/>
              <w:rPr>
                <w:rFonts w:ascii="Verdana" w:eastAsia="Times New Roman" w:hAnsi="Verdana"/>
                <w:b/>
                <w:bCs/>
                <w:sz w:val="18"/>
                <w:szCs w:val="18"/>
                <w:lang w:bidi="ar-SA"/>
              </w:rPr>
            </w:pPr>
            <w:r w:rsidRPr="00D33CF1">
              <w:rPr>
                <w:rFonts w:ascii="Verdana" w:eastAsia="Times New Roman" w:hAnsi="Verdana"/>
                <w:b/>
                <w:bCs/>
                <w:sz w:val="18"/>
                <w:szCs w:val="18"/>
                <w:lang w:bidi="ar-SA"/>
              </w:rPr>
              <w:t>Nature de béton</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4F892DDA" w14:textId="77777777" w:rsidR="002E1DE3" w:rsidRPr="00D33CF1" w:rsidRDefault="002E1DE3" w:rsidP="005041F4">
            <w:pPr>
              <w:widowControl/>
              <w:suppressAutoHyphens w:val="0"/>
              <w:jc w:val="center"/>
              <w:rPr>
                <w:rFonts w:ascii="Verdana" w:eastAsia="Times New Roman" w:hAnsi="Verdana"/>
                <w:b/>
                <w:bCs/>
                <w:sz w:val="18"/>
                <w:szCs w:val="18"/>
                <w:lang w:bidi="ar-SA"/>
              </w:rPr>
            </w:pPr>
            <w:r w:rsidRPr="00D33CF1">
              <w:rPr>
                <w:rFonts w:ascii="Verdana" w:eastAsia="Times New Roman" w:hAnsi="Verdana"/>
                <w:b/>
                <w:bCs/>
                <w:sz w:val="18"/>
                <w:szCs w:val="18"/>
                <w:lang w:bidi="ar-SA"/>
              </w:rPr>
              <w:t>Dosage (Kg/m3)</w:t>
            </w:r>
          </w:p>
        </w:tc>
        <w:tc>
          <w:tcPr>
            <w:tcW w:w="1132" w:type="dxa"/>
            <w:tcBorders>
              <w:top w:val="nil"/>
              <w:left w:val="nil"/>
              <w:bottom w:val="single" w:sz="4" w:space="0" w:color="auto"/>
              <w:right w:val="single" w:sz="4" w:space="0" w:color="auto"/>
            </w:tcBorders>
            <w:shd w:val="clear" w:color="auto" w:fill="auto"/>
            <w:vAlign w:val="center"/>
            <w:hideMark/>
          </w:tcPr>
          <w:p w14:paraId="5CB0E12E" w14:textId="77777777" w:rsidR="002E1DE3" w:rsidRPr="00D33CF1" w:rsidRDefault="002E1DE3" w:rsidP="005041F4">
            <w:pPr>
              <w:widowControl/>
              <w:suppressAutoHyphens w:val="0"/>
              <w:jc w:val="center"/>
              <w:rPr>
                <w:rFonts w:ascii="Verdana" w:eastAsia="Times New Roman" w:hAnsi="Verdana"/>
                <w:b/>
                <w:bCs/>
                <w:sz w:val="18"/>
                <w:szCs w:val="18"/>
                <w:lang w:bidi="ar-SA"/>
              </w:rPr>
            </w:pPr>
            <w:r w:rsidRPr="00D33CF1">
              <w:rPr>
                <w:rFonts w:ascii="Verdana" w:eastAsia="Times New Roman" w:hAnsi="Verdana"/>
                <w:b/>
                <w:bCs/>
                <w:sz w:val="18"/>
                <w:szCs w:val="18"/>
                <w:lang w:bidi="ar-SA"/>
              </w:rPr>
              <w:t>Sable (litre) 0,1 - 5 mm</w:t>
            </w:r>
          </w:p>
        </w:tc>
        <w:tc>
          <w:tcPr>
            <w:tcW w:w="1556" w:type="dxa"/>
            <w:tcBorders>
              <w:top w:val="nil"/>
              <w:left w:val="nil"/>
              <w:bottom w:val="single" w:sz="4" w:space="0" w:color="auto"/>
              <w:right w:val="single" w:sz="4" w:space="0" w:color="auto"/>
            </w:tcBorders>
            <w:shd w:val="clear" w:color="auto" w:fill="auto"/>
            <w:vAlign w:val="center"/>
            <w:hideMark/>
          </w:tcPr>
          <w:p w14:paraId="08BB8B83" w14:textId="77777777" w:rsidR="002E1DE3" w:rsidRPr="00D33CF1" w:rsidRDefault="002E1DE3" w:rsidP="005041F4">
            <w:pPr>
              <w:widowControl/>
              <w:suppressAutoHyphens w:val="0"/>
              <w:jc w:val="center"/>
              <w:rPr>
                <w:rFonts w:ascii="Verdana" w:eastAsia="Times New Roman" w:hAnsi="Verdana"/>
                <w:b/>
                <w:bCs/>
                <w:sz w:val="18"/>
                <w:szCs w:val="18"/>
                <w:lang w:bidi="ar-SA"/>
              </w:rPr>
            </w:pPr>
            <w:r w:rsidRPr="00D33CF1">
              <w:rPr>
                <w:rFonts w:ascii="Verdana" w:eastAsia="Times New Roman" w:hAnsi="Verdana"/>
                <w:b/>
                <w:bCs/>
                <w:sz w:val="18"/>
                <w:szCs w:val="18"/>
                <w:lang w:bidi="ar-SA"/>
              </w:rPr>
              <w:t xml:space="preserve">Gravier (litre) 6 - 25 mm </w:t>
            </w:r>
          </w:p>
        </w:tc>
        <w:tc>
          <w:tcPr>
            <w:tcW w:w="1556" w:type="dxa"/>
            <w:tcBorders>
              <w:top w:val="nil"/>
              <w:left w:val="nil"/>
              <w:bottom w:val="single" w:sz="4" w:space="0" w:color="auto"/>
              <w:right w:val="single" w:sz="4" w:space="0" w:color="auto"/>
            </w:tcBorders>
            <w:shd w:val="clear" w:color="auto" w:fill="auto"/>
            <w:noWrap/>
            <w:vAlign w:val="center"/>
            <w:hideMark/>
          </w:tcPr>
          <w:p w14:paraId="1DE3E65A" w14:textId="77777777" w:rsidR="002E1DE3" w:rsidRPr="00D33CF1" w:rsidRDefault="002E1DE3" w:rsidP="005041F4">
            <w:pPr>
              <w:widowControl/>
              <w:suppressAutoHyphens w:val="0"/>
              <w:rPr>
                <w:rFonts w:ascii="Verdana" w:eastAsia="Times New Roman" w:hAnsi="Verdana"/>
                <w:b/>
                <w:bCs/>
                <w:sz w:val="18"/>
                <w:szCs w:val="18"/>
                <w:lang w:bidi="ar-SA"/>
              </w:rPr>
            </w:pPr>
            <w:r w:rsidRPr="00D33CF1">
              <w:rPr>
                <w:rFonts w:ascii="Verdana" w:eastAsia="Times New Roman" w:hAnsi="Verdana"/>
                <w:b/>
                <w:bCs/>
                <w:sz w:val="18"/>
                <w:szCs w:val="18"/>
                <w:lang w:bidi="ar-SA"/>
              </w:rPr>
              <w:t>Ciment</w:t>
            </w:r>
          </w:p>
        </w:tc>
      </w:tr>
      <w:tr w:rsidR="002E1DE3" w:rsidRPr="00D33CF1" w14:paraId="76B581C8" w14:textId="77777777" w:rsidTr="00E31BFC">
        <w:trPr>
          <w:trHeight w:val="294"/>
          <w:jc w:val="center"/>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2A12888C"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Béton de propreté</w:t>
            </w:r>
          </w:p>
        </w:tc>
        <w:tc>
          <w:tcPr>
            <w:tcW w:w="1437" w:type="dxa"/>
            <w:tcBorders>
              <w:top w:val="nil"/>
              <w:left w:val="nil"/>
              <w:bottom w:val="single" w:sz="4" w:space="0" w:color="auto"/>
              <w:right w:val="nil"/>
            </w:tcBorders>
            <w:shd w:val="clear" w:color="auto" w:fill="auto"/>
            <w:vAlign w:val="center"/>
            <w:hideMark/>
          </w:tcPr>
          <w:p w14:paraId="240D1969"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Béton ordinaire</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25948D9D"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250</w:t>
            </w:r>
          </w:p>
        </w:tc>
        <w:tc>
          <w:tcPr>
            <w:tcW w:w="1132" w:type="dxa"/>
            <w:tcBorders>
              <w:top w:val="nil"/>
              <w:left w:val="nil"/>
              <w:bottom w:val="single" w:sz="4" w:space="0" w:color="auto"/>
              <w:right w:val="single" w:sz="4" w:space="0" w:color="auto"/>
            </w:tcBorders>
            <w:shd w:val="clear" w:color="auto" w:fill="auto"/>
            <w:vAlign w:val="center"/>
            <w:hideMark/>
          </w:tcPr>
          <w:p w14:paraId="4F0989EA"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1,5 b</w:t>
            </w:r>
          </w:p>
        </w:tc>
        <w:tc>
          <w:tcPr>
            <w:tcW w:w="1556" w:type="dxa"/>
            <w:tcBorders>
              <w:top w:val="nil"/>
              <w:left w:val="nil"/>
              <w:bottom w:val="single" w:sz="4" w:space="0" w:color="auto"/>
              <w:right w:val="single" w:sz="4" w:space="0" w:color="auto"/>
            </w:tcBorders>
            <w:shd w:val="clear" w:color="auto" w:fill="auto"/>
            <w:vAlign w:val="center"/>
            <w:hideMark/>
          </w:tcPr>
          <w:p w14:paraId="3BFCB398"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2,5 b</w:t>
            </w:r>
          </w:p>
        </w:tc>
        <w:tc>
          <w:tcPr>
            <w:tcW w:w="1556" w:type="dxa"/>
            <w:tcBorders>
              <w:top w:val="nil"/>
              <w:left w:val="nil"/>
              <w:bottom w:val="single" w:sz="4" w:space="0" w:color="auto"/>
              <w:right w:val="single" w:sz="4" w:space="0" w:color="auto"/>
            </w:tcBorders>
            <w:shd w:val="clear" w:color="auto" w:fill="auto"/>
            <w:vAlign w:val="center"/>
            <w:hideMark/>
          </w:tcPr>
          <w:p w14:paraId="6882A309"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1 sac de 50 kg</w:t>
            </w:r>
          </w:p>
        </w:tc>
      </w:tr>
      <w:tr w:rsidR="002E1DE3" w:rsidRPr="00D33CF1" w14:paraId="54B67F37" w14:textId="77777777" w:rsidTr="00E31BFC">
        <w:trPr>
          <w:trHeight w:val="447"/>
          <w:jc w:val="center"/>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2C40DCFA"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Fondations, semelles, poutres, poteaux, Chainage (longrine)</w:t>
            </w:r>
          </w:p>
        </w:tc>
        <w:tc>
          <w:tcPr>
            <w:tcW w:w="1437" w:type="dxa"/>
            <w:tcBorders>
              <w:top w:val="nil"/>
              <w:left w:val="nil"/>
              <w:bottom w:val="single" w:sz="4" w:space="0" w:color="auto"/>
              <w:right w:val="nil"/>
            </w:tcBorders>
            <w:shd w:val="clear" w:color="auto" w:fill="auto"/>
            <w:vAlign w:val="center"/>
            <w:hideMark/>
          </w:tcPr>
          <w:p w14:paraId="4F6A3E75"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Béton armé</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39EAEDF7"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350</w:t>
            </w:r>
          </w:p>
        </w:tc>
        <w:tc>
          <w:tcPr>
            <w:tcW w:w="1132" w:type="dxa"/>
            <w:tcBorders>
              <w:top w:val="nil"/>
              <w:left w:val="nil"/>
              <w:bottom w:val="single" w:sz="4" w:space="0" w:color="auto"/>
              <w:right w:val="single" w:sz="4" w:space="0" w:color="auto"/>
            </w:tcBorders>
            <w:shd w:val="clear" w:color="auto" w:fill="auto"/>
            <w:vAlign w:val="center"/>
            <w:hideMark/>
          </w:tcPr>
          <w:p w14:paraId="04B7DFF2"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1 b</w:t>
            </w:r>
          </w:p>
        </w:tc>
        <w:tc>
          <w:tcPr>
            <w:tcW w:w="1556" w:type="dxa"/>
            <w:tcBorders>
              <w:top w:val="nil"/>
              <w:left w:val="nil"/>
              <w:bottom w:val="single" w:sz="4" w:space="0" w:color="auto"/>
              <w:right w:val="single" w:sz="4" w:space="0" w:color="auto"/>
            </w:tcBorders>
            <w:shd w:val="clear" w:color="auto" w:fill="auto"/>
            <w:vAlign w:val="center"/>
            <w:hideMark/>
          </w:tcPr>
          <w:p w14:paraId="1D16F7C5"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2 b</w:t>
            </w:r>
          </w:p>
        </w:tc>
        <w:tc>
          <w:tcPr>
            <w:tcW w:w="1556" w:type="dxa"/>
            <w:tcBorders>
              <w:top w:val="nil"/>
              <w:left w:val="nil"/>
              <w:bottom w:val="single" w:sz="4" w:space="0" w:color="auto"/>
              <w:right w:val="single" w:sz="4" w:space="0" w:color="auto"/>
            </w:tcBorders>
            <w:shd w:val="clear" w:color="auto" w:fill="auto"/>
            <w:vAlign w:val="center"/>
            <w:hideMark/>
          </w:tcPr>
          <w:p w14:paraId="152C0488"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1 sac de 50 kg</w:t>
            </w:r>
          </w:p>
        </w:tc>
      </w:tr>
      <w:tr w:rsidR="002E1DE3" w:rsidRPr="00D33CF1" w14:paraId="714102DD" w14:textId="77777777" w:rsidTr="00E31BFC">
        <w:trPr>
          <w:trHeight w:val="447"/>
          <w:jc w:val="center"/>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783B4874"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Ouvrages spéciaux (buses, margelle, dalle, linteau)</w:t>
            </w:r>
          </w:p>
        </w:tc>
        <w:tc>
          <w:tcPr>
            <w:tcW w:w="1437" w:type="dxa"/>
            <w:tcBorders>
              <w:top w:val="nil"/>
              <w:left w:val="nil"/>
              <w:bottom w:val="single" w:sz="4" w:space="0" w:color="auto"/>
              <w:right w:val="nil"/>
            </w:tcBorders>
            <w:shd w:val="clear" w:color="auto" w:fill="auto"/>
            <w:vAlign w:val="center"/>
            <w:hideMark/>
          </w:tcPr>
          <w:p w14:paraId="1557846D"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Béton armé</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59800DDB"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400</w:t>
            </w:r>
          </w:p>
        </w:tc>
        <w:tc>
          <w:tcPr>
            <w:tcW w:w="1132" w:type="dxa"/>
            <w:tcBorders>
              <w:top w:val="nil"/>
              <w:left w:val="nil"/>
              <w:bottom w:val="single" w:sz="4" w:space="0" w:color="auto"/>
              <w:right w:val="single" w:sz="4" w:space="0" w:color="auto"/>
            </w:tcBorders>
            <w:shd w:val="clear" w:color="auto" w:fill="auto"/>
            <w:vAlign w:val="center"/>
            <w:hideMark/>
          </w:tcPr>
          <w:p w14:paraId="20A0769C"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 xml:space="preserve">1 b </w:t>
            </w:r>
          </w:p>
        </w:tc>
        <w:tc>
          <w:tcPr>
            <w:tcW w:w="1556" w:type="dxa"/>
            <w:tcBorders>
              <w:top w:val="nil"/>
              <w:left w:val="nil"/>
              <w:bottom w:val="single" w:sz="4" w:space="0" w:color="auto"/>
              <w:right w:val="single" w:sz="4" w:space="0" w:color="auto"/>
            </w:tcBorders>
            <w:shd w:val="clear" w:color="auto" w:fill="auto"/>
            <w:vAlign w:val="center"/>
            <w:hideMark/>
          </w:tcPr>
          <w:p w14:paraId="46F2EF4D"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1,5 b</w:t>
            </w:r>
          </w:p>
        </w:tc>
        <w:tc>
          <w:tcPr>
            <w:tcW w:w="1556" w:type="dxa"/>
            <w:tcBorders>
              <w:top w:val="nil"/>
              <w:left w:val="nil"/>
              <w:bottom w:val="single" w:sz="4" w:space="0" w:color="auto"/>
              <w:right w:val="single" w:sz="4" w:space="0" w:color="auto"/>
            </w:tcBorders>
            <w:shd w:val="clear" w:color="auto" w:fill="auto"/>
            <w:vAlign w:val="center"/>
            <w:hideMark/>
          </w:tcPr>
          <w:p w14:paraId="70D33263"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1 sac de 50 kg</w:t>
            </w:r>
          </w:p>
        </w:tc>
      </w:tr>
      <w:tr w:rsidR="002E1DE3" w:rsidRPr="00D33CF1" w14:paraId="7D81CA39" w14:textId="77777777" w:rsidTr="00E31BFC">
        <w:trPr>
          <w:trHeight w:val="282"/>
          <w:jc w:val="center"/>
        </w:trPr>
        <w:tc>
          <w:tcPr>
            <w:tcW w:w="2655" w:type="dxa"/>
            <w:tcBorders>
              <w:top w:val="nil"/>
              <w:left w:val="single" w:sz="4" w:space="0" w:color="auto"/>
              <w:bottom w:val="single" w:sz="4" w:space="0" w:color="auto"/>
              <w:right w:val="single" w:sz="4" w:space="0" w:color="auto"/>
            </w:tcBorders>
            <w:shd w:val="clear" w:color="auto" w:fill="auto"/>
            <w:noWrap/>
            <w:vAlign w:val="center"/>
            <w:hideMark/>
          </w:tcPr>
          <w:p w14:paraId="6617BEB6"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Confection des briques</w:t>
            </w:r>
          </w:p>
        </w:tc>
        <w:tc>
          <w:tcPr>
            <w:tcW w:w="1437" w:type="dxa"/>
            <w:tcBorders>
              <w:top w:val="nil"/>
              <w:left w:val="nil"/>
              <w:bottom w:val="single" w:sz="4" w:space="0" w:color="auto"/>
              <w:right w:val="single" w:sz="4" w:space="0" w:color="auto"/>
            </w:tcBorders>
            <w:shd w:val="clear" w:color="auto" w:fill="auto"/>
            <w:noWrap/>
            <w:vAlign w:val="center"/>
            <w:hideMark/>
          </w:tcPr>
          <w:p w14:paraId="37FC31A5"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mortier</w:t>
            </w:r>
          </w:p>
        </w:tc>
        <w:tc>
          <w:tcPr>
            <w:tcW w:w="1293" w:type="dxa"/>
            <w:tcBorders>
              <w:top w:val="nil"/>
              <w:left w:val="nil"/>
              <w:bottom w:val="single" w:sz="4" w:space="0" w:color="auto"/>
              <w:right w:val="single" w:sz="4" w:space="0" w:color="auto"/>
            </w:tcBorders>
            <w:shd w:val="clear" w:color="auto" w:fill="auto"/>
            <w:vAlign w:val="center"/>
            <w:hideMark/>
          </w:tcPr>
          <w:p w14:paraId="61096580"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300</w:t>
            </w:r>
          </w:p>
        </w:tc>
        <w:tc>
          <w:tcPr>
            <w:tcW w:w="1132" w:type="dxa"/>
            <w:tcBorders>
              <w:top w:val="nil"/>
              <w:left w:val="nil"/>
              <w:bottom w:val="single" w:sz="4" w:space="0" w:color="auto"/>
              <w:right w:val="single" w:sz="4" w:space="0" w:color="auto"/>
            </w:tcBorders>
            <w:shd w:val="clear" w:color="auto" w:fill="auto"/>
            <w:vAlign w:val="center"/>
            <w:hideMark/>
          </w:tcPr>
          <w:p w14:paraId="4087C22E"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3,5 b</w:t>
            </w:r>
          </w:p>
        </w:tc>
        <w:tc>
          <w:tcPr>
            <w:tcW w:w="1556" w:type="dxa"/>
            <w:tcBorders>
              <w:top w:val="nil"/>
              <w:left w:val="nil"/>
              <w:bottom w:val="single" w:sz="4" w:space="0" w:color="auto"/>
              <w:right w:val="single" w:sz="4" w:space="0" w:color="auto"/>
            </w:tcBorders>
            <w:shd w:val="clear" w:color="auto" w:fill="auto"/>
            <w:vAlign w:val="center"/>
            <w:hideMark/>
          </w:tcPr>
          <w:p w14:paraId="33314105"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N/A</w:t>
            </w:r>
          </w:p>
        </w:tc>
        <w:tc>
          <w:tcPr>
            <w:tcW w:w="1556" w:type="dxa"/>
            <w:tcBorders>
              <w:top w:val="nil"/>
              <w:left w:val="nil"/>
              <w:bottom w:val="single" w:sz="4" w:space="0" w:color="auto"/>
              <w:right w:val="single" w:sz="4" w:space="0" w:color="auto"/>
            </w:tcBorders>
            <w:shd w:val="clear" w:color="auto" w:fill="auto"/>
            <w:vAlign w:val="center"/>
            <w:hideMark/>
          </w:tcPr>
          <w:p w14:paraId="03981C49"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1 sac de 50 kg</w:t>
            </w:r>
          </w:p>
        </w:tc>
      </w:tr>
      <w:tr w:rsidR="002E1DE3" w:rsidRPr="00D33CF1" w14:paraId="46960585" w14:textId="77777777" w:rsidTr="00E31BFC">
        <w:trPr>
          <w:trHeight w:val="307"/>
          <w:jc w:val="center"/>
        </w:trPr>
        <w:tc>
          <w:tcPr>
            <w:tcW w:w="2655" w:type="dxa"/>
            <w:tcBorders>
              <w:top w:val="nil"/>
              <w:left w:val="single" w:sz="4" w:space="0" w:color="auto"/>
              <w:bottom w:val="single" w:sz="4" w:space="0" w:color="auto"/>
              <w:right w:val="single" w:sz="4" w:space="0" w:color="auto"/>
            </w:tcBorders>
            <w:shd w:val="clear" w:color="auto" w:fill="auto"/>
            <w:noWrap/>
            <w:vAlign w:val="center"/>
            <w:hideMark/>
          </w:tcPr>
          <w:p w14:paraId="7737E543"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Pose des briques</w:t>
            </w:r>
          </w:p>
        </w:tc>
        <w:tc>
          <w:tcPr>
            <w:tcW w:w="1437" w:type="dxa"/>
            <w:tcBorders>
              <w:top w:val="nil"/>
              <w:left w:val="nil"/>
              <w:bottom w:val="single" w:sz="4" w:space="0" w:color="auto"/>
              <w:right w:val="single" w:sz="4" w:space="0" w:color="auto"/>
            </w:tcBorders>
            <w:shd w:val="clear" w:color="auto" w:fill="auto"/>
            <w:noWrap/>
            <w:vAlign w:val="center"/>
            <w:hideMark/>
          </w:tcPr>
          <w:p w14:paraId="36634595"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mortier</w:t>
            </w:r>
          </w:p>
        </w:tc>
        <w:tc>
          <w:tcPr>
            <w:tcW w:w="1293" w:type="dxa"/>
            <w:tcBorders>
              <w:top w:val="nil"/>
              <w:left w:val="nil"/>
              <w:bottom w:val="single" w:sz="4" w:space="0" w:color="auto"/>
              <w:right w:val="single" w:sz="4" w:space="0" w:color="auto"/>
            </w:tcBorders>
            <w:shd w:val="clear" w:color="auto" w:fill="auto"/>
            <w:vAlign w:val="center"/>
            <w:hideMark/>
          </w:tcPr>
          <w:p w14:paraId="197143EA"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300</w:t>
            </w:r>
          </w:p>
        </w:tc>
        <w:tc>
          <w:tcPr>
            <w:tcW w:w="1132" w:type="dxa"/>
            <w:tcBorders>
              <w:top w:val="nil"/>
              <w:left w:val="nil"/>
              <w:bottom w:val="single" w:sz="4" w:space="0" w:color="auto"/>
              <w:right w:val="single" w:sz="4" w:space="0" w:color="auto"/>
            </w:tcBorders>
            <w:shd w:val="clear" w:color="auto" w:fill="auto"/>
            <w:vAlign w:val="center"/>
            <w:hideMark/>
          </w:tcPr>
          <w:p w14:paraId="2947393B"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3,5 b</w:t>
            </w:r>
          </w:p>
        </w:tc>
        <w:tc>
          <w:tcPr>
            <w:tcW w:w="1556" w:type="dxa"/>
            <w:tcBorders>
              <w:top w:val="nil"/>
              <w:left w:val="nil"/>
              <w:bottom w:val="single" w:sz="4" w:space="0" w:color="auto"/>
              <w:right w:val="single" w:sz="4" w:space="0" w:color="auto"/>
            </w:tcBorders>
            <w:shd w:val="clear" w:color="auto" w:fill="auto"/>
            <w:vAlign w:val="center"/>
            <w:hideMark/>
          </w:tcPr>
          <w:p w14:paraId="2C6B6261"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N/A</w:t>
            </w:r>
          </w:p>
        </w:tc>
        <w:tc>
          <w:tcPr>
            <w:tcW w:w="1556" w:type="dxa"/>
            <w:tcBorders>
              <w:top w:val="nil"/>
              <w:left w:val="nil"/>
              <w:bottom w:val="single" w:sz="4" w:space="0" w:color="auto"/>
              <w:right w:val="single" w:sz="4" w:space="0" w:color="auto"/>
            </w:tcBorders>
            <w:shd w:val="clear" w:color="auto" w:fill="auto"/>
            <w:vAlign w:val="center"/>
            <w:hideMark/>
          </w:tcPr>
          <w:p w14:paraId="2EA9E3D4"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1 sac de 50 kg</w:t>
            </w:r>
          </w:p>
        </w:tc>
      </w:tr>
      <w:tr w:rsidR="002E1DE3" w:rsidRPr="00D33CF1" w14:paraId="786BB606" w14:textId="77777777" w:rsidTr="00E31BFC">
        <w:trPr>
          <w:trHeight w:val="311"/>
          <w:jc w:val="center"/>
        </w:trPr>
        <w:tc>
          <w:tcPr>
            <w:tcW w:w="2655" w:type="dxa"/>
            <w:tcBorders>
              <w:top w:val="nil"/>
              <w:left w:val="single" w:sz="4" w:space="0" w:color="auto"/>
              <w:bottom w:val="single" w:sz="4" w:space="0" w:color="auto"/>
              <w:right w:val="single" w:sz="4" w:space="0" w:color="auto"/>
            </w:tcBorders>
            <w:shd w:val="clear" w:color="auto" w:fill="auto"/>
            <w:noWrap/>
            <w:vAlign w:val="center"/>
            <w:hideMark/>
          </w:tcPr>
          <w:p w14:paraId="045EA06D"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Crépissage</w:t>
            </w:r>
          </w:p>
        </w:tc>
        <w:tc>
          <w:tcPr>
            <w:tcW w:w="1437" w:type="dxa"/>
            <w:tcBorders>
              <w:top w:val="nil"/>
              <w:left w:val="nil"/>
              <w:bottom w:val="single" w:sz="4" w:space="0" w:color="auto"/>
              <w:right w:val="single" w:sz="4" w:space="0" w:color="auto"/>
            </w:tcBorders>
            <w:shd w:val="clear" w:color="auto" w:fill="auto"/>
            <w:noWrap/>
            <w:vAlign w:val="center"/>
            <w:hideMark/>
          </w:tcPr>
          <w:p w14:paraId="3D3D38A9"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mortier</w:t>
            </w:r>
          </w:p>
        </w:tc>
        <w:tc>
          <w:tcPr>
            <w:tcW w:w="1293" w:type="dxa"/>
            <w:tcBorders>
              <w:top w:val="nil"/>
              <w:left w:val="nil"/>
              <w:bottom w:val="single" w:sz="4" w:space="0" w:color="auto"/>
              <w:right w:val="single" w:sz="4" w:space="0" w:color="auto"/>
            </w:tcBorders>
            <w:shd w:val="clear" w:color="auto" w:fill="auto"/>
            <w:vAlign w:val="center"/>
            <w:hideMark/>
          </w:tcPr>
          <w:p w14:paraId="70B374AC"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400</w:t>
            </w:r>
          </w:p>
        </w:tc>
        <w:tc>
          <w:tcPr>
            <w:tcW w:w="1132" w:type="dxa"/>
            <w:tcBorders>
              <w:top w:val="nil"/>
              <w:left w:val="nil"/>
              <w:bottom w:val="single" w:sz="4" w:space="0" w:color="auto"/>
              <w:right w:val="single" w:sz="4" w:space="0" w:color="auto"/>
            </w:tcBorders>
            <w:shd w:val="clear" w:color="auto" w:fill="auto"/>
            <w:vAlign w:val="center"/>
            <w:hideMark/>
          </w:tcPr>
          <w:p w14:paraId="2F8FDD0D"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3 b</w:t>
            </w:r>
          </w:p>
        </w:tc>
        <w:tc>
          <w:tcPr>
            <w:tcW w:w="1556" w:type="dxa"/>
            <w:tcBorders>
              <w:top w:val="nil"/>
              <w:left w:val="nil"/>
              <w:bottom w:val="single" w:sz="4" w:space="0" w:color="auto"/>
              <w:right w:val="single" w:sz="4" w:space="0" w:color="auto"/>
            </w:tcBorders>
            <w:shd w:val="clear" w:color="auto" w:fill="auto"/>
            <w:vAlign w:val="center"/>
            <w:hideMark/>
          </w:tcPr>
          <w:p w14:paraId="3D200B39"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N/A</w:t>
            </w:r>
          </w:p>
        </w:tc>
        <w:tc>
          <w:tcPr>
            <w:tcW w:w="1556" w:type="dxa"/>
            <w:tcBorders>
              <w:top w:val="nil"/>
              <w:left w:val="nil"/>
              <w:bottom w:val="single" w:sz="4" w:space="0" w:color="auto"/>
              <w:right w:val="single" w:sz="4" w:space="0" w:color="auto"/>
            </w:tcBorders>
            <w:shd w:val="clear" w:color="auto" w:fill="auto"/>
            <w:vAlign w:val="center"/>
            <w:hideMark/>
          </w:tcPr>
          <w:p w14:paraId="115B58D6"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1 sac de 50 kg</w:t>
            </w:r>
          </w:p>
        </w:tc>
      </w:tr>
      <w:tr w:rsidR="002E1DE3" w:rsidRPr="00D33CF1" w14:paraId="7916A831" w14:textId="77777777" w:rsidTr="00E31BFC">
        <w:trPr>
          <w:trHeight w:val="447"/>
          <w:jc w:val="center"/>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5732EB6E"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Finition (scellement des ouvertures)</w:t>
            </w:r>
          </w:p>
        </w:tc>
        <w:tc>
          <w:tcPr>
            <w:tcW w:w="1437" w:type="dxa"/>
            <w:tcBorders>
              <w:top w:val="nil"/>
              <w:left w:val="nil"/>
              <w:bottom w:val="single" w:sz="4" w:space="0" w:color="auto"/>
              <w:right w:val="single" w:sz="4" w:space="0" w:color="auto"/>
            </w:tcBorders>
            <w:shd w:val="clear" w:color="auto" w:fill="auto"/>
            <w:noWrap/>
            <w:vAlign w:val="center"/>
            <w:hideMark/>
          </w:tcPr>
          <w:p w14:paraId="577EC07D"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mortier</w:t>
            </w:r>
          </w:p>
        </w:tc>
        <w:tc>
          <w:tcPr>
            <w:tcW w:w="1293" w:type="dxa"/>
            <w:tcBorders>
              <w:top w:val="nil"/>
              <w:left w:val="nil"/>
              <w:bottom w:val="single" w:sz="4" w:space="0" w:color="auto"/>
              <w:right w:val="single" w:sz="4" w:space="0" w:color="auto"/>
            </w:tcBorders>
            <w:shd w:val="clear" w:color="auto" w:fill="auto"/>
            <w:vAlign w:val="center"/>
            <w:hideMark/>
          </w:tcPr>
          <w:p w14:paraId="34AB59F8"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400</w:t>
            </w:r>
          </w:p>
        </w:tc>
        <w:tc>
          <w:tcPr>
            <w:tcW w:w="1132" w:type="dxa"/>
            <w:tcBorders>
              <w:top w:val="nil"/>
              <w:left w:val="nil"/>
              <w:bottom w:val="single" w:sz="4" w:space="0" w:color="auto"/>
              <w:right w:val="single" w:sz="4" w:space="0" w:color="auto"/>
            </w:tcBorders>
            <w:shd w:val="clear" w:color="auto" w:fill="auto"/>
            <w:vAlign w:val="center"/>
            <w:hideMark/>
          </w:tcPr>
          <w:p w14:paraId="2CA761C7"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3 b</w:t>
            </w:r>
          </w:p>
        </w:tc>
        <w:tc>
          <w:tcPr>
            <w:tcW w:w="1556" w:type="dxa"/>
            <w:tcBorders>
              <w:top w:val="nil"/>
              <w:left w:val="nil"/>
              <w:bottom w:val="single" w:sz="4" w:space="0" w:color="auto"/>
              <w:right w:val="single" w:sz="4" w:space="0" w:color="auto"/>
            </w:tcBorders>
            <w:shd w:val="clear" w:color="auto" w:fill="auto"/>
            <w:vAlign w:val="center"/>
            <w:hideMark/>
          </w:tcPr>
          <w:p w14:paraId="2C5ECB3D" w14:textId="77777777" w:rsidR="002E1DE3" w:rsidRPr="00D33CF1" w:rsidRDefault="002E1DE3" w:rsidP="005041F4">
            <w:pPr>
              <w:widowControl/>
              <w:suppressAutoHyphens w:val="0"/>
              <w:jc w:val="center"/>
              <w:rPr>
                <w:rFonts w:ascii="Verdana" w:eastAsia="Times New Roman" w:hAnsi="Verdana"/>
                <w:sz w:val="18"/>
                <w:szCs w:val="18"/>
                <w:lang w:bidi="ar-SA"/>
              </w:rPr>
            </w:pPr>
            <w:r w:rsidRPr="00D33CF1">
              <w:rPr>
                <w:rFonts w:ascii="Verdana" w:eastAsia="Times New Roman" w:hAnsi="Verdana"/>
                <w:sz w:val="18"/>
                <w:szCs w:val="18"/>
                <w:lang w:bidi="ar-SA"/>
              </w:rPr>
              <w:t>N/A</w:t>
            </w:r>
          </w:p>
        </w:tc>
        <w:tc>
          <w:tcPr>
            <w:tcW w:w="1556" w:type="dxa"/>
            <w:tcBorders>
              <w:top w:val="nil"/>
              <w:left w:val="nil"/>
              <w:bottom w:val="single" w:sz="4" w:space="0" w:color="auto"/>
              <w:right w:val="single" w:sz="4" w:space="0" w:color="auto"/>
            </w:tcBorders>
            <w:shd w:val="clear" w:color="auto" w:fill="auto"/>
            <w:vAlign w:val="center"/>
            <w:hideMark/>
          </w:tcPr>
          <w:p w14:paraId="4BA7A2A0" w14:textId="77777777" w:rsidR="002E1DE3" w:rsidRPr="00D33CF1" w:rsidRDefault="002E1DE3" w:rsidP="005041F4">
            <w:pPr>
              <w:widowControl/>
              <w:suppressAutoHyphens w:val="0"/>
              <w:rPr>
                <w:rFonts w:ascii="Verdana" w:eastAsia="Times New Roman" w:hAnsi="Verdana"/>
                <w:sz w:val="18"/>
                <w:szCs w:val="18"/>
                <w:lang w:bidi="ar-SA"/>
              </w:rPr>
            </w:pPr>
            <w:r w:rsidRPr="00D33CF1">
              <w:rPr>
                <w:rFonts w:ascii="Verdana" w:eastAsia="Times New Roman" w:hAnsi="Verdana"/>
                <w:sz w:val="18"/>
                <w:szCs w:val="18"/>
                <w:lang w:bidi="ar-SA"/>
              </w:rPr>
              <w:t>1 sac de 50 kg</w:t>
            </w:r>
          </w:p>
        </w:tc>
      </w:tr>
    </w:tbl>
    <w:p w14:paraId="753F585C" w14:textId="77777777" w:rsidR="002E1DE3" w:rsidRPr="00D33CF1" w:rsidRDefault="002E1DE3" w:rsidP="002E1DE3">
      <w:pPr>
        <w:rPr>
          <w:rFonts w:ascii="Verdana" w:hAnsi="Verdana"/>
          <w:sz w:val="18"/>
          <w:szCs w:val="18"/>
        </w:rPr>
      </w:pPr>
    </w:p>
    <w:p w14:paraId="1A2DA54E" w14:textId="57C44141" w:rsidR="002E1DE3" w:rsidRPr="00D33CF1" w:rsidRDefault="002E1DE3" w:rsidP="00852791">
      <w:pPr>
        <w:jc w:val="both"/>
        <w:rPr>
          <w:rFonts w:ascii="Verdana" w:hAnsi="Verdana"/>
          <w:sz w:val="18"/>
          <w:szCs w:val="18"/>
        </w:rPr>
      </w:pPr>
      <w:r w:rsidRPr="00D33CF1">
        <w:rPr>
          <w:rFonts w:ascii="Verdana" w:hAnsi="Verdana"/>
          <w:sz w:val="18"/>
          <w:szCs w:val="18"/>
        </w:rPr>
        <w:t>NB : la brouettée de référence utilisée sur les chantiers aura une capacité moyenne de 0,05 m</w:t>
      </w:r>
      <w:r w:rsidRPr="00D33CF1">
        <w:rPr>
          <w:rFonts w:ascii="Verdana" w:hAnsi="Verdana"/>
          <w:sz w:val="18"/>
          <w:szCs w:val="18"/>
          <w:vertAlign w:val="superscript"/>
        </w:rPr>
        <w:t>3</w:t>
      </w:r>
      <w:r w:rsidR="001E3B27">
        <w:rPr>
          <w:rFonts w:ascii="Verdana" w:hAnsi="Verdana"/>
          <w:sz w:val="18"/>
          <w:szCs w:val="18"/>
        </w:rPr>
        <w:t xml:space="preserve"> ou l’équivale</w:t>
      </w:r>
      <w:r w:rsidRPr="00D33CF1">
        <w:rPr>
          <w:rFonts w:ascii="Verdana" w:hAnsi="Verdana"/>
          <w:sz w:val="18"/>
          <w:szCs w:val="18"/>
        </w:rPr>
        <w:t xml:space="preserve">nt de 50 litres. </w:t>
      </w:r>
    </w:p>
    <w:p w14:paraId="642B59C1" w14:textId="77777777" w:rsidR="00801732" w:rsidRPr="00D33CF1" w:rsidRDefault="002E1DE3" w:rsidP="00852791">
      <w:pPr>
        <w:jc w:val="both"/>
        <w:rPr>
          <w:rFonts w:ascii="Verdana" w:hAnsi="Verdana"/>
          <w:sz w:val="18"/>
          <w:szCs w:val="18"/>
        </w:rPr>
      </w:pPr>
      <w:r w:rsidRPr="00D33CF1">
        <w:rPr>
          <w:rFonts w:ascii="Verdana" w:hAnsi="Verdana"/>
          <w:sz w:val="18"/>
          <w:szCs w:val="18"/>
        </w:rPr>
        <w:t>Un béton de qualité ferme sera préféré pour l’ensemble des ouvrages.</w:t>
      </w:r>
    </w:p>
    <w:p w14:paraId="6E1F38B2" w14:textId="77777777" w:rsidR="00801732" w:rsidRPr="00D33CF1" w:rsidRDefault="00801732" w:rsidP="002E1DE3">
      <w:pPr>
        <w:rPr>
          <w:rFonts w:ascii="Verdana" w:hAnsi="Verdana"/>
          <w:sz w:val="18"/>
          <w:szCs w:val="18"/>
        </w:rPr>
      </w:pPr>
    </w:p>
    <w:p w14:paraId="2665111F" w14:textId="77777777" w:rsidR="00D474CA" w:rsidRPr="00D33CF1" w:rsidRDefault="00D474CA" w:rsidP="002E1DE3">
      <w:pPr>
        <w:rPr>
          <w:rFonts w:ascii="Verdana" w:hAnsi="Verdana"/>
          <w:sz w:val="18"/>
          <w:szCs w:val="1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gridCol w:w="2409"/>
      </w:tblGrid>
      <w:tr w:rsidR="002E1DE3" w:rsidRPr="00D33CF1" w14:paraId="0955BEC4" w14:textId="77777777" w:rsidTr="005041F4">
        <w:tc>
          <w:tcPr>
            <w:tcW w:w="2410" w:type="dxa"/>
          </w:tcPr>
          <w:p w14:paraId="0E4EA2BD" w14:textId="77777777" w:rsidR="002E1DE3" w:rsidRPr="00D33CF1" w:rsidRDefault="002E1DE3" w:rsidP="005041F4">
            <w:pPr>
              <w:jc w:val="center"/>
              <w:rPr>
                <w:rFonts w:ascii="Verdana" w:hAnsi="Verdana"/>
                <w:b/>
                <w:sz w:val="18"/>
                <w:szCs w:val="18"/>
              </w:rPr>
            </w:pPr>
            <w:r w:rsidRPr="00D33CF1">
              <w:rPr>
                <w:rFonts w:ascii="Verdana" w:hAnsi="Verdana"/>
                <w:b/>
                <w:sz w:val="18"/>
                <w:szCs w:val="18"/>
              </w:rPr>
              <w:t>Volume d’eau (litre)</w:t>
            </w:r>
          </w:p>
        </w:tc>
        <w:tc>
          <w:tcPr>
            <w:tcW w:w="2410" w:type="dxa"/>
          </w:tcPr>
          <w:p w14:paraId="79C5E348" w14:textId="77777777" w:rsidR="002E1DE3" w:rsidRPr="00D33CF1" w:rsidRDefault="002E1DE3" w:rsidP="005041F4">
            <w:pPr>
              <w:jc w:val="center"/>
              <w:rPr>
                <w:rFonts w:ascii="Verdana" w:hAnsi="Verdana"/>
                <w:b/>
                <w:sz w:val="18"/>
                <w:szCs w:val="18"/>
              </w:rPr>
            </w:pPr>
            <w:r w:rsidRPr="00D33CF1">
              <w:rPr>
                <w:rFonts w:ascii="Verdana" w:hAnsi="Verdana"/>
                <w:b/>
                <w:sz w:val="18"/>
                <w:szCs w:val="18"/>
              </w:rPr>
              <w:t>Qualité du béton</w:t>
            </w:r>
          </w:p>
        </w:tc>
        <w:tc>
          <w:tcPr>
            <w:tcW w:w="2409" w:type="dxa"/>
          </w:tcPr>
          <w:p w14:paraId="37AD2AF5" w14:textId="77777777" w:rsidR="002E1DE3" w:rsidRPr="00D33CF1" w:rsidRDefault="002E1DE3" w:rsidP="005041F4">
            <w:pPr>
              <w:jc w:val="center"/>
              <w:rPr>
                <w:rFonts w:ascii="Verdana" w:hAnsi="Verdana"/>
                <w:b/>
                <w:sz w:val="18"/>
                <w:szCs w:val="18"/>
              </w:rPr>
            </w:pPr>
            <w:r w:rsidRPr="00D33CF1">
              <w:rPr>
                <w:rFonts w:ascii="Verdana" w:hAnsi="Verdana"/>
                <w:b/>
                <w:sz w:val="18"/>
                <w:szCs w:val="18"/>
              </w:rPr>
              <w:t>Eau/ciment (l/kg)</w:t>
            </w:r>
          </w:p>
        </w:tc>
      </w:tr>
      <w:tr w:rsidR="002E1DE3" w:rsidRPr="00D33CF1" w14:paraId="5DD8E226" w14:textId="77777777" w:rsidTr="005041F4">
        <w:tc>
          <w:tcPr>
            <w:tcW w:w="2410" w:type="dxa"/>
          </w:tcPr>
          <w:p w14:paraId="39841CCD" w14:textId="77777777" w:rsidR="002E1DE3" w:rsidRPr="00D33CF1" w:rsidRDefault="002E1DE3" w:rsidP="005041F4">
            <w:pPr>
              <w:jc w:val="center"/>
              <w:rPr>
                <w:rFonts w:ascii="Verdana" w:hAnsi="Verdana"/>
                <w:sz w:val="18"/>
                <w:szCs w:val="18"/>
              </w:rPr>
            </w:pPr>
            <w:r w:rsidRPr="00D33CF1">
              <w:rPr>
                <w:rFonts w:ascii="Verdana" w:hAnsi="Verdana"/>
                <w:sz w:val="18"/>
                <w:szCs w:val="18"/>
              </w:rPr>
              <w:t>151</w:t>
            </w:r>
          </w:p>
        </w:tc>
        <w:tc>
          <w:tcPr>
            <w:tcW w:w="2410" w:type="dxa"/>
          </w:tcPr>
          <w:p w14:paraId="1C51B5C6" w14:textId="77777777" w:rsidR="002E1DE3" w:rsidRPr="00D33CF1" w:rsidRDefault="002E1DE3" w:rsidP="005041F4">
            <w:pPr>
              <w:jc w:val="center"/>
              <w:rPr>
                <w:rFonts w:ascii="Verdana" w:hAnsi="Verdana"/>
                <w:sz w:val="18"/>
                <w:szCs w:val="18"/>
              </w:rPr>
            </w:pPr>
            <w:r w:rsidRPr="00D33CF1">
              <w:rPr>
                <w:rFonts w:ascii="Verdana" w:hAnsi="Verdana"/>
                <w:sz w:val="18"/>
                <w:szCs w:val="18"/>
              </w:rPr>
              <w:t>Très ferme</w:t>
            </w:r>
          </w:p>
        </w:tc>
        <w:tc>
          <w:tcPr>
            <w:tcW w:w="2409" w:type="dxa"/>
          </w:tcPr>
          <w:p w14:paraId="05B7237B" w14:textId="77777777" w:rsidR="002E1DE3" w:rsidRPr="00D33CF1" w:rsidRDefault="002E1DE3" w:rsidP="005041F4">
            <w:pPr>
              <w:jc w:val="center"/>
              <w:rPr>
                <w:rFonts w:ascii="Verdana" w:hAnsi="Verdana"/>
                <w:sz w:val="18"/>
                <w:szCs w:val="18"/>
              </w:rPr>
            </w:pPr>
            <w:r w:rsidRPr="00D33CF1">
              <w:rPr>
                <w:rFonts w:ascii="Verdana" w:hAnsi="Verdana"/>
                <w:sz w:val="18"/>
                <w:szCs w:val="18"/>
              </w:rPr>
              <w:t>0,43</w:t>
            </w:r>
          </w:p>
        </w:tc>
      </w:tr>
      <w:tr w:rsidR="002E1DE3" w:rsidRPr="00D33CF1" w14:paraId="2AC20C74" w14:textId="77777777" w:rsidTr="005041F4">
        <w:tc>
          <w:tcPr>
            <w:tcW w:w="2410" w:type="dxa"/>
          </w:tcPr>
          <w:p w14:paraId="6468BC0C" w14:textId="77777777" w:rsidR="002E1DE3" w:rsidRPr="00D33CF1" w:rsidRDefault="002E1DE3" w:rsidP="005041F4">
            <w:pPr>
              <w:jc w:val="center"/>
              <w:rPr>
                <w:rFonts w:ascii="Verdana" w:hAnsi="Verdana"/>
                <w:sz w:val="18"/>
                <w:szCs w:val="18"/>
              </w:rPr>
            </w:pPr>
            <w:r w:rsidRPr="00D33CF1">
              <w:rPr>
                <w:rFonts w:ascii="Verdana" w:hAnsi="Verdana"/>
                <w:sz w:val="18"/>
                <w:szCs w:val="18"/>
              </w:rPr>
              <w:t>175</w:t>
            </w:r>
          </w:p>
        </w:tc>
        <w:tc>
          <w:tcPr>
            <w:tcW w:w="2410" w:type="dxa"/>
          </w:tcPr>
          <w:p w14:paraId="2102F5F2" w14:textId="77777777" w:rsidR="002E1DE3" w:rsidRPr="00D33CF1" w:rsidRDefault="002E1DE3" w:rsidP="005041F4">
            <w:pPr>
              <w:jc w:val="center"/>
              <w:rPr>
                <w:rFonts w:ascii="Verdana" w:hAnsi="Verdana"/>
                <w:sz w:val="18"/>
                <w:szCs w:val="18"/>
              </w:rPr>
            </w:pPr>
            <w:r w:rsidRPr="00D33CF1">
              <w:rPr>
                <w:rFonts w:ascii="Verdana" w:hAnsi="Verdana"/>
                <w:sz w:val="18"/>
                <w:szCs w:val="18"/>
              </w:rPr>
              <w:t>Ferme</w:t>
            </w:r>
          </w:p>
        </w:tc>
        <w:tc>
          <w:tcPr>
            <w:tcW w:w="2409" w:type="dxa"/>
          </w:tcPr>
          <w:p w14:paraId="09A219BD" w14:textId="77777777" w:rsidR="002E1DE3" w:rsidRPr="00D33CF1" w:rsidRDefault="002E1DE3" w:rsidP="005041F4">
            <w:pPr>
              <w:jc w:val="center"/>
              <w:rPr>
                <w:rFonts w:ascii="Verdana" w:hAnsi="Verdana"/>
                <w:sz w:val="18"/>
                <w:szCs w:val="18"/>
              </w:rPr>
            </w:pPr>
            <w:r w:rsidRPr="00D33CF1">
              <w:rPr>
                <w:rFonts w:ascii="Verdana" w:hAnsi="Verdana"/>
                <w:sz w:val="18"/>
                <w:szCs w:val="18"/>
              </w:rPr>
              <w:t>0,50</w:t>
            </w:r>
          </w:p>
        </w:tc>
      </w:tr>
      <w:tr w:rsidR="002E1DE3" w:rsidRPr="00D33CF1" w14:paraId="4C7586D2" w14:textId="77777777" w:rsidTr="005041F4">
        <w:tc>
          <w:tcPr>
            <w:tcW w:w="2410" w:type="dxa"/>
          </w:tcPr>
          <w:p w14:paraId="716478BB" w14:textId="77777777" w:rsidR="002E1DE3" w:rsidRPr="00D33CF1" w:rsidRDefault="002E1DE3" w:rsidP="005041F4">
            <w:pPr>
              <w:jc w:val="center"/>
              <w:rPr>
                <w:rFonts w:ascii="Verdana" w:hAnsi="Verdana"/>
                <w:sz w:val="18"/>
                <w:szCs w:val="18"/>
              </w:rPr>
            </w:pPr>
            <w:r w:rsidRPr="00D33CF1">
              <w:rPr>
                <w:rFonts w:ascii="Verdana" w:hAnsi="Verdana"/>
                <w:sz w:val="18"/>
                <w:szCs w:val="18"/>
              </w:rPr>
              <w:t>200</w:t>
            </w:r>
          </w:p>
        </w:tc>
        <w:tc>
          <w:tcPr>
            <w:tcW w:w="2410" w:type="dxa"/>
          </w:tcPr>
          <w:p w14:paraId="36789FC9" w14:textId="77777777" w:rsidR="002E1DE3" w:rsidRPr="00D33CF1" w:rsidRDefault="002E1DE3" w:rsidP="005041F4">
            <w:pPr>
              <w:jc w:val="center"/>
              <w:rPr>
                <w:rFonts w:ascii="Verdana" w:hAnsi="Verdana"/>
                <w:sz w:val="18"/>
                <w:szCs w:val="18"/>
              </w:rPr>
            </w:pPr>
            <w:r w:rsidRPr="00D33CF1">
              <w:rPr>
                <w:rFonts w:ascii="Verdana" w:hAnsi="Verdana"/>
                <w:sz w:val="18"/>
                <w:szCs w:val="18"/>
              </w:rPr>
              <w:t>Plastique</w:t>
            </w:r>
          </w:p>
        </w:tc>
        <w:tc>
          <w:tcPr>
            <w:tcW w:w="2409" w:type="dxa"/>
          </w:tcPr>
          <w:p w14:paraId="4C96B39E" w14:textId="77777777" w:rsidR="002E1DE3" w:rsidRPr="00D33CF1" w:rsidRDefault="002E1DE3" w:rsidP="005041F4">
            <w:pPr>
              <w:jc w:val="center"/>
              <w:rPr>
                <w:rFonts w:ascii="Verdana" w:hAnsi="Verdana"/>
                <w:sz w:val="18"/>
                <w:szCs w:val="18"/>
              </w:rPr>
            </w:pPr>
            <w:r w:rsidRPr="00D33CF1">
              <w:rPr>
                <w:rFonts w:ascii="Verdana" w:hAnsi="Verdana"/>
                <w:sz w:val="18"/>
                <w:szCs w:val="18"/>
              </w:rPr>
              <w:t>0,57</w:t>
            </w:r>
          </w:p>
        </w:tc>
      </w:tr>
      <w:tr w:rsidR="002E1DE3" w:rsidRPr="00D33CF1" w14:paraId="6674AFF7" w14:textId="77777777" w:rsidTr="005041F4">
        <w:tc>
          <w:tcPr>
            <w:tcW w:w="2410" w:type="dxa"/>
          </w:tcPr>
          <w:p w14:paraId="53C1F8A2" w14:textId="77777777" w:rsidR="002E1DE3" w:rsidRPr="00D33CF1" w:rsidRDefault="002E1DE3" w:rsidP="005041F4">
            <w:pPr>
              <w:jc w:val="center"/>
              <w:rPr>
                <w:rFonts w:ascii="Verdana" w:hAnsi="Verdana"/>
                <w:sz w:val="18"/>
                <w:szCs w:val="18"/>
              </w:rPr>
            </w:pPr>
            <w:r w:rsidRPr="00D33CF1">
              <w:rPr>
                <w:rFonts w:ascii="Verdana" w:hAnsi="Verdana"/>
                <w:sz w:val="18"/>
                <w:szCs w:val="18"/>
              </w:rPr>
              <w:t>221</w:t>
            </w:r>
          </w:p>
        </w:tc>
        <w:tc>
          <w:tcPr>
            <w:tcW w:w="2410" w:type="dxa"/>
          </w:tcPr>
          <w:p w14:paraId="536C5098" w14:textId="77777777" w:rsidR="002E1DE3" w:rsidRPr="00D33CF1" w:rsidRDefault="002E1DE3" w:rsidP="005041F4">
            <w:pPr>
              <w:jc w:val="center"/>
              <w:rPr>
                <w:rFonts w:ascii="Verdana" w:hAnsi="Verdana"/>
                <w:sz w:val="18"/>
                <w:szCs w:val="18"/>
              </w:rPr>
            </w:pPr>
            <w:r w:rsidRPr="00D33CF1">
              <w:rPr>
                <w:rFonts w:ascii="Verdana" w:hAnsi="Verdana"/>
                <w:sz w:val="18"/>
                <w:szCs w:val="18"/>
              </w:rPr>
              <w:t>Mou</w:t>
            </w:r>
          </w:p>
        </w:tc>
        <w:tc>
          <w:tcPr>
            <w:tcW w:w="2409" w:type="dxa"/>
          </w:tcPr>
          <w:p w14:paraId="7D5CA6B7" w14:textId="77777777" w:rsidR="002E1DE3" w:rsidRPr="00D33CF1" w:rsidRDefault="002E1DE3" w:rsidP="005041F4">
            <w:pPr>
              <w:jc w:val="center"/>
              <w:rPr>
                <w:rFonts w:ascii="Verdana" w:hAnsi="Verdana"/>
                <w:sz w:val="18"/>
                <w:szCs w:val="18"/>
              </w:rPr>
            </w:pPr>
            <w:r w:rsidRPr="00D33CF1">
              <w:rPr>
                <w:rFonts w:ascii="Verdana" w:hAnsi="Verdana"/>
                <w:sz w:val="18"/>
                <w:szCs w:val="18"/>
              </w:rPr>
              <w:t>0,63</w:t>
            </w:r>
          </w:p>
        </w:tc>
      </w:tr>
      <w:tr w:rsidR="002E1DE3" w:rsidRPr="00D33CF1" w14:paraId="1E44D2CE" w14:textId="77777777" w:rsidTr="005041F4">
        <w:tc>
          <w:tcPr>
            <w:tcW w:w="2410" w:type="dxa"/>
          </w:tcPr>
          <w:p w14:paraId="258F8FBE" w14:textId="77777777" w:rsidR="002E1DE3" w:rsidRPr="00D33CF1" w:rsidRDefault="002E1DE3" w:rsidP="005041F4">
            <w:pPr>
              <w:jc w:val="center"/>
              <w:rPr>
                <w:rFonts w:ascii="Verdana" w:hAnsi="Verdana"/>
                <w:sz w:val="18"/>
                <w:szCs w:val="18"/>
              </w:rPr>
            </w:pPr>
            <w:r w:rsidRPr="00D33CF1">
              <w:rPr>
                <w:rFonts w:ascii="Verdana" w:hAnsi="Verdana"/>
                <w:sz w:val="18"/>
                <w:szCs w:val="18"/>
              </w:rPr>
              <w:t>231</w:t>
            </w:r>
          </w:p>
        </w:tc>
        <w:tc>
          <w:tcPr>
            <w:tcW w:w="2410" w:type="dxa"/>
          </w:tcPr>
          <w:p w14:paraId="0F8A2CEA" w14:textId="77777777" w:rsidR="002E1DE3" w:rsidRPr="00D33CF1" w:rsidRDefault="002E1DE3" w:rsidP="005041F4">
            <w:pPr>
              <w:jc w:val="center"/>
              <w:rPr>
                <w:rFonts w:ascii="Verdana" w:hAnsi="Verdana"/>
                <w:sz w:val="18"/>
                <w:szCs w:val="18"/>
              </w:rPr>
            </w:pPr>
            <w:r w:rsidRPr="00D33CF1">
              <w:rPr>
                <w:rFonts w:ascii="Verdana" w:hAnsi="Verdana"/>
                <w:sz w:val="18"/>
                <w:szCs w:val="18"/>
              </w:rPr>
              <w:t>Trop mou</w:t>
            </w:r>
          </w:p>
        </w:tc>
        <w:tc>
          <w:tcPr>
            <w:tcW w:w="2409" w:type="dxa"/>
          </w:tcPr>
          <w:p w14:paraId="42E9CC06" w14:textId="77777777" w:rsidR="002E1DE3" w:rsidRPr="00D33CF1" w:rsidRDefault="002E1DE3" w:rsidP="005041F4">
            <w:pPr>
              <w:jc w:val="center"/>
              <w:rPr>
                <w:rFonts w:ascii="Verdana" w:hAnsi="Verdana"/>
                <w:sz w:val="18"/>
                <w:szCs w:val="18"/>
              </w:rPr>
            </w:pPr>
            <w:r w:rsidRPr="00D33CF1">
              <w:rPr>
                <w:rFonts w:ascii="Verdana" w:hAnsi="Verdana"/>
                <w:sz w:val="18"/>
                <w:szCs w:val="18"/>
              </w:rPr>
              <w:t>0,66</w:t>
            </w:r>
          </w:p>
        </w:tc>
      </w:tr>
    </w:tbl>
    <w:p w14:paraId="5157ED65" w14:textId="77777777" w:rsidR="002E1DE3" w:rsidRPr="00D33CF1" w:rsidRDefault="002E1DE3" w:rsidP="002E1DE3">
      <w:pPr>
        <w:rPr>
          <w:rFonts w:ascii="Verdana" w:hAnsi="Verdana"/>
          <w:sz w:val="18"/>
          <w:szCs w:val="18"/>
        </w:rPr>
      </w:pPr>
    </w:p>
    <w:p w14:paraId="353B1D40" w14:textId="614255AA" w:rsidR="002E1DE3" w:rsidRPr="00D33CF1" w:rsidRDefault="002E1DE3" w:rsidP="002E1DE3">
      <w:pPr>
        <w:jc w:val="both"/>
        <w:rPr>
          <w:rFonts w:ascii="Verdana" w:hAnsi="Verdana"/>
          <w:sz w:val="18"/>
          <w:szCs w:val="18"/>
        </w:rPr>
      </w:pPr>
      <w:r w:rsidRPr="00D33CF1">
        <w:rPr>
          <w:rFonts w:ascii="Verdana" w:hAnsi="Verdana"/>
          <w:sz w:val="18"/>
          <w:szCs w:val="18"/>
        </w:rPr>
        <w:t>Ce dosage suppose le gravier exempt de sable, et le sable exempt de gravier. Le dosa</w:t>
      </w:r>
      <w:r w:rsidR="00D526BB">
        <w:rPr>
          <w:rFonts w:ascii="Verdana" w:hAnsi="Verdana"/>
          <w:sz w:val="18"/>
          <w:szCs w:val="18"/>
        </w:rPr>
        <w:t>ge pourra être augmenté suivant</w:t>
      </w:r>
      <w:r w:rsidRPr="00D33CF1">
        <w:rPr>
          <w:rFonts w:ascii="Verdana" w:hAnsi="Verdana"/>
          <w:sz w:val="18"/>
          <w:szCs w:val="18"/>
        </w:rPr>
        <w:t xml:space="preserve"> les résultats obtenus sur la consistance du béton.</w:t>
      </w:r>
    </w:p>
    <w:p w14:paraId="37DDE6C2" w14:textId="77777777" w:rsidR="002E1DE3" w:rsidRPr="00D33CF1" w:rsidRDefault="002E1DE3" w:rsidP="002E1DE3">
      <w:pPr>
        <w:jc w:val="both"/>
        <w:rPr>
          <w:rFonts w:ascii="Verdana" w:hAnsi="Verdana"/>
          <w:sz w:val="18"/>
          <w:szCs w:val="18"/>
        </w:rPr>
      </w:pPr>
      <w:r w:rsidRPr="00D33CF1">
        <w:rPr>
          <w:rFonts w:ascii="Verdana" w:hAnsi="Verdana"/>
          <w:sz w:val="18"/>
          <w:szCs w:val="18"/>
        </w:rPr>
        <w:t>Le ciment et les agrégats devront être parfaitement mesurés avec la caisse à dosage, et bien mélangés au moyen d’une bétonnière ou manuellement.</w:t>
      </w:r>
    </w:p>
    <w:p w14:paraId="7BF32C23" w14:textId="77777777" w:rsidR="002E1DE3" w:rsidRPr="006F56D7" w:rsidRDefault="002E1DE3" w:rsidP="006F56D7">
      <w:pPr>
        <w:pStyle w:val="Titre2"/>
      </w:pPr>
      <w:bookmarkStart w:id="127" w:name="_Toc115892603"/>
      <w:bookmarkStart w:id="128" w:name="_Toc505430924"/>
      <w:bookmarkStart w:id="129" w:name="_Toc115892604"/>
      <w:bookmarkEnd w:id="127"/>
      <w:r w:rsidRPr="006F56D7">
        <w:t>Coffrage et mise en œuvre</w:t>
      </w:r>
      <w:bookmarkEnd w:id="128"/>
      <w:bookmarkEnd w:id="129"/>
    </w:p>
    <w:p w14:paraId="5473AF6C" w14:textId="77777777" w:rsidR="002E1DE3" w:rsidRPr="00D33CF1" w:rsidRDefault="002E1DE3" w:rsidP="002E1DE3">
      <w:pPr>
        <w:contextualSpacing/>
        <w:jc w:val="both"/>
        <w:rPr>
          <w:rFonts w:ascii="Verdana" w:hAnsi="Verdana"/>
          <w:sz w:val="18"/>
          <w:szCs w:val="18"/>
        </w:rPr>
      </w:pPr>
      <w:r w:rsidRPr="00D33CF1">
        <w:rPr>
          <w:rFonts w:ascii="Verdana" w:hAnsi="Verdana"/>
          <w:sz w:val="18"/>
          <w:szCs w:val="18"/>
        </w:rPr>
        <w:t>Avant de placer le béton dans les coffrages, l’Entrepreneur devra s’assurer de la propreté de ceux-ci, les coffrages doivent être arrosés préalablement avant la mise en œuvre du béton.</w:t>
      </w:r>
    </w:p>
    <w:p w14:paraId="751DB22D" w14:textId="70BB4547" w:rsidR="002E1DE3" w:rsidRPr="00D33CF1" w:rsidRDefault="002E1DE3" w:rsidP="002E1DE3">
      <w:pPr>
        <w:contextualSpacing/>
        <w:jc w:val="both"/>
        <w:rPr>
          <w:rFonts w:ascii="Verdana" w:hAnsi="Verdana"/>
          <w:sz w:val="18"/>
          <w:szCs w:val="18"/>
        </w:rPr>
      </w:pPr>
      <w:r w:rsidRPr="00D33CF1">
        <w:rPr>
          <w:rFonts w:ascii="Verdana" w:hAnsi="Verdana"/>
          <w:sz w:val="18"/>
          <w:szCs w:val="18"/>
        </w:rPr>
        <w:t xml:space="preserve">Lors de la mise en œuvre du béton dans les coffrages, on évitera de les verser en masse trop importante formant des cônes, ou de laisser tomber le béton d’une hauteur trop grande provoquant les ségrégations. Le béton </w:t>
      </w:r>
      <w:r w:rsidR="00D526BB">
        <w:rPr>
          <w:rFonts w:ascii="Verdana" w:hAnsi="Verdana"/>
          <w:sz w:val="18"/>
          <w:szCs w:val="18"/>
        </w:rPr>
        <w:t>doit</w:t>
      </w:r>
      <w:r w:rsidRPr="00D33CF1">
        <w:rPr>
          <w:rFonts w:ascii="Verdana" w:hAnsi="Verdana"/>
          <w:sz w:val="18"/>
          <w:szCs w:val="18"/>
        </w:rPr>
        <w:t xml:space="preserve"> être déposé en couches horizontales les plus minces possibles. L’épaisseur maximale ne devra pas excéder 30 cm. La hauteur de chute libre du béton dans le coffrage ne doit pas dépasser 1,50m.</w:t>
      </w:r>
    </w:p>
    <w:p w14:paraId="0F49506D" w14:textId="77777777" w:rsidR="002E1DE3" w:rsidRPr="00D33CF1" w:rsidRDefault="002E1DE3" w:rsidP="002E1DE3">
      <w:pPr>
        <w:contextualSpacing/>
        <w:rPr>
          <w:rFonts w:ascii="Verdana" w:hAnsi="Verdana"/>
          <w:sz w:val="18"/>
          <w:szCs w:val="18"/>
        </w:rPr>
      </w:pPr>
    </w:p>
    <w:p w14:paraId="0A9F249E" w14:textId="77777777" w:rsidR="002E1DE3" w:rsidRPr="00D33CF1" w:rsidRDefault="002E1DE3" w:rsidP="002E1DE3">
      <w:pPr>
        <w:jc w:val="both"/>
        <w:rPr>
          <w:rFonts w:ascii="Verdana" w:hAnsi="Verdana"/>
          <w:sz w:val="18"/>
          <w:szCs w:val="18"/>
        </w:rPr>
      </w:pPr>
      <w:r w:rsidRPr="00D33CF1">
        <w:rPr>
          <w:rFonts w:ascii="Verdana" w:hAnsi="Verdana"/>
          <w:sz w:val="18"/>
          <w:szCs w:val="18"/>
        </w:rPr>
        <w:t>Les coffrages et éventuellement les étaiements seront en bois. Celui-ci justifiera les qualités requises pour un bon comportement des coffrages et soumettra les matériaux utilisés à l’agrément de l’Ingénieur.</w:t>
      </w:r>
    </w:p>
    <w:p w14:paraId="164C6BA9" w14:textId="77777777" w:rsidR="002E1DE3" w:rsidRPr="00D33CF1" w:rsidRDefault="002E1DE3" w:rsidP="002E1DE3">
      <w:pPr>
        <w:jc w:val="both"/>
        <w:rPr>
          <w:rFonts w:ascii="Verdana" w:hAnsi="Verdana"/>
          <w:sz w:val="18"/>
          <w:szCs w:val="18"/>
        </w:rPr>
      </w:pPr>
    </w:p>
    <w:p w14:paraId="0CCAF6F5" w14:textId="77777777" w:rsidR="002E1DE3" w:rsidRPr="00D33CF1" w:rsidRDefault="002E1DE3" w:rsidP="002E1DE3">
      <w:pPr>
        <w:jc w:val="both"/>
        <w:rPr>
          <w:rFonts w:ascii="Verdana" w:hAnsi="Verdana"/>
          <w:sz w:val="18"/>
          <w:szCs w:val="18"/>
        </w:rPr>
      </w:pPr>
      <w:r w:rsidRPr="00D33CF1">
        <w:rPr>
          <w:rFonts w:ascii="Verdana" w:hAnsi="Verdana"/>
          <w:sz w:val="18"/>
          <w:szCs w:val="18"/>
        </w:rPr>
        <w:t>Ils présenteront une rigidité suffisante pour résister, sans déformation nuisible, aux efforts de toutes natures qu’ils seront exposés à subir pendant l’exécution des travaux.</w:t>
      </w:r>
    </w:p>
    <w:p w14:paraId="6170D032" w14:textId="77777777" w:rsidR="002E1DE3" w:rsidRPr="00D33CF1" w:rsidRDefault="002E1DE3" w:rsidP="002E1DE3">
      <w:pPr>
        <w:jc w:val="both"/>
        <w:rPr>
          <w:rFonts w:ascii="Verdana" w:hAnsi="Verdana"/>
          <w:sz w:val="18"/>
          <w:szCs w:val="18"/>
        </w:rPr>
      </w:pPr>
      <w:r w:rsidRPr="00D33CF1">
        <w:rPr>
          <w:rFonts w:ascii="Verdana" w:hAnsi="Verdana"/>
          <w:sz w:val="18"/>
          <w:szCs w:val="18"/>
        </w:rPr>
        <w:t>Ils seront arrosés avant coulage du béton et seront conçus de manière à pouvoir être retirés sans production d’efforts susceptibles de fatiguer la construction.</w:t>
      </w:r>
    </w:p>
    <w:p w14:paraId="3FEFFB09" w14:textId="77777777" w:rsidR="002E1DE3" w:rsidRPr="00D33CF1" w:rsidRDefault="002E1DE3" w:rsidP="002E1DE3">
      <w:pPr>
        <w:jc w:val="both"/>
        <w:rPr>
          <w:rFonts w:ascii="Verdana" w:hAnsi="Verdana"/>
          <w:sz w:val="18"/>
          <w:szCs w:val="18"/>
        </w:rPr>
      </w:pPr>
      <w:r w:rsidRPr="00D33CF1">
        <w:rPr>
          <w:rFonts w:ascii="Verdana" w:hAnsi="Verdana"/>
          <w:sz w:val="18"/>
          <w:szCs w:val="18"/>
        </w:rPr>
        <w:t>L’enlèvement des appuis de coffrage se fera progressivement et sans choc.</w:t>
      </w:r>
    </w:p>
    <w:p w14:paraId="747E5F2F" w14:textId="77777777" w:rsidR="002E1DE3" w:rsidRPr="00D33CF1" w:rsidRDefault="002E1DE3" w:rsidP="002E1DE3">
      <w:pPr>
        <w:jc w:val="both"/>
        <w:rPr>
          <w:rFonts w:ascii="Verdana" w:hAnsi="Verdana"/>
          <w:sz w:val="18"/>
          <w:szCs w:val="18"/>
        </w:rPr>
      </w:pPr>
      <w:r w:rsidRPr="00D33CF1">
        <w:rPr>
          <w:rFonts w:ascii="Verdana" w:hAnsi="Verdana"/>
          <w:sz w:val="18"/>
          <w:szCs w:val="18"/>
        </w:rPr>
        <w:t>Des étais seront maintenus pendant le temps nécessaire en vue de parer aux surcharges qui pourraient être appliquées à certaines parties des ouvrages.</w:t>
      </w:r>
    </w:p>
    <w:p w14:paraId="2F1682E4" w14:textId="77777777" w:rsidR="002E1DE3" w:rsidRPr="00D33CF1" w:rsidRDefault="002E1DE3" w:rsidP="002E1DE3">
      <w:pPr>
        <w:contextualSpacing/>
        <w:jc w:val="both"/>
        <w:rPr>
          <w:rFonts w:ascii="Verdana" w:hAnsi="Verdana"/>
          <w:sz w:val="18"/>
          <w:szCs w:val="18"/>
        </w:rPr>
      </w:pPr>
    </w:p>
    <w:p w14:paraId="0DA81F33" w14:textId="77777777" w:rsidR="002E1DE3" w:rsidRPr="00D33CF1" w:rsidRDefault="002E1DE3" w:rsidP="002E1DE3">
      <w:pPr>
        <w:contextualSpacing/>
        <w:jc w:val="both"/>
        <w:rPr>
          <w:rFonts w:ascii="Verdana" w:hAnsi="Verdana"/>
          <w:sz w:val="18"/>
          <w:szCs w:val="18"/>
        </w:rPr>
      </w:pPr>
      <w:r w:rsidRPr="00D33CF1">
        <w:rPr>
          <w:rFonts w:ascii="Verdana" w:hAnsi="Verdana"/>
          <w:sz w:val="18"/>
          <w:szCs w:val="18"/>
        </w:rPr>
        <w:t xml:space="preserve">Après sa mise en place, le béton sera vibré dans la masse à l’aide d’aiguilles vibrantes de 3.500 pulsations à la minute au minimum. Les vibreurs devront être introduits verticalement dans le béton et retirés lentement. Leur durée d’emploi doit être adaptée de façon à éviter des remontées locales de mortier. La vibration des bétons devra s’effectuer en profondeur afin d’assurer une bonne liaison </w:t>
      </w:r>
      <w:r w:rsidRPr="00D33CF1">
        <w:rPr>
          <w:rFonts w:ascii="Verdana" w:hAnsi="Verdana"/>
          <w:sz w:val="18"/>
          <w:szCs w:val="18"/>
        </w:rPr>
        <w:lastRenderedPageBreak/>
        <w:t>entre deux couches superposées de béton frais. Cependant, il faudra se limiter à la profondeur atteinte par le vibreur, lorsqu’il s’enfonce sous son propre poids. L’Entrepreneur devra disposer d’un nombre suffisant de vibreurs et prévoir au moins deux vibreurs de rechange.</w:t>
      </w:r>
    </w:p>
    <w:p w14:paraId="05C1AE1D" w14:textId="3EFB5FE3" w:rsidR="002E1DE3" w:rsidRPr="00D33CF1" w:rsidRDefault="002E1DE3" w:rsidP="002E1DE3">
      <w:pPr>
        <w:contextualSpacing/>
        <w:jc w:val="both"/>
        <w:rPr>
          <w:rFonts w:ascii="Verdana" w:hAnsi="Verdana"/>
          <w:sz w:val="18"/>
          <w:szCs w:val="18"/>
        </w:rPr>
      </w:pPr>
      <w:r w:rsidRPr="00D33CF1">
        <w:rPr>
          <w:rFonts w:ascii="Verdana" w:hAnsi="Verdana"/>
          <w:sz w:val="18"/>
          <w:szCs w:val="18"/>
        </w:rPr>
        <w:t>Le cas échéant, la vibrati</w:t>
      </w:r>
      <w:r w:rsidR="001E3B27">
        <w:rPr>
          <w:rFonts w:ascii="Verdana" w:hAnsi="Verdana"/>
          <w:sz w:val="18"/>
          <w:szCs w:val="18"/>
        </w:rPr>
        <w:t>on sera faite au marteau en tap</w:t>
      </w:r>
      <w:r w:rsidRPr="00D33CF1">
        <w:rPr>
          <w:rFonts w:ascii="Verdana" w:hAnsi="Verdana"/>
          <w:sz w:val="18"/>
          <w:szCs w:val="18"/>
        </w:rPr>
        <w:t>ant le coffrage durant 5 minutes et sur toute sa surface en partant du bas vers le haut en une fois sans retour.</w:t>
      </w:r>
    </w:p>
    <w:p w14:paraId="4D2977C7" w14:textId="77777777" w:rsidR="002E1DE3" w:rsidRPr="006F56D7" w:rsidRDefault="002E1DE3" w:rsidP="006F56D7">
      <w:pPr>
        <w:pStyle w:val="Titre2"/>
      </w:pPr>
      <w:bookmarkStart w:id="130" w:name="_Toc115892605"/>
      <w:bookmarkStart w:id="131" w:name="_Toc505430925"/>
      <w:bookmarkStart w:id="132" w:name="_Toc115892606"/>
      <w:bookmarkEnd w:id="130"/>
      <w:r w:rsidRPr="006F56D7">
        <w:t>Curage du béton</w:t>
      </w:r>
      <w:bookmarkEnd w:id="131"/>
      <w:bookmarkEnd w:id="132"/>
      <w:r w:rsidRPr="006F56D7">
        <w:t xml:space="preserve"> </w:t>
      </w:r>
    </w:p>
    <w:p w14:paraId="4B97C89C" w14:textId="219FD4B2" w:rsidR="002E1DE3" w:rsidRPr="00D33CF1" w:rsidRDefault="002E1DE3" w:rsidP="002E1DE3">
      <w:pPr>
        <w:contextualSpacing/>
        <w:jc w:val="both"/>
        <w:rPr>
          <w:rFonts w:ascii="Verdana" w:hAnsi="Verdana"/>
          <w:sz w:val="18"/>
          <w:szCs w:val="18"/>
        </w:rPr>
      </w:pPr>
      <w:r w:rsidRPr="00D33CF1">
        <w:rPr>
          <w:rFonts w:ascii="Verdana" w:hAnsi="Verdana"/>
          <w:sz w:val="18"/>
          <w:szCs w:val="18"/>
        </w:rPr>
        <w:t>L’Entrepreneur ve</w:t>
      </w:r>
      <w:r w:rsidR="001E3B27">
        <w:rPr>
          <w:rFonts w:ascii="Verdana" w:hAnsi="Verdana"/>
          <w:sz w:val="18"/>
          <w:szCs w:val="18"/>
        </w:rPr>
        <w:t>illera à maintenir le béton fraî</w:t>
      </w:r>
      <w:r w:rsidRPr="00D33CF1">
        <w:rPr>
          <w:rFonts w:ascii="Verdana" w:hAnsi="Verdana"/>
          <w:sz w:val="18"/>
          <w:szCs w:val="18"/>
        </w:rPr>
        <w:t>chement mis en place dans des conditions d’humidité et de température favorable</w:t>
      </w:r>
      <w:r w:rsidR="001E3B27">
        <w:rPr>
          <w:rFonts w:ascii="Verdana" w:hAnsi="Verdana"/>
          <w:sz w:val="18"/>
          <w:szCs w:val="18"/>
        </w:rPr>
        <w:t>s</w:t>
      </w:r>
      <w:r w:rsidRPr="00D33CF1">
        <w:rPr>
          <w:rFonts w:ascii="Verdana" w:hAnsi="Verdana"/>
          <w:sz w:val="18"/>
          <w:szCs w:val="18"/>
        </w:rPr>
        <w:t xml:space="preserve"> à l’hydratation du ciment et au durcissement du béton. Il faudra protéger le béton du soleil et du vent en mettant des bâches, des sacs de ciment, </w:t>
      </w:r>
      <w:r w:rsidR="000E77A5" w:rsidRPr="00D33CF1">
        <w:rPr>
          <w:rFonts w:ascii="Verdana" w:hAnsi="Verdana"/>
          <w:sz w:val="18"/>
          <w:szCs w:val="18"/>
        </w:rPr>
        <w:t>nattes,</w:t>
      </w:r>
      <w:r w:rsidRPr="00D33CF1">
        <w:rPr>
          <w:rFonts w:ascii="Verdana" w:hAnsi="Verdana"/>
          <w:sz w:val="18"/>
          <w:szCs w:val="18"/>
        </w:rPr>
        <w:t xml:space="preserve"> </w:t>
      </w:r>
    </w:p>
    <w:p w14:paraId="18F7D613" w14:textId="3E8AA74F" w:rsidR="002E1DE3" w:rsidRPr="00D33CF1" w:rsidRDefault="002E1DE3" w:rsidP="002E1DE3">
      <w:pPr>
        <w:contextualSpacing/>
        <w:jc w:val="both"/>
        <w:rPr>
          <w:rFonts w:ascii="Verdana" w:hAnsi="Verdana"/>
          <w:sz w:val="18"/>
          <w:szCs w:val="18"/>
        </w:rPr>
      </w:pPr>
      <w:r w:rsidRPr="00D33CF1">
        <w:rPr>
          <w:rFonts w:ascii="Verdana" w:hAnsi="Verdana"/>
          <w:sz w:val="18"/>
          <w:szCs w:val="18"/>
        </w:rPr>
        <w:t>Cette cure sera complémentée par un arrosage au jet d’eau très fin ou par des couvertures imbibées d’eau. La cure s’échelonnera sur au moins quatre (4) jour</w:t>
      </w:r>
      <w:r w:rsidR="001E3B27">
        <w:rPr>
          <w:rFonts w:ascii="Verdana" w:hAnsi="Verdana"/>
          <w:sz w:val="18"/>
          <w:szCs w:val="18"/>
        </w:rPr>
        <w:t>s</w:t>
      </w:r>
      <w:r w:rsidRPr="00D33CF1">
        <w:rPr>
          <w:rFonts w:ascii="Verdana" w:hAnsi="Verdana"/>
          <w:sz w:val="18"/>
          <w:szCs w:val="18"/>
        </w:rPr>
        <w:t xml:space="preserve"> consécutifs pour les ciments normaux.</w:t>
      </w:r>
    </w:p>
    <w:p w14:paraId="7FC472E0" w14:textId="77777777" w:rsidR="002E1DE3" w:rsidRPr="006F56D7" w:rsidRDefault="002E1DE3" w:rsidP="006F56D7">
      <w:pPr>
        <w:pStyle w:val="Titre2"/>
      </w:pPr>
      <w:bookmarkStart w:id="133" w:name="_Toc115892607"/>
      <w:bookmarkStart w:id="134" w:name="_Toc505430926"/>
      <w:bookmarkStart w:id="135" w:name="_Toc115892608"/>
      <w:bookmarkEnd w:id="133"/>
      <w:r w:rsidRPr="006F56D7">
        <w:t>Correction des surfaces</w:t>
      </w:r>
      <w:bookmarkEnd w:id="134"/>
      <w:bookmarkEnd w:id="135"/>
      <w:r w:rsidRPr="006F56D7">
        <w:t xml:space="preserve"> </w:t>
      </w:r>
    </w:p>
    <w:p w14:paraId="4C6E2957" w14:textId="77777777" w:rsidR="002E1DE3" w:rsidRPr="00D33CF1" w:rsidRDefault="002E1DE3" w:rsidP="002E1DE3">
      <w:pPr>
        <w:contextualSpacing/>
        <w:jc w:val="both"/>
        <w:rPr>
          <w:rFonts w:ascii="Verdana" w:hAnsi="Verdana"/>
          <w:sz w:val="18"/>
          <w:szCs w:val="18"/>
        </w:rPr>
      </w:pPr>
      <w:r w:rsidRPr="00D33CF1">
        <w:rPr>
          <w:rFonts w:ascii="Verdana" w:hAnsi="Verdana"/>
          <w:sz w:val="18"/>
          <w:szCs w:val="18"/>
        </w:rPr>
        <w:t>Le décoffrage ne sera admis que 48 heures après sa mise en œuvre pour les parois verticales et sept (7) jours pour les autres éléments, après s’être assuré de l’obtention de résistances suffisantes.</w:t>
      </w:r>
    </w:p>
    <w:p w14:paraId="3934C393" w14:textId="77777777" w:rsidR="002E1DE3" w:rsidRPr="00D33CF1" w:rsidRDefault="002E1DE3" w:rsidP="002E1DE3">
      <w:pPr>
        <w:contextualSpacing/>
        <w:jc w:val="both"/>
        <w:rPr>
          <w:rFonts w:ascii="Verdana" w:hAnsi="Verdana"/>
          <w:sz w:val="18"/>
          <w:szCs w:val="18"/>
        </w:rPr>
      </w:pPr>
    </w:p>
    <w:p w14:paraId="383FB77E" w14:textId="77777777" w:rsidR="002E1DE3" w:rsidRPr="00D33CF1" w:rsidRDefault="002E1DE3" w:rsidP="002E1DE3">
      <w:pPr>
        <w:contextualSpacing/>
        <w:jc w:val="both"/>
        <w:rPr>
          <w:rFonts w:ascii="Verdana" w:hAnsi="Verdana"/>
          <w:sz w:val="18"/>
          <w:szCs w:val="18"/>
        </w:rPr>
      </w:pPr>
      <w:r w:rsidRPr="00D33CF1">
        <w:rPr>
          <w:rFonts w:ascii="Verdana" w:hAnsi="Verdana"/>
          <w:sz w:val="18"/>
          <w:szCs w:val="18"/>
        </w:rPr>
        <w:t>Toutes les reprises de bétonnage devront être effectuées dans les 24 heures après le décoffrage. Afin de garantir une bonne solidité et l’étanchéité de l’ouvrage, la surface sera bien préparée et l’angle respecté en fonction des reprises horizontales (reprises avec des bords droits) ou verticales (reprise avec des bords en biseau).</w:t>
      </w:r>
    </w:p>
    <w:p w14:paraId="7F6F357C" w14:textId="77777777" w:rsidR="002E1DE3" w:rsidRPr="00D33CF1" w:rsidRDefault="002E1DE3" w:rsidP="002E1DE3">
      <w:pPr>
        <w:contextualSpacing/>
        <w:jc w:val="both"/>
        <w:rPr>
          <w:rFonts w:ascii="Verdana" w:hAnsi="Verdana"/>
          <w:sz w:val="18"/>
          <w:szCs w:val="18"/>
        </w:rPr>
      </w:pPr>
    </w:p>
    <w:p w14:paraId="6863D8A5" w14:textId="77777777" w:rsidR="002E1DE3" w:rsidRPr="00D33CF1" w:rsidRDefault="002E1DE3" w:rsidP="002E1DE3">
      <w:pPr>
        <w:contextualSpacing/>
        <w:jc w:val="both"/>
        <w:rPr>
          <w:rFonts w:ascii="Verdana" w:hAnsi="Verdana"/>
          <w:sz w:val="18"/>
          <w:szCs w:val="18"/>
        </w:rPr>
      </w:pPr>
      <w:r w:rsidRPr="00D33CF1">
        <w:rPr>
          <w:rFonts w:ascii="Verdana" w:hAnsi="Verdana"/>
          <w:sz w:val="18"/>
          <w:szCs w:val="18"/>
        </w:rPr>
        <w:t>Tous les parements seront conservés bruts de décoffrage. Les parements vus seront parfaitement réguliers et de teintes uniformes et aucun nid de caillou ne devra être apparent. Toute correction à apporter aux surfaces sera à la charge de l’Entrepreneur.</w:t>
      </w:r>
    </w:p>
    <w:p w14:paraId="63F5217E" w14:textId="77777777" w:rsidR="002E1DE3" w:rsidRPr="006F56D7" w:rsidRDefault="002E1DE3" w:rsidP="006F56D7">
      <w:pPr>
        <w:pStyle w:val="Titre2"/>
      </w:pPr>
      <w:bookmarkStart w:id="136" w:name="_Toc115892609"/>
      <w:bookmarkStart w:id="137" w:name="_Toc505430927"/>
      <w:bookmarkStart w:id="138" w:name="_Toc115892610"/>
      <w:bookmarkEnd w:id="136"/>
      <w:r w:rsidRPr="006F56D7">
        <w:t>Les armatures</w:t>
      </w:r>
      <w:bookmarkEnd w:id="137"/>
      <w:bookmarkEnd w:id="138"/>
    </w:p>
    <w:p w14:paraId="447134F5" w14:textId="77777777" w:rsidR="002E1DE3" w:rsidRPr="00D33CF1" w:rsidRDefault="002E1DE3" w:rsidP="002E1DE3">
      <w:pPr>
        <w:contextualSpacing/>
        <w:jc w:val="both"/>
        <w:rPr>
          <w:rFonts w:ascii="Verdana" w:hAnsi="Verdana"/>
          <w:sz w:val="18"/>
          <w:szCs w:val="18"/>
        </w:rPr>
      </w:pPr>
      <w:r w:rsidRPr="00D33CF1">
        <w:rPr>
          <w:rFonts w:ascii="Verdana" w:hAnsi="Verdana"/>
          <w:sz w:val="18"/>
          <w:szCs w:val="18"/>
        </w:rPr>
        <w:t>Les armatures seront façonnées à froid à la dimension strictement conforme aux plans d’exécution. Elles seront arrimées ou fixées par ligatures. Des cales en béton et en nombre suffisant seront placées et permettront le respect des bétons de recouvrement.</w:t>
      </w:r>
    </w:p>
    <w:p w14:paraId="460982A1" w14:textId="0697325E" w:rsidR="002E1DE3" w:rsidRPr="00D33CF1" w:rsidRDefault="002E1DE3" w:rsidP="002E1DE3">
      <w:pPr>
        <w:contextualSpacing/>
        <w:jc w:val="both"/>
        <w:rPr>
          <w:rFonts w:ascii="Verdana" w:hAnsi="Verdana"/>
          <w:sz w:val="18"/>
          <w:szCs w:val="18"/>
        </w:rPr>
      </w:pPr>
      <w:r w:rsidRPr="00D33CF1">
        <w:rPr>
          <w:rFonts w:ascii="Verdana" w:hAnsi="Verdana"/>
          <w:sz w:val="18"/>
          <w:szCs w:val="18"/>
        </w:rPr>
        <w:t>Les aciers de ligatures, d’écartement et de fixation des armatures so</w:t>
      </w:r>
      <w:r w:rsidR="00231C68">
        <w:rPr>
          <w:rFonts w:ascii="Verdana" w:hAnsi="Verdana"/>
          <w:sz w:val="18"/>
          <w:szCs w:val="18"/>
        </w:rPr>
        <w:t>nt inclus dans le prix unitaire</w:t>
      </w:r>
      <w:r w:rsidRPr="00D33CF1">
        <w:rPr>
          <w:rFonts w:ascii="Verdana" w:hAnsi="Verdana"/>
          <w:sz w:val="18"/>
          <w:szCs w:val="18"/>
        </w:rPr>
        <w:t xml:space="preserve"> d’armature.</w:t>
      </w:r>
    </w:p>
    <w:p w14:paraId="6486E933" w14:textId="53D4D95B" w:rsidR="002E1DE3" w:rsidRPr="00B626B6" w:rsidRDefault="001C1059" w:rsidP="006F56D7">
      <w:pPr>
        <w:pStyle w:val="Titre1"/>
        <w:numPr>
          <w:ilvl w:val="0"/>
          <w:numId w:val="49"/>
        </w:numPr>
      </w:pPr>
      <w:bookmarkStart w:id="139" w:name="_Toc115892611"/>
      <w:bookmarkStart w:id="140" w:name="_Toc115892612"/>
      <w:bookmarkStart w:id="141" w:name="_Toc505430928"/>
      <w:bookmarkStart w:id="142" w:name="_Toc115892613"/>
      <w:bookmarkEnd w:id="139"/>
      <w:bookmarkEnd w:id="140"/>
      <w:r w:rsidRPr="00B626B6">
        <w:t>TRANCHEES ET POSE DE CANALISATIONS</w:t>
      </w:r>
      <w:bookmarkEnd w:id="141"/>
      <w:bookmarkEnd w:id="142"/>
    </w:p>
    <w:p w14:paraId="60852185" w14:textId="5A7A375F" w:rsidR="002E1DE3" w:rsidRPr="00B626B6" w:rsidRDefault="002E1DE3" w:rsidP="006F56D7">
      <w:pPr>
        <w:pStyle w:val="Titre2"/>
      </w:pPr>
      <w:bookmarkStart w:id="143" w:name="_Toc115892614"/>
      <w:bookmarkStart w:id="144" w:name="_Toc505430929"/>
      <w:bookmarkStart w:id="145" w:name="_Toc115892615"/>
      <w:bookmarkEnd w:id="143"/>
      <w:r w:rsidRPr="00B626B6">
        <w:t>Ouverture des tranchées</w:t>
      </w:r>
      <w:bookmarkEnd w:id="144"/>
      <w:bookmarkEnd w:id="145"/>
    </w:p>
    <w:p w14:paraId="04F6DC8D"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Les tranchées seront exécutées conformément aux indications du Maître d’œuvre. La profondeur des tranchées doit être au minimum celle indiquée au plan des réseaux et sera toujours de 0,8 m au minimum. Les largeurs minimales de tranchées à la base seront données en fonction du diamètre de la conduite.</w:t>
      </w:r>
    </w:p>
    <w:p w14:paraId="0D77C57F"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Les eaux rencontrées dans les fouilles, qu’elles proviennent des nappes phréatiques ou d’infiltration de toutes origines et de toutes natures, seront conduites par l’Entrepreneur dans des puisards, ou elles seront enlevées par ses soins.</w:t>
      </w:r>
    </w:p>
    <w:p w14:paraId="46E05C6C"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L’Entrepreneur sera tenu de creuser et entretenir ces puisards, ainsi que les drains et toutes installations spéciales conduisant les eaux aux puisards. Ces drains et installations devront assurer un minimum d’assainissement des fouilles.</w:t>
      </w:r>
    </w:p>
    <w:p w14:paraId="2846796C" w14:textId="77777777" w:rsidR="002E1DE3" w:rsidRPr="006F56D7" w:rsidRDefault="002E1DE3" w:rsidP="006F56D7">
      <w:pPr>
        <w:pStyle w:val="Titre2"/>
      </w:pPr>
      <w:bookmarkStart w:id="146" w:name="_Toc505430930"/>
      <w:bookmarkStart w:id="147" w:name="_Toc115892616"/>
      <w:r w:rsidRPr="006F56D7">
        <w:t>Préparation du fond de la fouille</w:t>
      </w:r>
      <w:bookmarkEnd w:id="146"/>
      <w:bookmarkEnd w:id="147"/>
    </w:p>
    <w:p w14:paraId="2DB67D74"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Le fond de la fouille sera parfaitement dressé et purgé des pierres rencontrées. Un lit de pose de sable ou de terre tamisée d’une épaisseur de dix (10) centimètres au moins sera mise en place sur le fond de fouille.</w:t>
      </w:r>
    </w:p>
    <w:p w14:paraId="4CF788BB" w14:textId="77777777" w:rsidR="00D0616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Avant toute pose de conduite, la tranchée préparée sera vérifiée par le Maître d’œuvre qui en sera avisé à temps. L’Entrepreneur tiendra, sur le chantier tout le matériel et le personnel nécessaire à la vérification de la profondeur et de l’alignement de la tranchée.</w:t>
      </w:r>
    </w:p>
    <w:p w14:paraId="31A5742B" w14:textId="77777777" w:rsidR="002E1DE3" w:rsidRPr="006F56D7" w:rsidRDefault="002E1DE3" w:rsidP="006F56D7">
      <w:pPr>
        <w:pStyle w:val="Titre2"/>
      </w:pPr>
      <w:bookmarkStart w:id="148" w:name="_Toc115892617"/>
      <w:bookmarkEnd w:id="148"/>
      <w:r w:rsidRPr="006F56D7">
        <w:lastRenderedPageBreak/>
        <w:t xml:space="preserve"> </w:t>
      </w:r>
      <w:bookmarkStart w:id="149" w:name="_Toc505430931"/>
      <w:bookmarkStart w:id="150" w:name="_Toc115892618"/>
      <w:r w:rsidRPr="006F56D7">
        <w:t>Pose des conduites</w:t>
      </w:r>
      <w:bookmarkEnd w:id="149"/>
      <w:bookmarkEnd w:id="150"/>
    </w:p>
    <w:p w14:paraId="7BE5D280" w14:textId="34C6D1C2"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 xml:space="preserve">Avant sa mise en œuvre, chaque tuyau, pièce spéciale et appareil devra être à pied d’œuvre, soigneusement nettoyé et purgé de tout élément étranger. L’Entrepreneur doit présenter les tuyaux, bien dans le prolongement les uns des autres, en facilitant leur alignement au moyen de cales provisoires, il est interdit de profiter du jeu des assemblages pour déporter les éléments de tuyaux successifs d’une valeur angulaire supérieure à celle admise par le fabricant. </w:t>
      </w:r>
    </w:p>
    <w:p w14:paraId="3AC97DA6" w14:textId="24F5641E"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 xml:space="preserve">Pendant la </w:t>
      </w:r>
      <w:r w:rsidR="001F3AA9" w:rsidRPr="00D33CF1">
        <w:rPr>
          <w:rFonts w:ascii="Verdana" w:hAnsi="Verdana"/>
          <w:sz w:val="18"/>
          <w:szCs w:val="18"/>
        </w:rPr>
        <w:t>pose</w:t>
      </w:r>
      <w:r w:rsidRPr="00D33CF1">
        <w:rPr>
          <w:rFonts w:ascii="Verdana" w:hAnsi="Verdana"/>
          <w:sz w:val="18"/>
          <w:szCs w:val="18"/>
        </w:rPr>
        <w:t>, toutes précautions seront prises pour éviter l’introduction, à l’intérieur des conduites ; de détritus ou de corps étrangers pour ne pas endommager l’intérieur du tuyau. Les extrémités de la conduite posée devront être bouchées soigneusement avec des tampons en bois pendant l’interruption du travail.</w:t>
      </w:r>
    </w:p>
    <w:p w14:paraId="5EE61A9A"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Les tuyaux, pièces spéciales et appareils doivent être descendus avec soin dans les tranchées et dans les galeries où ils doivent être posés. En évitant les chocs, chutes etc.</w:t>
      </w:r>
    </w:p>
    <w:p w14:paraId="3C9762DB"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La mise en place et le montage des conduites et la robinetterie devront être effectués par des ouvriers qualifiés.</w:t>
      </w:r>
    </w:p>
    <w:p w14:paraId="16B84E64"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 xml:space="preserve">L’Entrepreneur aura la faculté de procéder à des coupes de tuyaux lorsque cette opération sera justifiée par les nécessités de la pose. </w:t>
      </w:r>
    </w:p>
    <w:p w14:paraId="37A41C35"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Dans le cas d’emploi abusif de chutes, l’Entrepreneur devra, à ses frais, reprendre le travail. Les contre – pentes, au droit des vidanges et de ventouses, ne seront pas tolérées. L’Entrepreneur aura à sa charge tous les travaux nécessaires pour y parer, y compris l’enlèvement des conduites déjà posées et leur remise en place.</w:t>
      </w:r>
    </w:p>
    <w:p w14:paraId="2DDAFAD7"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Aucun tronçon de tuyauterie ne devra être posé horizontalement.</w:t>
      </w:r>
    </w:p>
    <w:p w14:paraId="44D5DEED"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Tous les raccordements de canalisation s’effectueront au moyen de pièces spéciales (Tés, Raccord SR etc.).</w:t>
      </w:r>
    </w:p>
    <w:p w14:paraId="5BD5F540"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Les parties enterrées comporteront le moins possible de raccords.</w:t>
      </w:r>
    </w:p>
    <w:p w14:paraId="23ECC1BE" w14:textId="77777777" w:rsidR="002E1DE3" w:rsidRPr="006F56D7" w:rsidRDefault="002E1DE3" w:rsidP="006F56D7">
      <w:pPr>
        <w:pStyle w:val="Titre2"/>
      </w:pPr>
      <w:bookmarkStart w:id="151" w:name="_Toc115892619"/>
      <w:bookmarkEnd w:id="151"/>
      <w:r w:rsidRPr="006F56D7">
        <w:t xml:space="preserve"> </w:t>
      </w:r>
      <w:bookmarkStart w:id="152" w:name="_Toc505430932"/>
      <w:bookmarkStart w:id="153" w:name="_Toc115892620"/>
      <w:r w:rsidRPr="006F56D7">
        <w:t>Remblaiement des tranchées</w:t>
      </w:r>
      <w:bookmarkEnd w:id="152"/>
      <w:bookmarkEnd w:id="153"/>
      <w:r w:rsidRPr="006F56D7">
        <w:t xml:space="preserve"> </w:t>
      </w:r>
    </w:p>
    <w:p w14:paraId="187E3151" w14:textId="56356142" w:rsidR="002E1DE3" w:rsidRPr="00D33CF1" w:rsidRDefault="002E1DE3" w:rsidP="002E1DE3">
      <w:pPr>
        <w:pStyle w:val="Corpsdetexte"/>
        <w:jc w:val="both"/>
        <w:rPr>
          <w:rFonts w:ascii="Verdana" w:hAnsi="Verdana"/>
          <w:sz w:val="18"/>
          <w:szCs w:val="18"/>
        </w:rPr>
      </w:pPr>
      <w:r w:rsidRPr="00D33CF1">
        <w:rPr>
          <w:rFonts w:ascii="Verdana" w:hAnsi="Verdana"/>
          <w:sz w:val="18"/>
          <w:szCs w:val="18"/>
        </w:rPr>
        <w:t xml:space="preserve">A partir du fond et jusqu'à vingt (20) centimètres </w:t>
      </w:r>
      <w:r w:rsidR="0078083A" w:rsidRPr="00D33CF1">
        <w:rPr>
          <w:rFonts w:ascii="Verdana" w:hAnsi="Verdana"/>
          <w:sz w:val="18"/>
          <w:szCs w:val="18"/>
        </w:rPr>
        <w:t>au-dessus</w:t>
      </w:r>
      <w:r w:rsidRPr="00D33CF1">
        <w:rPr>
          <w:rFonts w:ascii="Verdana" w:hAnsi="Verdana"/>
          <w:sz w:val="18"/>
          <w:szCs w:val="18"/>
        </w:rPr>
        <w:t xml:space="preserve"> des tuyaux. Le remblaiement sera exécuté à la main, soit avec du sable d’apport, soit si les conditions sont favorables avec les déblais meubles soigneusement purgés de pierre ou de matériaux dure et damés par couches de dix (10) centimètres sur flancs et autour des tuyaux </w:t>
      </w:r>
    </w:p>
    <w:p w14:paraId="3C36A088" w14:textId="24D6F96A"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 xml:space="preserve">Seulement après autorisation sur PV de chantier après vérification particulier des revêtements extérieurs des conduites, des calages etc., le reste du remblai sera fait avec les déblais expurgés des blocs du rocher et débris sur 10 cm pilonnés et arrosé s’il </w:t>
      </w:r>
      <w:r w:rsidR="004372F6" w:rsidRPr="00D33CF1">
        <w:rPr>
          <w:rFonts w:ascii="Verdana" w:hAnsi="Verdana"/>
          <w:sz w:val="18"/>
          <w:szCs w:val="18"/>
        </w:rPr>
        <w:t>y a</w:t>
      </w:r>
      <w:r w:rsidRPr="00D33CF1">
        <w:rPr>
          <w:rFonts w:ascii="Verdana" w:hAnsi="Verdana"/>
          <w:sz w:val="18"/>
          <w:szCs w:val="18"/>
        </w:rPr>
        <w:t xml:space="preserve"> lieu de manière à obtenir une densité suffisante. </w:t>
      </w:r>
    </w:p>
    <w:p w14:paraId="5DB52B2A" w14:textId="77777777" w:rsidR="002E1DE3" w:rsidRPr="006F56D7" w:rsidRDefault="002E1DE3" w:rsidP="006F56D7">
      <w:pPr>
        <w:pStyle w:val="Titre2"/>
      </w:pPr>
      <w:bookmarkStart w:id="154" w:name="_Toc115892621"/>
      <w:bookmarkEnd w:id="154"/>
      <w:r w:rsidRPr="006F56D7">
        <w:t xml:space="preserve"> </w:t>
      </w:r>
      <w:bookmarkStart w:id="155" w:name="_Toc505430933"/>
      <w:bookmarkStart w:id="156" w:name="_Toc115892622"/>
      <w:r w:rsidRPr="006F56D7">
        <w:t>Pose des appareillages</w:t>
      </w:r>
      <w:bookmarkEnd w:id="155"/>
      <w:bookmarkEnd w:id="156"/>
    </w:p>
    <w:p w14:paraId="32FC33AF"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Toutes les vannes, aussi bien le long de la ligne qu’au niveau des ouvrages, doivent être protégées dans des chambres de vanne en maçonnerie. Elles devront répondre aux caractéristiques suivantes :</w:t>
      </w:r>
    </w:p>
    <w:p w14:paraId="10579313" w14:textId="56E11702" w:rsidR="002E1DE3" w:rsidRPr="00D33CF1" w:rsidRDefault="002E1DE3" w:rsidP="00D349E5">
      <w:pPr>
        <w:pStyle w:val="Corpsdetexte"/>
        <w:numPr>
          <w:ilvl w:val="0"/>
          <w:numId w:val="10"/>
        </w:numPr>
        <w:spacing w:after="0"/>
        <w:jc w:val="both"/>
        <w:rPr>
          <w:rFonts w:ascii="Verdana" w:hAnsi="Verdana"/>
          <w:sz w:val="18"/>
          <w:szCs w:val="18"/>
        </w:rPr>
      </w:pPr>
      <w:r w:rsidRPr="00D33CF1">
        <w:rPr>
          <w:rFonts w:ascii="Verdana" w:hAnsi="Verdana"/>
          <w:sz w:val="18"/>
          <w:szCs w:val="18"/>
        </w:rPr>
        <w:t xml:space="preserve">munies d’un couvercle </w:t>
      </w:r>
      <w:r w:rsidR="00927C3E" w:rsidRPr="00D33CF1">
        <w:rPr>
          <w:rFonts w:ascii="Verdana" w:hAnsi="Verdana"/>
          <w:sz w:val="18"/>
          <w:szCs w:val="18"/>
        </w:rPr>
        <w:t xml:space="preserve">de </w:t>
      </w:r>
      <w:r w:rsidRPr="00D33CF1">
        <w:rPr>
          <w:rFonts w:ascii="Verdana" w:hAnsi="Verdana"/>
          <w:sz w:val="18"/>
          <w:szCs w:val="18"/>
        </w:rPr>
        <w:t>verrouilla</w:t>
      </w:r>
      <w:r w:rsidR="00927C3E" w:rsidRPr="00D33CF1">
        <w:rPr>
          <w:rFonts w:ascii="Verdana" w:hAnsi="Verdana"/>
          <w:sz w:val="18"/>
          <w:szCs w:val="18"/>
        </w:rPr>
        <w:t>ge</w:t>
      </w:r>
      <w:r w:rsidRPr="00D33CF1">
        <w:rPr>
          <w:rFonts w:ascii="Verdana" w:hAnsi="Verdana"/>
          <w:sz w:val="18"/>
          <w:szCs w:val="18"/>
        </w:rPr>
        <w:t> ;</w:t>
      </w:r>
    </w:p>
    <w:p w14:paraId="0AB1F2DB" w14:textId="143C8CA8" w:rsidR="002E1DE3" w:rsidRPr="00D33CF1" w:rsidRDefault="002E1DE3" w:rsidP="00D349E5">
      <w:pPr>
        <w:pStyle w:val="Corpsdetexte"/>
        <w:numPr>
          <w:ilvl w:val="0"/>
          <w:numId w:val="10"/>
        </w:numPr>
        <w:spacing w:after="0"/>
        <w:jc w:val="both"/>
        <w:rPr>
          <w:rFonts w:ascii="Verdana" w:hAnsi="Verdana"/>
          <w:sz w:val="18"/>
          <w:szCs w:val="18"/>
        </w:rPr>
      </w:pPr>
      <w:r w:rsidRPr="00D33CF1">
        <w:rPr>
          <w:rFonts w:ascii="Verdana" w:hAnsi="Verdana"/>
          <w:sz w:val="18"/>
          <w:szCs w:val="18"/>
        </w:rPr>
        <w:t>permettant l’évacuation de l’eau d’infiltration ;</w:t>
      </w:r>
    </w:p>
    <w:p w14:paraId="67BE82D0" w14:textId="77777777" w:rsidR="002E1DE3" w:rsidRPr="00D33CF1" w:rsidRDefault="002E1DE3" w:rsidP="00D349E5">
      <w:pPr>
        <w:pStyle w:val="Corpsdetexte"/>
        <w:numPr>
          <w:ilvl w:val="0"/>
          <w:numId w:val="10"/>
        </w:numPr>
        <w:spacing w:after="0"/>
        <w:jc w:val="both"/>
        <w:rPr>
          <w:rFonts w:ascii="Verdana" w:hAnsi="Verdana"/>
          <w:sz w:val="18"/>
          <w:szCs w:val="18"/>
        </w:rPr>
      </w:pPr>
      <w:r w:rsidRPr="00D33CF1">
        <w:rPr>
          <w:rFonts w:ascii="Verdana" w:hAnsi="Verdana"/>
          <w:sz w:val="18"/>
          <w:szCs w:val="18"/>
        </w:rPr>
        <w:t>assez grandes pour pouvoir permettre un démontage et un remplacement facile de la vanne ;</w:t>
      </w:r>
    </w:p>
    <w:p w14:paraId="12AD5BCD" w14:textId="77777777" w:rsidR="002E1DE3" w:rsidRPr="00D33CF1" w:rsidRDefault="002E1DE3" w:rsidP="00D349E5">
      <w:pPr>
        <w:pStyle w:val="Corpsdetexte"/>
        <w:numPr>
          <w:ilvl w:val="0"/>
          <w:numId w:val="10"/>
        </w:numPr>
        <w:spacing w:after="0"/>
        <w:jc w:val="both"/>
        <w:rPr>
          <w:rFonts w:ascii="Verdana" w:hAnsi="Verdana"/>
          <w:sz w:val="18"/>
          <w:szCs w:val="18"/>
        </w:rPr>
      </w:pPr>
      <w:r w:rsidRPr="00D33CF1">
        <w:rPr>
          <w:rFonts w:ascii="Verdana" w:hAnsi="Verdana"/>
          <w:sz w:val="18"/>
          <w:szCs w:val="18"/>
        </w:rPr>
        <w:t xml:space="preserve">montée entre deux raccords-unions pour permettre leur démontage sans imposer la coupe du tuyau. </w:t>
      </w:r>
    </w:p>
    <w:p w14:paraId="1FA79314" w14:textId="273C9153"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Toute</w:t>
      </w:r>
      <w:r w:rsidR="00231C68">
        <w:rPr>
          <w:rFonts w:ascii="Verdana" w:hAnsi="Verdana"/>
          <w:sz w:val="18"/>
          <w:szCs w:val="18"/>
        </w:rPr>
        <w:t>s</w:t>
      </w:r>
      <w:r w:rsidRPr="00D33CF1">
        <w:rPr>
          <w:rFonts w:ascii="Verdana" w:hAnsi="Verdana"/>
          <w:sz w:val="18"/>
          <w:szCs w:val="18"/>
        </w:rPr>
        <w:t xml:space="preserve"> les poignées seront démontées et gardées par le seul opérateur réseau (ACEA).</w:t>
      </w:r>
    </w:p>
    <w:p w14:paraId="7AC2244E" w14:textId="77777777" w:rsidR="002E1DE3" w:rsidRPr="00D33CF1" w:rsidRDefault="002E1DE3" w:rsidP="002E1DE3">
      <w:pPr>
        <w:pStyle w:val="Corpsdetexte"/>
        <w:jc w:val="both"/>
        <w:rPr>
          <w:rFonts w:ascii="Verdana" w:hAnsi="Verdana"/>
          <w:sz w:val="18"/>
          <w:szCs w:val="18"/>
        </w:rPr>
      </w:pPr>
      <w:r w:rsidRPr="00D33CF1">
        <w:rPr>
          <w:rFonts w:ascii="Verdana" w:hAnsi="Verdana"/>
          <w:sz w:val="18"/>
          <w:szCs w:val="18"/>
        </w:rPr>
        <w:t xml:space="preserve">Toutes les pièces métalliques (bouchons, écrous, supports, colliers, etc.) et en particulier, celles qui seront en contact avec l’eau, seront protégées contre la corrosion par un badigeon d’enduit bitumineux apposé à chaud, ou de toute autre matière propre à protéger efficacement le métal. Les pièces métalliques placées dans les lieux secs seront recouvertes de 3 couches de peinture antirouille. </w:t>
      </w:r>
    </w:p>
    <w:p w14:paraId="04F7AD77"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L’Entrepreneur devra livrer des installations complètes en ordre de marche, réalisées conformément aux règles de l’art, normes, règlements et prescriptions techniques applicables et dans les limites définies par le CPT. L’Entreprise aura notamment à sa charge :</w:t>
      </w:r>
    </w:p>
    <w:p w14:paraId="2CC65BB7" w14:textId="77777777" w:rsidR="002E1DE3" w:rsidRPr="00D33CF1" w:rsidRDefault="002E1DE3" w:rsidP="00D349E5">
      <w:pPr>
        <w:pStyle w:val="Corpsdetexte"/>
        <w:numPr>
          <w:ilvl w:val="0"/>
          <w:numId w:val="11"/>
        </w:numPr>
        <w:spacing w:after="0"/>
        <w:jc w:val="both"/>
        <w:rPr>
          <w:rFonts w:ascii="Verdana" w:hAnsi="Verdana"/>
          <w:sz w:val="18"/>
          <w:szCs w:val="18"/>
        </w:rPr>
      </w:pPr>
      <w:r w:rsidRPr="00D33CF1">
        <w:rPr>
          <w:rFonts w:ascii="Verdana" w:hAnsi="Verdana"/>
          <w:sz w:val="18"/>
          <w:szCs w:val="18"/>
        </w:rPr>
        <w:t>Les percements, trous et scellements de toute nature ;</w:t>
      </w:r>
    </w:p>
    <w:p w14:paraId="50B938C5" w14:textId="77777777" w:rsidR="002E1DE3" w:rsidRPr="00D33CF1" w:rsidRDefault="002E1DE3" w:rsidP="00D349E5">
      <w:pPr>
        <w:pStyle w:val="Corpsdetexte"/>
        <w:numPr>
          <w:ilvl w:val="0"/>
          <w:numId w:val="11"/>
        </w:numPr>
        <w:spacing w:after="0"/>
        <w:jc w:val="both"/>
        <w:rPr>
          <w:rFonts w:ascii="Verdana" w:hAnsi="Verdana"/>
          <w:sz w:val="18"/>
          <w:szCs w:val="18"/>
        </w:rPr>
      </w:pPr>
      <w:r w:rsidRPr="00D33CF1">
        <w:rPr>
          <w:rFonts w:ascii="Verdana" w:hAnsi="Verdana"/>
          <w:sz w:val="18"/>
          <w:szCs w:val="18"/>
        </w:rPr>
        <w:t>La fourniture et la pose des fourreaux de protection dans les traversées de maçonnerie ;</w:t>
      </w:r>
    </w:p>
    <w:p w14:paraId="6CC3CDBB" w14:textId="77777777" w:rsidR="002E1DE3" w:rsidRPr="00D33CF1" w:rsidRDefault="002E1DE3" w:rsidP="00D349E5">
      <w:pPr>
        <w:pStyle w:val="Corpsdetexte"/>
        <w:numPr>
          <w:ilvl w:val="0"/>
          <w:numId w:val="11"/>
        </w:numPr>
        <w:spacing w:after="0"/>
        <w:jc w:val="both"/>
        <w:rPr>
          <w:rFonts w:ascii="Verdana" w:hAnsi="Verdana"/>
          <w:sz w:val="18"/>
          <w:szCs w:val="18"/>
        </w:rPr>
      </w:pPr>
      <w:r w:rsidRPr="00D33CF1">
        <w:rPr>
          <w:rFonts w:ascii="Verdana" w:hAnsi="Verdana"/>
          <w:sz w:val="18"/>
          <w:szCs w:val="18"/>
        </w:rPr>
        <w:t>La peinture antirouille de toute partie métallique susceptible de s’oxyder ;</w:t>
      </w:r>
    </w:p>
    <w:p w14:paraId="2EB87BEA" w14:textId="77777777" w:rsidR="002E1DE3" w:rsidRPr="00D33CF1" w:rsidRDefault="002E1DE3" w:rsidP="00D349E5">
      <w:pPr>
        <w:pStyle w:val="Corpsdetexte"/>
        <w:numPr>
          <w:ilvl w:val="0"/>
          <w:numId w:val="11"/>
        </w:numPr>
        <w:spacing w:after="0"/>
        <w:jc w:val="both"/>
        <w:rPr>
          <w:rFonts w:ascii="Verdana" w:hAnsi="Verdana"/>
          <w:sz w:val="18"/>
          <w:szCs w:val="18"/>
        </w:rPr>
      </w:pPr>
      <w:r w:rsidRPr="00D33CF1">
        <w:rPr>
          <w:rFonts w:ascii="Verdana" w:hAnsi="Verdana"/>
          <w:sz w:val="18"/>
          <w:szCs w:val="18"/>
        </w:rPr>
        <w:t>Les supports, la fixation et la pose de l’ensemble des matériels ;</w:t>
      </w:r>
    </w:p>
    <w:p w14:paraId="767698F2" w14:textId="77777777" w:rsidR="002E1DE3" w:rsidRPr="00D33CF1" w:rsidRDefault="002E1DE3" w:rsidP="00D349E5">
      <w:pPr>
        <w:pStyle w:val="Corpsdetexte"/>
        <w:numPr>
          <w:ilvl w:val="0"/>
          <w:numId w:val="11"/>
        </w:numPr>
        <w:spacing w:after="0"/>
        <w:jc w:val="both"/>
        <w:rPr>
          <w:rFonts w:ascii="Verdana" w:hAnsi="Verdana"/>
          <w:sz w:val="18"/>
          <w:szCs w:val="18"/>
        </w:rPr>
      </w:pPr>
      <w:r w:rsidRPr="00D33CF1">
        <w:rPr>
          <w:rFonts w:ascii="Verdana" w:hAnsi="Verdana"/>
          <w:sz w:val="18"/>
          <w:szCs w:val="18"/>
        </w:rPr>
        <w:t>La main d’œuvre et les fournitures nécessaires aux essais.</w:t>
      </w:r>
    </w:p>
    <w:p w14:paraId="432296B7" w14:textId="77777777" w:rsidR="002E1DE3" w:rsidRPr="00D33CF1" w:rsidRDefault="002E1DE3" w:rsidP="006F56D7">
      <w:pPr>
        <w:pStyle w:val="Titre1"/>
        <w:numPr>
          <w:ilvl w:val="0"/>
          <w:numId w:val="49"/>
        </w:numPr>
      </w:pPr>
      <w:bookmarkStart w:id="157" w:name="_Toc505430934"/>
      <w:bookmarkStart w:id="158" w:name="_Toc115892623"/>
      <w:r w:rsidRPr="00D33CF1">
        <w:lastRenderedPageBreak/>
        <w:t>Charpente</w:t>
      </w:r>
      <w:bookmarkEnd w:id="157"/>
      <w:bookmarkEnd w:id="158"/>
    </w:p>
    <w:p w14:paraId="20FCC226" w14:textId="77777777" w:rsidR="00910B26" w:rsidRPr="00D33CF1" w:rsidRDefault="00910B26" w:rsidP="002E1DE3">
      <w:pPr>
        <w:jc w:val="both"/>
        <w:rPr>
          <w:rFonts w:ascii="Verdana" w:hAnsi="Verdana"/>
          <w:sz w:val="18"/>
          <w:szCs w:val="18"/>
        </w:rPr>
      </w:pPr>
    </w:p>
    <w:p w14:paraId="1BB0F337" w14:textId="77777777" w:rsidR="002E1DE3" w:rsidRPr="00D33CF1" w:rsidRDefault="002E1DE3" w:rsidP="002E1DE3">
      <w:pPr>
        <w:jc w:val="both"/>
        <w:rPr>
          <w:rFonts w:ascii="Verdana" w:hAnsi="Verdana"/>
          <w:sz w:val="18"/>
          <w:szCs w:val="18"/>
        </w:rPr>
      </w:pPr>
      <w:r w:rsidRPr="00D33CF1">
        <w:rPr>
          <w:rFonts w:ascii="Verdana" w:hAnsi="Verdana"/>
          <w:sz w:val="18"/>
          <w:szCs w:val="18"/>
        </w:rPr>
        <w:t>Le bois de charpente sera en bois massif (bois rouge dur ou autre type qui résiste aux aléas de la nature aux attaques des insectes parasites du bois), traité par du gas-oil et de l’huile de vidange, à quatre face de sciage, sans flaches, ni de nœuds vicieux.</w:t>
      </w:r>
    </w:p>
    <w:p w14:paraId="6E6F3C6D" w14:textId="77777777" w:rsidR="002E1DE3" w:rsidRPr="00D33CF1" w:rsidRDefault="002E1DE3" w:rsidP="002E1DE3">
      <w:pPr>
        <w:jc w:val="both"/>
        <w:rPr>
          <w:rFonts w:ascii="Verdana" w:hAnsi="Verdana"/>
          <w:sz w:val="18"/>
          <w:szCs w:val="18"/>
        </w:rPr>
      </w:pPr>
      <w:r w:rsidRPr="00D33CF1">
        <w:rPr>
          <w:rFonts w:ascii="Verdana" w:hAnsi="Verdana"/>
          <w:sz w:val="18"/>
          <w:szCs w:val="18"/>
        </w:rPr>
        <w:t>Les pentes seront ancrées dans le chaînage rampant par brides en fer ronds ou par de fers galvanisés de 5 mm de diamètre.</w:t>
      </w:r>
    </w:p>
    <w:p w14:paraId="178B79AB" w14:textId="77777777" w:rsidR="002E1DE3" w:rsidRPr="00D33CF1" w:rsidRDefault="002E1DE3" w:rsidP="006F56D7">
      <w:pPr>
        <w:pStyle w:val="Titre1"/>
        <w:numPr>
          <w:ilvl w:val="0"/>
          <w:numId w:val="49"/>
        </w:numPr>
      </w:pPr>
      <w:bookmarkStart w:id="159" w:name="_Toc505430935"/>
      <w:bookmarkStart w:id="160" w:name="_Toc115892624"/>
      <w:r w:rsidRPr="00D33CF1">
        <w:t>Peinture</w:t>
      </w:r>
      <w:bookmarkEnd w:id="159"/>
      <w:bookmarkEnd w:id="160"/>
    </w:p>
    <w:p w14:paraId="65443B3A" w14:textId="3D0BC68E" w:rsidR="00910B26" w:rsidRPr="00D33CF1" w:rsidRDefault="00910B26" w:rsidP="002E1DE3">
      <w:pPr>
        <w:pStyle w:val="Corpsdetexte"/>
        <w:jc w:val="both"/>
        <w:rPr>
          <w:rFonts w:ascii="Verdana" w:hAnsi="Verdana"/>
          <w:sz w:val="18"/>
          <w:szCs w:val="18"/>
        </w:rPr>
      </w:pPr>
    </w:p>
    <w:p w14:paraId="05A0F9D7"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Les travaux de finition des surfaces et de peinture comprennent :</w:t>
      </w:r>
    </w:p>
    <w:p w14:paraId="0B9D5173" w14:textId="77777777" w:rsidR="002E1DE3" w:rsidRPr="00D33CF1" w:rsidRDefault="002E1DE3" w:rsidP="002E1DE3">
      <w:pPr>
        <w:widowControl/>
        <w:numPr>
          <w:ilvl w:val="0"/>
          <w:numId w:val="9"/>
        </w:numPr>
        <w:suppressAutoHyphens w:val="0"/>
        <w:jc w:val="both"/>
        <w:rPr>
          <w:rFonts w:ascii="Verdana" w:hAnsi="Verdana"/>
          <w:sz w:val="18"/>
          <w:szCs w:val="18"/>
        </w:rPr>
      </w:pPr>
      <w:r w:rsidRPr="00D33CF1">
        <w:rPr>
          <w:rFonts w:ascii="Verdana" w:hAnsi="Verdana"/>
          <w:sz w:val="18"/>
          <w:szCs w:val="18"/>
        </w:rPr>
        <w:t>pour les bétons : l’égrenage, l’enlèvement des balèvres et le rebouchage éventuel des cavités.</w:t>
      </w:r>
    </w:p>
    <w:p w14:paraId="2D4A5FED" w14:textId="77777777" w:rsidR="002E1DE3" w:rsidRPr="00D33CF1" w:rsidRDefault="002E1DE3" w:rsidP="002E1DE3">
      <w:pPr>
        <w:widowControl/>
        <w:numPr>
          <w:ilvl w:val="0"/>
          <w:numId w:val="9"/>
        </w:numPr>
        <w:suppressAutoHyphens w:val="0"/>
        <w:jc w:val="both"/>
        <w:rPr>
          <w:rFonts w:ascii="Verdana" w:hAnsi="Verdana"/>
          <w:sz w:val="18"/>
          <w:szCs w:val="18"/>
        </w:rPr>
      </w:pPr>
      <w:r w:rsidRPr="00D33CF1">
        <w:rPr>
          <w:rFonts w:ascii="Verdana" w:hAnsi="Verdana"/>
          <w:sz w:val="18"/>
          <w:szCs w:val="18"/>
        </w:rPr>
        <w:t>pour les ouvrages de maçonneries enduites : l’égrenage, l’époussetage, le rebouchage avant impression pour les surfaces extérieures et intérieures à peindre. Pour le cas spécifique de la peinture extérieure (soubassement et maçonnerie à l’exception de claustras) sera réalisée de la façon suivante :</w:t>
      </w:r>
    </w:p>
    <w:p w14:paraId="194ED4F3" w14:textId="77777777" w:rsidR="002E1DE3" w:rsidRPr="00D33CF1" w:rsidRDefault="002E1DE3" w:rsidP="002E1DE3">
      <w:pPr>
        <w:pStyle w:val="Titre"/>
        <w:numPr>
          <w:ilvl w:val="0"/>
          <w:numId w:val="14"/>
        </w:numPr>
        <w:jc w:val="left"/>
        <w:rPr>
          <w:rFonts w:ascii="Verdana" w:eastAsia="Lucida Sans Unicode" w:hAnsi="Verdana" w:cs="Tahoma"/>
          <w:b w:val="0"/>
          <w:bCs w:val="0"/>
          <w:sz w:val="18"/>
          <w:szCs w:val="18"/>
          <w:lang w:val="fr-FR" w:bidi="fr-FR"/>
        </w:rPr>
      </w:pPr>
      <w:r w:rsidRPr="00D33CF1">
        <w:rPr>
          <w:rFonts w:ascii="Verdana" w:eastAsia="Lucida Sans Unicode" w:hAnsi="Verdana" w:cs="Tahoma"/>
          <w:b w:val="0"/>
          <w:bCs w:val="0"/>
          <w:sz w:val="18"/>
          <w:szCs w:val="18"/>
          <w:lang w:val="fr-FR" w:bidi="fr-FR"/>
        </w:rPr>
        <w:t>Peinture tyrolienne couleur ocre jaune sur les murs.</w:t>
      </w:r>
    </w:p>
    <w:p w14:paraId="004C3D8E" w14:textId="25E28C8B" w:rsidR="00DC0628" w:rsidRPr="00D33CF1" w:rsidRDefault="002E1DE3" w:rsidP="00D349E5">
      <w:pPr>
        <w:rPr>
          <w:rFonts w:ascii="Verdana" w:hAnsi="Verdana"/>
          <w:sz w:val="18"/>
          <w:szCs w:val="18"/>
        </w:rPr>
      </w:pPr>
      <w:r w:rsidRPr="00D33CF1">
        <w:rPr>
          <w:rFonts w:ascii="Verdana" w:hAnsi="Verdana"/>
          <w:b/>
          <w:sz w:val="18"/>
          <w:szCs w:val="18"/>
        </w:rPr>
        <w:t>Mode d’emploi :</w:t>
      </w:r>
      <w:r w:rsidRPr="00D33CF1">
        <w:rPr>
          <w:rFonts w:ascii="Verdana" w:hAnsi="Verdana"/>
          <w:sz w:val="18"/>
          <w:szCs w:val="18"/>
        </w:rPr>
        <w:t xml:space="preserve"> Un sac de 25 kg de ciment blanc </w:t>
      </w:r>
      <w:r w:rsidR="00927C3E" w:rsidRPr="00D33CF1">
        <w:rPr>
          <w:rFonts w:ascii="Verdana" w:hAnsi="Verdana"/>
          <w:sz w:val="18"/>
          <w:szCs w:val="18"/>
        </w:rPr>
        <w:t>plus deux</w:t>
      </w:r>
      <w:r w:rsidRPr="00D33CF1">
        <w:rPr>
          <w:rFonts w:ascii="Verdana" w:hAnsi="Verdana"/>
          <w:sz w:val="18"/>
          <w:szCs w:val="18"/>
        </w:rPr>
        <w:t xml:space="preserve"> brouettées de sable au rat </w:t>
      </w:r>
      <w:r w:rsidR="00D06163" w:rsidRPr="00D33CF1">
        <w:rPr>
          <w:rFonts w:ascii="Verdana" w:hAnsi="Verdana"/>
          <w:sz w:val="18"/>
          <w:szCs w:val="18"/>
        </w:rPr>
        <w:t xml:space="preserve">    </w:t>
      </w:r>
      <w:r w:rsidRPr="00D33CF1">
        <w:rPr>
          <w:rFonts w:ascii="Verdana" w:hAnsi="Verdana"/>
          <w:sz w:val="18"/>
          <w:szCs w:val="18"/>
        </w:rPr>
        <w:t>tamisé et 8 tubes de colorants crèmes dilué avec 10 litres de l’eau pure.</w:t>
      </w:r>
    </w:p>
    <w:p w14:paraId="07E22ACF" w14:textId="77777777" w:rsidR="002E1DE3" w:rsidRPr="00D33CF1" w:rsidRDefault="002E1DE3" w:rsidP="002E1DE3">
      <w:pPr>
        <w:widowControl/>
        <w:numPr>
          <w:ilvl w:val="0"/>
          <w:numId w:val="9"/>
        </w:numPr>
        <w:suppressAutoHyphens w:val="0"/>
        <w:jc w:val="both"/>
        <w:rPr>
          <w:rFonts w:ascii="Verdana" w:hAnsi="Verdana"/>
          <w:sz w:val="18"/>
          <w:szCs w:val="18"/>
        </w:rPr>
      </w:pPr>
      <w:r w:rsidRPr="00D33CF1">
        <w:rPr>
          <w:rFonts w:ascii="Verdana" w:hAnsi="Verdana"/>
          <w:sz w:val="18"/>
          <w:szCs w:val="18"/>
        </w:rPr>
        <w:t>pour les menuiseries en bois : le brossage des taches de mortier, le rebouchage de fissures ou joints, le ponçage avant impression ;</w:t>
      </w:r>
    </w:p>
    <w:p w14:paraId="0A90FFDA" w14:textId="77777777" w:rsidR="002E1DE3" w:rsidRPr="00D33CF1" w:rsidRDefault="002E1DE3" w:rsidP="002E1DE3">
      <w:pPr>
        <w:widowControl/>
        <w:numPr>
          <w:ilvl w:val="0"/>
          <w:numId w:val="9"/>
        </w:numPr>
        <w:suppressAutoHyphens w:val="0"/>
        <w:jc w:val="both"/>
        <w:rPr>
          <w:rFonts w:ascii="Verdana" w:hAnsi="Verdana"/>
          <w:sz w:val="18"/>
          <w:szCs w:val="18"/>
        </w:rPr>
      </w:pPr>
      <w:r w:rsidRPr="00D33CF1">
        <w:rPr>
          <w:rFonts w:ascii="Verdana" w:hAnsi="Verdana"/>
          <w:sz w:val="18"/>
          <w:szCs w:val="18"/>
        </w:rPr>
        <w:t>pour les ouvrages métalliques : le brossage éventuel des taches d’oxydation et de mortier avant impression à l’antirouille.</w:t>
      </w:r>
    </w:p>
    <w:p w14:paraId="77B3F5F8" w14:textId="77777777" w:rsidR="002E1DE3" w:rsidRPr="00D33CF1" w:rsidRDefault="002E1DE3" w:rsidP="00D349E5">
      <w:pPr>
        <w:pStyle w:val="Corpsdetexte"/>
        <w:spacing w:after="0"/>
        <w:jc w:val="both"/>
        <w:rPr>
          <w:rFonts w:ascii="Verdana" w:hAnsi="Verdana"/>
          <w:sz w:val="18"/>
          <w:szCs w:val="18"/>
        </w:rPr>
      </w:pPr>
      <w:r w:rsidRPr="00D33CF1">
        <w:rPr>
          <w:rFonts w:ascii="Verdana" w:hAnsi="Verdana"/>
          <w:sz w:val="18"/>
          <w:szCs w:val="18"/>
        </w:rPr>
        <w:t>NB : La peinture se fera en deux couches croisées sur impression.</w:t>
      </w:r>
    </w:p>
    <w:p w14:paraId="120884D4" w14:textId="77777777" w:rsidR="002E1DE3" w:rsidRPr="00D33CF1" w:rsidRDefault="002E1DE3" w:rsidP="006F56D7">
      <w:pPr>
        <w:pStyle w:val="Titre1"/>
        <w:numPr>
          <w:ilvl w:val="0"/>
          <w:numId w:val="49"/>
        </w:numPr>
      </w:pPr>
      <w:bookmarkStart w:id="161" w:name="_Toc115892625"/>
      <w:bookmarkStart w:id="162" w:name="_Toc505430936"/>
      <w:bookmarkStart w:id="163" w:name="_Toc115892626"/>
      <w:bookmarkEnd w:id="161"/>
      <w:r w:rsidRPr="00D33CF1">
        <w:t>Gravats</w:t>
      </w:r>
      <w:bookmarkEnd w:id="162"/>
      <w:bookmarkEnd w:id="163"/>
    </w:p>
    <w:p w14:paraId="6BDC7628" w14:textId="77777777" w:rsidR="00910B26" w:rsidRPr="00D33CF1" w:rsidRDefault="00910B26" w:rsidP="00D349E5">
      <w:pPr>
        <w:pStyle w:val="Corpsdetexte"/>
        <w:spacing w:after="0"/>
        <w:jc w:val="both"/>
        <w:rPr>
          <w:rFonts w:ascii="Verdana" w:hAnsi="Verdana"/>
          <w:sz w:val="18"/>
          <w:szCs w:val="18"/>
        </w:rPr>
      </w:pPr>
    </w:p>
    <w:p w14:paraId="03ADBEC4" w14:textId="77777777" w:rsidR="002E1DE3" w:rsidRPr="00D33CF1" w:rsidRDefault="002E1DE3" w:rsidP="002E1DE3">
      <w:pPr>
        <w:pStyle w:val="Corpsdetexte"/>
        <w:jc w:val="both"/>
        <w:rPr>
          <w:rFonts w:ascii="Verdana" w:hAnsi="Verdana"/>
          <w:sz w:val="18"/>
          <w:szCs w:val="18"/>
        </w:rPr>
      </w:pPr>
      <w:r w:rsidRPr="00D33CF1">
        <w:rPr>
          <w:rFonts w:ascii="Verdana" w:hAnsi="Verdana"/>
          <w:sz w:val="18"/>
          <w:szCs w:val="18"/>
        </w:rPr>
        <w:t>L’entrepreneur devra d’une façon permanente, faire le nettoyage du chantier, assurer le ramassage et l’évacuation des gravats à l’extérieur du chantier où à un emplacement sur lequel les dépôts sont admis.</w:t>
      </w:r>
    </w:p>
    <w:p w14:paraId="3B7C1DC6" w14:textId="77777777" w:rsidR="00F43E0E" w:rsidRPr="00D33CF1" w:rsidRDefault="00F43E0E" w:rsidP="002E1DE3">
      <w:pPr>
        <w:pStyle w:val="Corpsdetexte"/>
        <w:jc w:val="both"/>
        <w:rPr>
          <w:rFonts w:ascii="Verdana" w:hAnsi="Verdana"/>
          <w:sz w:val="18"/>
          <w:szCs w:val="18"/>
        </w:rPr>
      </w:pPr>
    </w:p>
    <w:p w14:paraId="6E965332" w14:textId="77777777" w:rsidR="005D702B" w:rsidRPr="00D33CF1" w:rsidRDefault="005D702B" w:rsidP="005D702B">
      <w:pPr>
        <w:autoSpaceDE w:val="0"/>
        <w:autoSpaceDN w:val="0"/>
        <w:adjustRightInd w:val="0"/>
        <w:jc w:val="both"/>
        <w:rPr>
          <w:rFonts w:ascii="Verdana" w:hAnsi="Verdana"/>
          <w:iCs/>
          <w:sz w:val="18"/>
          <w:szCs w:val="18"/>
        </w:rPr>
      </w:pPr>
    </w:p>
    <w:p w14:paraId="3335288B" w14:textId="77777777" w:rsidR="005D702B" w:rsidRPr="00D33CF1" w:rsidRDefault="005D702B" w:rsidP="005D702B">
      <w:pPr>
        <w:jc w:val="both"/>
        <w:rPr>
          <w:rFonts w:ascii="Verdana" w:hAnsi="Verdana"/>
          <w:sz w:val="18"/>
          <w:szCs w:val="18"/>
        </w:rPr>
      </w:pPr>
    </w:p>
    <w:p w14:paraId="3F51EB3A" w14:textId="77777777" w:rsidR="005D702B" w:rsidRPr="00D33CF1" w:rsidRDefault="005D702B" w:rsidP="005D702B">
      <w:pPr>
        <w:autoSpaceDE w:val="0"/>
        <w:autoSpaceDN w:val="0"/>
        <w:adjustRightInd w:val="0"/>
        <w:jc w:val="both"/>
        <w:rPr>
          <w:rFonts w:ascii="Verdana" w:hAnsi="Verdana"/>
          <w:b/>
          <w:iCs/>
          <w:sz w:val="18"/>
          <w:szCs w:val="18"/>
          <w:u w:val="single"/>
        </w:rPr>
      </w:pPr>
    </w:p>
    <w:p w14:paraId="3836465A" w14:textId="250C170D" w:rsidR="00195A97" w:rsidRPr="00D33CF1" w:rsidRDefault="00195A97" w:rsidP="00195A97">
      <w:pPr>
        <w:ind w:left="6372"/>
        <w:rPr>
          <w:rFonts w:ascii="Verdana" w:hAnsi="Verdana"/>
          <w:sz w:val="18"/>
          <w:szCs w:val="18"/>
        </w:rPr>
      </w:pPr>
      <w:r w:rsidRPr="006F56D7">
        <w:rPr>
          <w:rFonts w:ascii="Verdana" w:hAnsi="Verdana"/>
          <w:sz w:val="18"/>
          <w:szCs w:val="18"/>
        </w:rPr>
        <w:t xml:space="preserve">Fait à Kindia, le </w:t>
      </w:r>
      <w:r w:rsidR="00ED78A4" w:rsidRPr="006F56D7">
        <w:rPr>
          <w:rFonts w:ascii="Verdana" w:hAnsi="Verdana"/>
          <w:sz w:val="18"/>
          <w:szCs w:val="18"/>
        </w:rPr>
        <w:t>10</w:t>
      </w:r>
      <w:r w:rsidRPr="006F56D7">
        <w:rPr>
          <w:rFonts w:ascii="Verdana" w:hAnsi="Verdana"/>
          <w:sz w:val="18"/>
          <w:szCs w:val="18"/>
        </w:rPr>
        <w:t>/</w:t>
      </w:r>
      <w:r w:rsidR="00ED78A4" w:rsidRPr="006F56D7">
        <w:rPr>
          <w:rFonts w:ascii="Verdana" w:hAnsi="Verdana"/>
          <w:sz w:val="18"/>
          <w:szCs w:val="18"/>
        </w:rPr>
        <w:t>10</w:t>
      </w:r>
      <w:r w:rsidRPr="006F56D7">
        <w:rPr>
          <w:rFonts w:ascii="Verdana" w:hAnsi="Verdana"/>
          <w:sz w:val="18"/>
          <w:szCs w:val="18"/>
        </w:rPr>
        <w:t>/202</w:t>
      </w:r>
      <w:r w:rsidR="00EA0453" w:rsidRPr="001166FD">
        <w:rPr>
          <w:rFonts w:ascii="Verdana" w:hAnsi="Verdana"/>
          <w:sz w:val="18"/>
          <w:szCs w:val="18"/>
        </w:rPr>
        <w:t>2</w:t>
      </w:r>
    </w:p>
    <w:p w14:paraId="3D1059F7" w14:textId="77777777" w:rsidR="00195A97" w:rsidRPr="00D33CF1" w:rsidRDefault="00195A97" w:rsidP="00195A97">
      <w:pPr>
        <w:jc w:val="center"/>
        <w:rPr>
          <w:rFonts w:ascii="Verdana" w:hAnsi="Verdana"/>
          <w:b/>
          <w:sz w:val="18"/>
          <w:szCs w:val="18"/>
        </w:rPr>
      </w:pPr>
    </w:p>
    <w:p w14:paraId="4DCCA5D9" w14:textId="77777777" w:rsidR="00195A97" w:rsidRPr="00D33CF1" w:rsidRDefault="00195A97" w:rsidP="00195A97">
      <w:pPr>
        <w:jc w:val="center"/>
        <w:rPr>
          <w:rFonts w:ascii="Verdana" w:hAnsi="Verdana"/>
          <w:b/>
          <w:sz w:val="18"/>
          <w:szCs w:val="18"/>
        </w:rPr>
      </w:pPr>
    </w:p>
    <w:p w14:paraId="1535B746" w14:textId="375833EC" w:rsidR="00195A97" w:rsidRPr="00D33CF1" w:rsidRDefault="00195A97" w:rsidP="00195A97">
      <w:pPr>
        <w:jc w:val="center"/>
        <w:rPr>
          <w:rFonts w:ascii="Verdana" w:hAnsi="Verdana"/>
          <w:b/>
          <w:sz w:val="18"/>
          <w:szCs w:val="18"/>
        </w:rPr>
      </w:pPr>
      <w:r w:rsidRPr="00D33CF1">
        <w:rPr>
          <w:rFonts w:ascii="Verdana" w:hAnsi="Verdana"/>
          <w:b/>
          <w:sz w:val="18"/>
          <w:szCs w:val="18"/>
        </w:rPr>
        <w:t>Pour ACEA</w:t>
      </w:r>
    </w:p>
    <w:p w14:paraId="48C4C455" w14:textId="6238C293" w:rsidR="00195A97" w:rsidRPr="00D33CF1" w:rsidRDefault="00195A97" w:rsidP="00195A97">
      <w:pPr>
        <w:rPr>
          <w:rFonts w:ascii="Verdana" w:hAnsi="Verdana"/>
          <w:b/>
          <w:sz w:val="18"/>
          <w:szCs w:val="18"/>
        </w:rPr>
      </w:pPr>
      <w:r w:rsidRPr="00D33CF1">
        <w:rPr>
          <w:rFonts w:ascii="Verdana" w:hAnsi="Verdana"/>
          <w:b/>
          <w:sz w:val="18"/>
          <w:szCs w:val="18"/>
        </w:rPr>
        <w:tab/>
      </w:r>
      <w:r w:rsidRPr="00D33CF1">
        <w:rPr>
          <w:rFonts w:ascii="Verdana" w:hAnsi="Verdana"/>
          <w:b/>
          <w:sz w:val="18"/>
          <w:szCs w:val="18"/>
        </w:rPr>
        <w:tab/>
      </w:r>
      <w:r w:rsidRPr="00D33CF1">
        <w:rPr>
          <w:rFonts w:ascii="Verdana" w:hAnsi="Verdana"/>
          <w:b/>
          <w:sz w:val="18"/>
          <w:szCs w:val="18"/>
        </w:rPr>
        <w:tab/>
      </w:r>
    </w:p>
    <w:p w14:paraId="3FACCACB" w14:textId="1CF1BCC6" w:rsidR="00195A97" w:rsidRPr="00D33CF1" w:rsidRDefault="00195A97" w:rsidP="00195A97">
      <w:pPr>
        <w:rPr>
          <w:rFonts w:ascii="Verdana" w:hAnsi="Verdana"/>
          <w:sz w:val="18"/>
          <w:szCs w:val="18"/>
        </w:rPr>
      </w:pPr>
      <w:r w:rsidRPr="00B626B6">
        <w:rPr>
          <w:rFonts w:ascii="Verdana" w:hAnsi="Verdana"/>
          <w:noProof/>
          <w:sz w:val="18"/>
          <w:szCs w:val="18"/>
          <w:lang w:bidi="ar-SA"/>
        </w:rPr>
        <mc:AlternateContent>
          <mc:Choice Requires="wps">
            <w:drawing>
              <wp:anchor distT="0" distB="0" distL="114300" distR="114300" simplePos="0" relativeHeight="251666432" behindDoc="0" locked="0" layoutInCell="1" allowOverlap="1" wp14:anchorId="72F25B90" wp14:editId="6C3592EF">
                <wp:simplePos x="0" y="0"/>
                <wp:positionH relativeFrom="column">
                  <wp:posOffset>4007485</wp:posOffset>
                </wp:positionH>
                <wp:positionV relativeFrom="paragraph">
                  <wp:posOffset>93345</wp:posOffset>
                </wp:positionV>
                <wp:extent cx="4267200" cy="1477645"/>
                <wp:effectExtent l="0" t="0" r="3810" b="8255"/>
                <wp:wrapNone/>
                <wp:docPr id="7" name="Zone de texte 7"/>
                <wp:cNvGraphicFramePr/>
                <a:graphic xmlns:a="http://schemas.openxmlformats.org/drawingml/2006/main">
                  <a:graphicData uri="http://schemas.microsoft.com/office/word/2010/wordprocessingShape">
                    <wps:wsp>
                      <wps:cNvSpPr txBox="1"/>
                      <wps:spPr>
                        <a:xfrm>
                          <a:off x="0" y="0"/>
                          <a:ext cx="4267200" cy="1477645"/>
                        </a:xfrm>
                        <a:prstGeom prst="rect">
                          <a:avLst/>
                        </a:prstGeom>
                        <a:solidFill>
                          <a:schemeClr val="lt1"/>
                        </a:solidFill>
                        <a:ln w="6350">
                          <a:noFill/>
                        </a:ln>
                      </wps:spPr>
                      <wps:txbx>
                        <w:txbxContent>
                          <w:p w14:paraId="4E3DA4F7" w14:textId="0A898223" w:rsidR="00D526BB" w:rsidRDefault="00D526BB" w:rsidP="00195A97">
                            <w:pPr>
                              <w:jc w:val="center"/>
                              <w:rPr>
                                <w:rFonts w:ascii="Verdana" w:hAnsi="Verdana"/>
                                <w:b/>
                                <w:sz w:val="18"/>
                                <w:szCs w:val="18"/>
                              </w:rPr>
                            </w:pPr>
                            <w:r w:rsidRPr="00195A97">
                              <w:rPr>
                                <w:rFonts w:ascii="Verdana" w:hAnsi="Verdana"/>
                                <w:b/>
                                <w:sz w:val="18"/>
                                <w:szCs w:val="18"/>
                              </w:rPr>
                              <w:t xml:space="preserve">Le </w:t>
                            </w:r>
                            <w:r>
                              <w:rPr>
                                <w:rFonts w:ascii="Verdana" w:hAnsi="Verdana"/>
                                <w:b/>
                                <w:sz w:val="18"/>
                                <w:szCs w:val="18"/>
                              </w:rPr>
                              <w:t>Directeur</w:t>
                            </w:r>
                          </w:p>
                          <w:p w14:paraId="2DEE801B" w14:textId="77777777" w:rsidR="00D526BB" w:rsidRDefault="00D526BB" w:rsidP="00195A97">
                            <w:pPr>
                              <w:jc w:val="center"/>
                              <w:rPr>
                                <w:rFonts w:ascii="Verdana" w:hAnsi="Verdana"/>
                                <w:b/>
                                <w:sz w:val="18"/>
                                <w:szCs w:val="18"/>
                              </w:rPr>
                            </w:pPr>
                          </w:p>
                          <w:p w14:paraId="31B5669F" w14:textId="77777777" w:rsidR="00D526BB" w:rsidRDefault="00D526BB" w:rsidP="00195A97">
                            <w:pPr>
                              <w:jc w:val="center"/>
                              <w:rPr>
                                <w:rFonts w:ascii="Verdana" w:hAnsi="Verdana"/>
                                <w:b/>
                                <w:sz w:val="18"/>
                                <w:szCs w:val="18"/>
                              </w:rPr>
                            </w:pPr>
                          </w:p>
                          <w:p w14:paraId="172EC14C" w14:textId="77777777" w:rsidR="00D526BB" w:rsidRDefault="00D526BB" w:rsidP="00195A97">
                            <w:pPr>
                              <w:jc w:val="center"/>
                              <w:rPr>
                                <w:rFonts w:ascii="Verdana" w:hAnsi="Verdana"/>
                                <w:b/>
                                <w:sz w:val="18"/>
                                <w:szCs w:val="18"/>
                              </w:rPr>
                            </w:pPr>
                          </w:p>
                          <w:p w14:paraId="77BA4AC9" w14:textId="77777777" w:rsidR="00D526BB" w:rsidRDefault="00D526BB" w:rsidP="00195A97">
                            <w:pPr>
                              <w:jc w:val="center"/>
                              <w:rPr>
                                <w:rFonts w:ascii="Verdana" w:hAnsi="Verdana"/>
                                <w:b/>
                                <w:sz w:val="18"/>
                                <w:szCs w:val="18"/>
                              </w:rPr>
                            </w:pPr>
                          </w:p>
                          <w:p w14:paraId="40D3FA7B" w14:textId="77777777" w:rsidR="00D526BB" w:rsidRDefault="00D526BB" w:rsidP="00195A97">
                            <w:pPr>
                              <w:jc w:val="center"/>
                              <w:rPr>
                                <w:rFonts w:ascii="Verdana" w:hAnsi="Verdana"/>
                                <w:b/>
                                <w:sz w:val="18"/>
                                <w:szCs w:val="18"/>
                              </w:rPr>
                            </w:pPr>
                          </w:p>
                          <w:p w14:paraId="1F3D0518" w14:textId="77777777" w:rsidR="00D526BB" w:rsidRDefault="00D526BB" w:rsidP="00195A97">
                            <w:pPr>
                              <w:jc w:val="center"/>
                              <w:rPr>
                                <w:rFonts w:ascii="Verdana" w:hAnsi="Verdana"/>
                                <w:b/>
                                <w:sz w:val="18"/>
                                <w:szCs w:val="18"/>
                              </w:rPr>
                            </w:pPr>
                          </w:p>
                          <w:p w14:paraId="02F93D58" w14:textId="110404CC" w:rsidR="00D526BB" w:rsidRDefault="00D526BB" w:rsidP="00195A97">
                            <w:pPr>
                              <w:jc w:val="center"/>
                            </w:pPr>
                            <w:r>
                              <w:rPr>
                                <w:rFonts w:ascii="Verdana" w:hAnsi="Verdana"/>
                                <w:b/>
                                <w:sz w:val="18"/>
                                <w:szCs w:val="18"/>
                              </w:rPr>
                              <w:t>Lansana Fadil SYLLA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25B90" id="_x0000_t202" coordsize="21600,21600" o:spt="202" path="m,l,21600r21600,l21600,xe">
                <v:stroke joinstyle="miter"/>
                <v:path gradientshapeok="t" o:connecttype="rect"/>
              </v:shapetype>
              <v:shape id="Zone de texte 7" o:spid="_x0000_s1027" type="#_x0000_t202" style="position:absolute;margin-left:315.55pt;margin-top:7.35pt;width:336pt;height:11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" fillcolor="white [3201]" stroked="f" strokeweight=".5pt">
                <v:textbox>
                  <w:txbxContent>
                    <w:p w14:paraId="4E3DA4F7" w14:textId="0A898223" w:rsidR="00D526BB" w:rsidRDefault="00D526BB" w:rsidP="00195A97">
                      <w:pPr>
                        <w:jc w:val="center"/>
                        <w:rPr>
                          <w:rFonts w:ascii="Verdana" w:hAnsi="Verdana"/>
                          <w:b/>
                          <w:sz w:val="18"/>
                          <w:szCs w:val="18"/>
                        </w:rPr>
                      </w:pPr>
                      <w:r w:rsidRPr="00195A97">
                        <w:rPr>
                          <w:rFonts w:ascii="Verdana" w:hAnsi="Verdana"/>
                          <w:b/>
                          <w:sz w:val="18"/>
                          <w:szCs w:val="18"/>
                        </w:rPr>
                        <w:t xml:space="preserve">Le </w:t>
                      </w:r>
                      <w:r>
                        <w:rPr>
                          <w:rFonts w:ascii="Verdana" w:hAnsi="Verdana"/>
                          <w:b/>
                          <w:sz w:val="18"/>
                          <w:szCs w:val="18"/>
                        </w:rPr>
                        <w:t>Directeur</w:t>
                      </w:r>
                    </w:p>
                    <w:p w14:paraId="2DEE801B" w14:textId="77777777" w:rsidR="00D526BB" w:rsidRDefault="00D526BB" w:rsidP="00195A97">
                      <w:pPr>
                        <w:jc w:val="center"/>
                        <w:rPr>
                          <w:rFonts w:ascii="Verdana" w:hAnsi="Verdana"/>
                          <w:b/>
                          <w:sz w:val="18"/>
                          <w:szCs w:val="18"/>
                        </w:rPr>
                      </w:pPr>
                    </w:p>
                    <w:p w14:paraId="31B5669F" w14:textId="77777777" w:rsidR="00D526BB" w:rsidRDefault="00D526BB" w:rsidP="00195A97">
                      <w:pPr>
                        <w:jc w:val="center"/>
                        <w:rPr>
                          <w:rFonts w:ascii="Verdana" w:hAnsi="Verdana"/>
                          <w:b/>
                          <w:sz w:val="18"/>
                          <w:szCs w:val="18"/>
                        </w:rPr>
                      </w:pPr>
                    </w:p>
                    <w:p w14:paraId="172EC14C" w14:textId="77777777" w:rsidR="00D526BB" w:rsidRDefault="00D526BB" w:rsidP="00195A97">
                      <w:pPr>
                        <w:jc w:val="center"/>
                        <w:rPr>
                          <w:rFonts w:ascii="Verdana" w:hAnsi="Verdana"/>
                          <w:b/>
                          <w:sz w:val="18"/>
                          <w:szCs w:val="18"/>
                        </w:rPr>
                      </w:pPr>
                    </w:p>
                    <w:p w14:paraId="77BA4AC9" w14:textId="77777777" w:rsidR="00D526BB" w:rsidRDefault="00D526BB" w:rsidP="00195A97">
                      <w:pPr>
                        <w:jc w:val="center"/>
                        <w:rPr>
                          <w:rFonts w:ascii="Verdana" w:hAnsi="Verdana"/>
                          <w:b/>
                          <w:sz w:val="18"/>
                          <w:szCs w:val="18"/>
                        </w:rPr>
                      </w:pPr>
                    </w:p>
                    <w:p w14:paraId="40D3FA7B" w14:textId="77777777" w:rsidR="00D526BB" w:rsidRDefault="00D526BB" w:rsidP="00195A97">
                      <w:pPr>
                        <w:jc w:val="center"/>
                        <w:rPr>
                          <w:rFonts w:ascii="Verdana" w:hAnsi="Verdana"/>
                          <w:b/>
                          <w:sz w:val="18"/>
                          <w:szCs w:val="18"/>
                        </w:rPr>
                      </w:pPr>
                    </w:p>
                    <w:p w14:paraId="1F3D0518" w14:textId="77777777" w:rsidR="00D526BB" w:rsidRDefault="00D526BB" w:rsidP="00195A97">
                      <w:pPr>
                        <w:jc w:val="center"/>
                        <w:rPr>
                          <w:rFonts w:ascii="Verdana" w:hAnsi="Verdana"/>
                          <w:b/>
                          <w:sz w:val="18"/>
                          <w:szCs w:val="18"/>
                        </w:rPr>
                      </w:pPr>
                    </w:p>
                    <w:p w14:paraId="02F93D58" w14:textId="110404CC" w:rsidR="00D526BB" w:rsidRDefault="00D526BB" w:rsidP="00195A97">
                      <w:pPr>
                        <w:jc w:val="center"/>
                      </w:pPr>
                      <w:r>
                        <w:rPr>
                          <w:rFonts w:ascii="Verdana" w:hAnsi="Verdana"/>
                          <w:b/>
                          <w:sz w:val="18"/>
                          <w:szCs w:val="18"/>
                        </w:rPr>
                        <w:t>Lansana Fadil SYLLA</w:t>
                      </w:r>
                    </w:p>
                  </w:txbxContent>
                </v:textbox>
              </v:shape>
            </w:pict>
          </mc:Fallback>
        </mc:AlternateContent>
      </w:r>
      <w:r w:rsidRPr="006F56D7">
        <w:rPr>
          <w:rFonts w:ascii="Verdana" w:hAnsi="Verdana"/>
          <w:noProof/>
          <w:sz w:val="18"/>
          <w:szCs w:val="18"/>
          <w:lang w:bidi="ar-SA"/>
        </w:rPr>
        <mc:AlternateContent>
          <mc:Choice Requires="wps">
            <w:drawing>
              <wp:anchor distT="0" distB="0" distL="114300" distR="114300" simplePos="0" relativeHeight="251664384" behindDoc="0" locked="0" layoutInCell="1" allowOverlap="1" wp14:anchorId="1ACDC13B" wp14:editId="4AD1BF08">
                <wp:simplePos x="0" y="0"/>
                <wp:positionH relativeFrom="column">
                  <wp:posOffset>128949</wp:posOffset>
                </wp:positionH>
                <wp:positionV relativeFrom="paragraph">
                  <wp:posOffset>91706</wp:posOffset>
                </wp:positionV>
                <wp:extent cx="4267200" cy="1477925"/>
                <wp:effectExtent l="0" t="0" r="3810" b="8255"/>
                <wp:wrapNone/>
                <wp:docPr id="3" name="Zone de texte 3"/>
                <wp:cNvGraphicFramePr/>
                <a:graphic xmlns:a="http://schemas.openxmlformats.org/drawingml/2006/main">
                  <a:graphicData uri="http://schemas.microsoft.com/office/word/2010/wordprocessingShape">
                    <wps:wsp>
                      <wps:cNvSpPr txBox="1"/>
                      <wps:spPr>
                        <a:xfrm>
                          <a:off x="0" y="0"/>
                          <a:ext cx="4267200" cy="1477925"/>
                        </a:xfrm>
                        <a:prstGeom prst="rect">
                          <a:avLst/>
                        </a:prstGeom>
                        <a:solidFill>
                          <a:schemeClr val="lt1"/>
                        </a:solidFill>
                        <a:ln w="6350">
                          <a:noFill/>
                        </a:ln>
                      </wps:spPr>
                      <wps:txbx>
                        <w:txbxContent>
                          <w:p w14:paraId="183AF006" w14:textId="3D449775" w:rsidR="00D526BB" w:rsidRDefault="00D526BB" w:rsidP="00195A97">
                            <w:pPr>
                              <w:jc w:val="center"/>
                              <w:rPr>
                                <w:rFonts w:ascii="Verdana" w:hAnsi="Verdana"/>
                                <w:b/>
                                <w:sz w:val="18"/>
                                <w:szCs w:val="18"/>
                              </w:rPr>
                            </w:pPr>
                            <w:r w:rsidRPr="00195A97">
                              <w:rPr>
                                <w:rFonts w:ascii="Verdana" w:hAnsi="Verdana"/>
                                <w:b/>
                                <w:sz w:val="18"/>
                                <w:szCs w:val="18"/>
                              </w:rPr>
                              <w:t>Le Ch</w:t>
                            </w:r>
                            <w:r>
                              <w:rPr>
                                <w:rFonts w:ascii="Verdana" w:hAnsi="Verdana"/>
                                <w:b/>
                                <w:sz w:val="18"/>
                                <w:szCs w:val="18"/>
                              </w:rPr>
                              <w:t xml:space="preserve">ef département </w:t>
                            </w:r>
                            <w:r w:rsidRPr="00195A97">
                              <w:rPr>
                                <w:rFonts w:ascii="Verdana" w:hAnsi="Verdana"/>
                                <w:b/>
                                <w:sz w:val="18"/>
                                <w:szCs w:val="18"/>
                              </w:rPr>
                              <w:t>eau p</w:t>
                            </w:r>
                            <w:r>
                              <w:rPr>
                                <w:rFonts w:ascii="Verdana" w:hAnsi="Verdana"/>
                                <w:b/>
                                <w:sz w:val="18"/>
                                <w:szCs w:val="18"/>
                              </w:rPr>
                              <w:t>otable</w:t>
                            </w:r>
                          </w:p>
                          <w:p w14:paraId="562E151F" w14:textId="298F76E0" w:rsidR="00D526BB" w:rsidRDefault="00D526BB" w:rsidP="00195A97">
                            <w:pPr>
                              <w:jc w:val="center"/>
                              <w:rPr>
                                <w:rFonts w:ascii="Verdana" w:hAnsi="Verdana"/>
                                <w:b/>
                                <w:sz w:val="18"/>
                                <w:szCs w:val="18"/>
                              </w:rPr>
                            </w:pPr>
                            <w:r w:rsidRPr="00195A97">
                              <w:rPr>
                                <w:rFonts w:ascii="Verdana" w:hAnsi="Verdana"/>
                                <w:b/>
                                <w:sz w:val="18"/>
                                <w:szCs w:val="18"/>
                              </w:rPr>
                              <w:t>et de la Maitrise d’Ouvrage</w:t>
                            </w:r>
                          </w:p>
                          <w:p w14:paraId="7FD03A60" w14:textId="5404C95B" w:rsidR="00D526BB" w:rsidRDefault="00D526BB" w:rsidP="00195A97">
                            <w:pPr>
                              <w:jc w:val="center"/>
                              <w:rPr>
                                <w:rFonts w:ascii="Verdana" w:hAnsi="Verdana"/>
                                <w:b/>
                                <w:sz w:val="18"/>
                                <w:szCs w:val="18"/>
                              </w:rPr>
                            </w:pPr>
                          </w:p>
                          <w:p w14:paraId="56AD9348" w14:textId="59D63EC5" w:rsidR="00D526BB" w:rsidRDefault="00D526BB" w:rsidP="00195A97">
                            <w:pPr>
                              <w:jc w:val="center"/>
                              <w:rPr>
                                <w:rFonts w:ascii="Verdana" w:hAnsi="Verdana"/>
                                <w:b/>
                                <w:sz w:val="18"/>
                                <w:szCs w:val="18"/>
                              </w:rPr>
                            </w:pPr>
                          </w:p>
                          <w:p w14:paraId="0B32FE23" w14:textId="3E4C2DC7" w:rsidR="00D526BB" w:rsidRDefault="00D526BB" w:rsidP="00195A97">
                            <w:pPr>
                              <w:jc w:val="center"/>
                              <w:rPr>
                                <w:rFonts w:ascii="Verdana" w:hAnsi="Verdana"/>
                                <w:b/>
                                <w:sz w:val="18"/>
                                <w:szCs w:val="18"/>
                              </w:rPr>
                            </w:pPr>
                          </w:p>
                          <w:p w14:paraId="0B84F374" w14:textId="77777777" w:rsidR="00D526BB" w:rsidRDefault="00D526BB" w:rsidP="00195A97">
                            <w:pPr>
                              <w:jc w:val="center"/>
                              <w:rPr>
                                <w:rFonts w:ascii="Verdana" w:hAnsi="Verdana"/>
                                <w:b/>
                                <w:sz w:val="18"/>
                                <w:szCs w:val="18"/>
                              </w:rPr>
                            </w:pPr>
                          </w:p>
                          <w:p w14:paraId="55604F18" w14:textId="6AC72422" w:rsidR="00D526BB" w:rsidRDefault="00D526BB" w:rsidP="00195A97">
                            <w:pPr>
                              <w:jc w:val="center"/>
                              <w:rPr>
                                <w:rFonts w:ascii="Verdana" w:hAnsi="Verdana"/>
                                <w:b/>
                                <w:sz w:val="18"/>
                                <w:szCs w:val="18"/>
                              </w:rPr>
                            </w:pPr>
                          </w:p>
                          <w:p w14:paraId="74C21313" w14:textId="77777777" w:rsidR="00D526BB" w:rsidRDefault="00D526BB" w:rsidP="00195A97">
                            <w:pPr>
                              <w:jc w:val="center"/>
                              <w:rPr>
                                <w:rFonts w:ascii="Verdana" w:hAnsi="Verdana"/>
                                <w:b/>
                                <w:sz w:val="18"/>
                                <w:szCs w:val="18"/>
                              </w:rPr>
                            </w:pPr>
                          </w:p>
                          <w:p w14:paraId="5EFEBDB4" w14:textId="067C598C" w:rsidR="00D526BB" w:rsidRDefault="00D526BB" w:rsidP="00195A97">
                            <w:pPr>
                              <w:jc w:val="center"/>
                            </w:pPr>
                            <w:r w:rsidRPr="006B1D84">
                              <w:rPr>
                                <w:rFonts w:ascii="Verdana" w:hAnsi="Verdana"/>
                                <w:b/>
                                <w:sz w:val="18"/>
                                <w:szCs w:val="18"/>
                              </w:rPr>
                              <w:t>Emile TOURE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C13B" id="Zone de texte 3" o:spid="_x0000_s1028" type="#_x0000_t202" style="position:absolute;margin-left:10.15pt;margin-top:7.2pt;width:336pt;height:116.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" fillcolor="white [3201]" stroked="f" strokeweight=".5pt">
                <v:textbox>
                  <w:txbxContent>
                    <w:p w14:paraId="183AF006" w14:textId="3D449775" w:rsidR="00D526BB" w:rsidRDefault="00D526BB" w:rsidP="00195A97">
                      <w:pPr>
                        <w:jc w:val="center"/>
                        <w:rPr>
                          <w:rFonts w:ascii="Verdana" w:hAnsi="Verdana"/>
                          <w:b/>
                          <w:sz w:val="18"/>
                          <w:szCs w:val="18"/>
                        </w:rPr>
                      </w:pPr>
                      <w:r w:rsidRPr="00195A97">
                        <w:rPr>
                          <w:rFonts w:ascii="Verdana" w:hAnsi="Verdana"/>
                          <w:b/>
                          <w:sz w:val="18"/>
                          <w:szCs w:val="18"/>
                        </w:rPr>
                        <w:t>Le Ch</w:t>
                      </w:r>
                      <w:r>
                        <w:rPr>
                          <w:rFonts w:ascii="Verdana" w:hAnsi="Verdana"/>
                          <w:b/>
                          <w:sz w:val="18"/>
                          <w:szCs w:val="18"/>
                        </w:rPr>
                        <w:t xml:space="preserve">ef département </w:t>
                      </w:r>
                      <w:r w:rsidRPr="00195A97">
                        <w:rPr>
                          <w:rFonts w:ascii="Verdana" w:hAnsi="Verdana"/>
                          <w:b/>
                          <w:sz w:val="18"/>
                          <w:szCs w:val="18"/>
                        </w:rPr>
                        <w:t>eau p</w:t>
                      </w:r>
                      <w:r>
                        <w:rPr>
                          <w:rFonts w:ascii="Verdana" w:hAnsi="Verdana"/>
                          <w:b/>
                          <w:sz w:val="18"/>
                          <w:szCs w:val="18"/>
                        </w:rPr>
                        <w:t>otable</w:t>
                      </w:r>
                    </w:p>
                    <w:p w14:paraId="562E151F" w14:textId="298F76E0" w:rsidR="00D526BB" w:rsidRDefault="00D526BB" w:rsidP="00195A97">
                      <w:pPr>
                        <w:jc w:val="center"/>
                        <w:rPr>
                          <w:rFonts w:ascii="Verdana" w:hAnsi="Verdana"/>
                          <w:b/>
                          <w:sz w:val="18"/>
                          <w:szCs w:val="18"/>
                        </w:rPr>
                      </w:pPr>
                      <w:r w:rsidRPr="00195A97">
                        <w:rPr>
                          <w:rFonts w:ascii="Verdana" w:hAnsi="Verdana"/>
                          <w:b/>
                          <w:sz w:val="18"/>
                          <w:szCs w:val="18"/>
                        </w:rPr>
                        <w:t>et de la Maitrise d’Ouvrage</w:t>
                      </w:r>
                    </w:p>
                    <w:p w14:paraId="7FD03A60" w14:textId="5404C95B" w:rsidR="00D526BB" w:rsidRDefault="00D526BB" w:rsidP="00195A97">
                      <w:pPr>
                        <w:jc w:val="center"/>
                        <w:rPr>
                          <w:rFonts w:ascii="Verdana" w:hAnsi="Verdana"/>
                          <w:b/>
                          <w:sz w:val="18"/>
                          <w:szCs w:val="18"/>
                        </w:rPr>
                      </w:pPr>
                    </w:p>
                    <w:p w14:paraId="56AD9348" w14:textId="59D63EC5" w:rsidR="00D526BB" w:rsidRDefault="00D526BB" w:rsidP="00195A97">
                      <w:pPr>
                        <w:jc w:val="center"/>
                        <w:rPr>
                          <w:rFonts w:ascii="Verdana" w:hAnsi="Verdana"/>
                          <w:b/>
                          <w:sz w:val="18"/>
                          <w:szCs w:val="18"/>
                        </w:rPr>
                      </w:pPr>
                    </w:p>
                    <w:p w14:paraId="0B32FE23" w14:textId="3E4C2DC7" w:rsidR="00D526BB" w:rsidRDefault="00D526BB" w:rsidP="00195A97">
                      <w:pPr>
                        <w:jc w:val="center"/>
                        <w:rPr>
                          <w:rFonts w:ascii="Verdana" w:hAnsi="Verdana"/>
                          <w:b/>
                          <w:sz w:val="18"/>
                          <w:szCs w:val="18"/>
                        </w:rPr>
                      </w:pPr>
                    </w:p>
                    <w:p w14:paraId="0B84F374" w14:textId="77777777" w:rsidR="00D526BB" w:rsidRDefault="00D526BB" w:rsidP="00195A97">
                      <w:pPr>
                        <w:jc w:val="center"/>
                        <w:rPr>
                          <w:rFonts w:ascii="Verdana" w:hAnsi="Verdana"/>
                          <w:b/>
                          <w:sz w:val="18"/>
                          <w:szCs w:val="18"/>
                        </w:rPr>
                      </w:pPr>
                    </w:p>
                    <w:p w14:paraId="55604F18" w14:textId="6AC72422" w:rsidR="00D526BB" w:rsidRDefault="00D526BB" w:rsidP="00195A97">
                      <w:pPr>
                        <w:jc w:val="center"/>
                        <w:rPr>
                          <w:rFonts w:ascii="Verdana" w:hAnsi="Verdana"/>
                          <w:b/>
                          <w:sz w:val="18"/>
                          <w:szCs w:val="18"/>
                        </w:rPr>
                      </w:pPr>
                    </w:p>
                    <w:p w14:paraId="74C21313" w14:textId="77777777" w:rsidR="00D526BB" w:rsidRDefault="00D526BB" w:rsidP="00195A97">
                      <w:pPr>
                        <w:jc w:val="center"/>
                        <w:rPr>
                          <w:rFonts w:ascii="Verdana" w:hAnsi="Verdana"/>
                          <w:b/>
                          <w:sz w:val="18"/>
                          <w:szCs w:val="18"/>
                        </w:rPr>
                      </w:pPr>
                    </w:p>
                    <w:p w14:paraId="5EFEBDB4" w14:textId="067C598C" w:rsidR="00D526BB" w:rsidRDefault="00D526BB" w:rsidP="00195A97">
                      <w:pPr>
                        <w:jc w:val="center"/>
                      </w:pPr>
                      <w:r w:rsidRPr="006B1D84">
                        <w:rPr>
                          <w:rFonts w:ascii="Verdana" w:hAnsi="Verdana"/>
                          <w:b/>
                          <w:sz w:val="18"/>
                          <w:szCs w:val="18"/>
                        </w:rPr>
                        <w:t>Emile TOURE</w:t>
                      </w:r>
                    </w:p>
                  </w:txbxContent>
                </v:textbox>
              </v:shape>
            </w:pict>
          </mc:Fallback>
        </mc:AlternateContent>
      </w:r>
    </w:p>
    <w:p w14:paraId="62ECA662" w14:textId="219B49B6" w:rsidR="00195A97" w:rsidRPr="00D33CF1" w:rsidRDefault="00195A97" w:rsidP="00195A97">
      <w:pPr>
        <w:rPr>
          <w:rFonts w:ascii="Verdana" w:hAnsi="Verdana"/>
          <w:sz w:val="18"/>
          <w:szCs w:val="18"/>
        </w:rPr>
      </w:pPr>
    </w:p>
    <w:p w14:paraId="2BB7F93C" w14:textId="780618C9" w:rsidR="00195A97" w:rsidRPr="00D33CF1" w:rsidRDefault="00195A97" w:rsidP="00195A97">
      <w:pPr>
        <w:rPr>
          <w:rFonts w:ascii="Verdana" w:hAnsi="Verdana"/>
          <w:sz w:val="18"/>
          <w:szCs w:val="18"/>
        </w:rPr>
      </w:pPr>
    </w:p>
    <w:p w14:paraId="04BB4394" w14:textId="34687494" w:rsidR="00195A97" w:rsidRPr="00D33CF1" w:rsidRDefault="00195A97" w:rsidP="00195A97">
      <w:pPr>
        <w:rPr>
          <w:rFonts w:ascii="Verdana" w:hAnsi="Verdana"/>
          <w:sz w:val="18"/>
          <w:szCs w:val="18"/>
        </w:rPr>
      </w:pPr>
    </w:p>
    <w:p w14:paraId="162B30C7" w14:textId="34D4FE3E" w:rsidR="00195A97" w:rsidRPr="00D33CF1" w:rsidRDefault="00195A97" w:rsidP="00195A97">
      <w:pPr>
        <w:rPr>
          <w:rFonts w:ascii="Verdana" w:hAnsi="Verdana"/>
          <w:sz w:val="18"/>
          <w:szCs w:val="18"/>
        </w:rPr>
      </w:pPr>
    </w:p>
    <w:p w14:paraId="67E387FF" w14:textId="2DD09453" w:rsidR="00195A97" w:rsidRPr="00D33CF1" w:rsidRDefault="00195A97" w:rsidP="00195A97">
      <w:pPr>
        <w:rPr>
          <w:rFonts w:ascii="Verdana" w:hAnsi="Verdana"/>
          <w:sz w:val="18"/>
          <w:szCs w:val="18"/>
        </w:rPr>
      </w:pPr>
    </w:p>
    <w:p w14:paraId="5BA5CC14" w14:textId="32A8614A" w:rsidR="00195A97" w:rsidRPr="00D33CF1" w:rsidRDefault="00195A97" w:rsidP="00195A97">
      <w:pPr>
        <w:rPr>
          <w:rFonts w:ascii="Verdana" w:hAnsi="Verdana"/>
          <w:sz w:val="18"/>
          <w:szCs w:val="18"/>
        </w:rPr>
      </w:pPr>
    </w:p>
    <w:p w14:paraId="1B96AE4A" w14:textId="5D13A47C" w:rsidR="00195A97" w:rsidRPr="00D33CF1" w:rsidRDefault="00195A97" w:rsidP="00195A97">
      <w:pPr>
        <w:rPr>
          <w:rFonts w:ascii="Verdana" w:hAnsi="Verdana"/>
          <w:b/>
          <w:sz w:val="18"/>
          <w:szCs w:val="18"/>
        </w:rPr>
      </w:pPr>
      <w:r w:rsidRPr="00D33CF1">
        <w:rPr>
          <w:rFonts w:ascii="Verdana" w:hAnsi="Verdana"/>
          <w:b/>
          <w:sz w:val="18"/>
          <w:szCs w:val="18"/>
        </w:rPr>
        <w:t xml:space="preserve">  </w:t>
      </w:r>
    </w:p>
    <w:p w14:paraId="7EA90440" w14:textId="5B898681" w:rsidR="00195A97" w:rsidRPr="00D33CF1" w:rsidRDefault="00195A97" w:rsidP="00195A97">
      <w:pPr>
        <w:rPr>
          <w:rFonts w:ascii="Verdana" w:hAnsi="Verdana"/>
          <w:b/>
          <w:sz w:val="18"/>
          <w:szCs w:val="18"/>
        </w:rPr>
      </w:pPr>
    </w:p>
    <w:p w14:paraId="7D4C6BA7" w14:textId="536FC0CA" w:rsidR="005D702B" w:rsidRPr="00D33CF1" w:rsidRDefault="005D702B" w:rsidP="002E1DE3">
      <w:pPr>
        <w:pStyle w:val="Corpsdetexte"/>
        <w:jc w:val="both"/>
        <w:rPr>
          <w:rFonts w:ascii="Verdana" w:hAnsi="Verdana"/>
          <w:sz w:val="18"/>
          <w:szCs w:val="18"/>
        </w:rPr>
      </w:pPr>
    </w:p>
    <w:p w14:paraId="77CAEC9C" w14:textId="30FBDBF8" w:rsidR="005D702B" w:rsidRPr="00D33CF1" w:rsidRDefault="005D702B" w:rsidP="002E1DE3">
      <w:pPr>
        <w:pStyle w:val="Corpsdetexte"/>
        <w:jc w:val="both"/>
        <w:rPr>
          <w:rFonts w:ascii="Verdana" w:hAnsi="Verdana"/>
          <w:sz w:val="18"/>
          <w:szCs w:val="18"/>
        </w:rPr>
      </w:pPr>
    </w:p>
    <w:p w14:paraId="2BE5D474" w14:textId="77777777" w:rsidR="00F43E0E" w:rsidRPr="00D33CF1" w:rsidRDefault="00F43E0E" w:rsidP="002E1DE3">
      <w:pPr>
        <w:pStyle w:val="Corpsdetexte"/>
        <w:jc w:val="both"/>
        <w:rPr>
          <w:rFonts w:ascii="Verdana" w:hAnsi="Verdana"/>
          <w:sz w:val="18"/>
          <w:szCs w:val="18"/>
        </w:rPr>
      </w:pPr>
    </w:p>
    <w:p w14:paraId="2B14241C" w14:textId="77777777" w:rsidR="00F43E0E" w:rsidRPr="00D33CF1" w:rsidRDefault="00F43E0E" w:rsidP="002E1DE3">
      <w:pPr>
        <w:pStyle w:val="Corpsdetexte"/>
        <w:jc w:val="both"/>
        <w:rPr>
          <w:rFonts w:ascii="Verdana" w:hAnsi="Verdana"/>
          <w:sz w:val="18"/>
          <w:szCs w:val="18"/>
        </w:rPr>
      </w:pPr>
    </w:p>
    <w:p w14:paraId="008EA684" w14:textId="77777777" w:rsidR="00BB0454" w:rsidRPr="00D33CF1" w:rsidRDefault="00BB0454" w:rsidP="002E1DE3">
      <w:pPr>
        <w:pStyle w:val="Corpsdetexte"/>
        <w:jc w:val="both"/>
        <w:rPr>
          <w:rFonts w:ascii="Verdana" w:hAnsi="Verdana"/>
          <w:sz w:val="18"/>
          <w:szCs w:val="18"/>
        </w:rPr>
        <w:sectPr w:rsidR="00BB0454" w:rsidRPr="00D33CF1" w:rsidSect="006F56D7">
          <w:pgSz w:w="11906" w:h="16838"/>
          <w:pgMar w:top="1417" w:right="1417" w:bottom="1417" w:left="1417" w:header="708" w:footer="824" w:gutter="0"/>
          <w:cols w:space="708"/>
          <w:docGrid w:linePitch="360"/>
        </w:sectPr>
      </w:pPr>
    </w:p>
    <w:p w14:paraId="3DC23A69" w14:textId="01F6C007" w:rsidR="002E1DE3" w:rsidRPr="00D33CF1" w:rsidRDefault="002E1DE3">
      <w:pPr>
        <w:pStyle w:val="Titre1"/>
        <w:numPr>
          <w:ilvl w:val="0"/>
          <w:numId w:val="28"/>
        </w:numPr>
      </w:pPr>
      <w:bookmarkStart w:id="164" w:name="_Toc505430964"/>
      <w:bookmarkStart w:id="165" w:name="_Toc115892627"/>
      <w:r w:rsidRPr="00D33CF1">
        <w:lastRenderedPageBreak/>
        <w:t>ANNEXE 1 : Descriptif des travaux d’assainissement à exécuter dans les écoles du projet Edu</w:t>
      </w:r>
      <w:r w:rsidR="0078083A" w:rsidRPr="00D33CF1">
        <w:t>K</w:t>
      </w:r>
      <w:r w:rsidRPr="00D33CF1">
        <w:t xml:space="preserve">india </w:t>
      </w:r>
      <w:r w:rsidR="0078083A" w:rsidRPr="00D33CF1">
        <w:t>3</w:t>
      </w:r>
      <w:bookmarkEnd w:id="164"/>
      <w:bookmarkEnd w:id="165"/>
    </w:p>
    <w:p w14:paraId="5F47A8E2" w14:textId="77777777" w:rsidR="008959CB" w:rsidRPr="00D33CF1" w:rsidRDefault="008959CB" w:rsidP="008959CB">
      <w:pPr>
        <w:rPr>
          <w:rFonts w:ascii="Verdana" w:hAnsi="Verdana"/>
          <w:sz w:val="18"/>
          <w:szCs w:val="18"/>
        </w:rPr>
      </w:pPr>
    </w:p>
    <w:tbl>
      <w:tblPr>
        <w:tblStyle w:val="Grilledutableau"/>
        <w:tblW w:w="10519" w:type="dxa"/>
        <w:tblInd w:w="-176" w:type="dxa"/>
        <w:tblLook w:val="04A0" w:firstRow="1" w:lastRow="0" w:firstColumn="1" w:lastColumn="0" w:noHBand="0" w:noVBand="1"/>
      </w:tblPr>
      <w:tblGrid>
        <w:gridCol w:w="533"/>
        <w:gridCol w:w="1474"/>
        <w:gridCol w:w="3084"/>
        <w:gridCol w:w="5428"/>
      </w:tblGrid>
      <w:tr w:rsidR="00E708FB" w:rsidRPr="00D33CF1" w14:paraId="4022AC2E" w14:textId="77777777" w:rsidTr="00910B26">
        <w:tc>
          <w:tcPr>
            <w:tcW w:w="534" w:type="dxa"/>
          </w:tcPr>
          <w:p w14:paraId="5B26BEAA" w14:textId="77777777" w:rsidR="002E1DE3" w:rsidRPr="006F56D7" w:rsidRDefault="002E1DE3" w:rsidP="005041F4">
            <w:pPr>
              <w:rPr>
                <w:rFonts w:ascii="Verdana" w:hAnsi="Verdana"/>
                <w:b/>
                <w:sz w:val="18"/>
                <w:szCs w:val="18"/>
              </w:rPr>
            </w:pPr>
            <w:r w:rsidRPr="006F56D7">
              <w:rPr>
                <w:rFonts w:ascii="Verdana" w:hAnsi="Verdana"/>
                <w:b/>
                <w:sz w:val="18"/>
                <w:szCs w:val="18"/>
              </w:rPr>
              <w:t>N°</w:t>
            </w:r>
          </w:p>
        </w:tc>
        <w:tc>
          <w:tcPr>
            <w:tcW w:w="1338" w:type="dxa"/>
          </w:tcPr>
          <w:p w14:paraId="786D746B" w14:textId="77777777" w:rsidR="002E1DE3" w:rsidRPr="006F56D7" w:rsidRDefault="002E1DE3" w:rsidP="005041F4">
            <w:pPr>
              <w:rPr>
                <w:rFonts w:ascii="Verdana" w:hAnsi="Verdana"/>
                <w:b/>
                <w:sz w:val="18"/>
                <w:szCs w:val="18"/>
              </w:rPr>
            </w:pPr>
            <w:r w:rsidRPr="006F56D7">
              <w:rPr>
                <w:rFonts w:ascii="Verdana" w:hAnsi="Verdana"/>
                <w:b/>
                <w:sz w:val="18"/>
                <w:szCs w:val="18"/>
              </w:rPr>
              <w:t>Ecoles</w:t>
            </w:r>
          </w:p>
        </w:tc>
        <w:tc>
          <w:tcPr>
            <w:tcW w:w="3119" w:type="dxa"/>
          </w:tcPr>
          <w:p w14:paraId="1A1825F5" w14:textId="77777777" w:rsidR="002E1DE3" w:rsidRPr="006F56D7" w:rsidRDefault="002E1DE3" w:rsidP="005041F4">
            <w:pPr>
              <w:rPr>
                <w:rFonts w:ascii="Verdana" w:hAnsi="Verdana"/>
                <w:b/>
                <w:sz w:val="18"/>
                <w:szCs w:val="18"/>
              </w:rPr>
            </w:pPr>
            <w:r w:rsidRPr="006F56D7">
              <w:rPr>
                <w:rFonts w:ascii="Verdana" w:hAnsi="Verdana"/>
                <w:b/>
                <w:sz w:val="18"/>
                <w:szCs w:val="18"/>
              </w:rPr>
              <w:t>Types d’interventions</w:t>
            </w:r>
          </w:p>
        </w:tc>
        <w:tc>
          <w:tcPr>
            <w:tcW w:w="5528" w:type="dxa"/>
          </w:tcPr>
          <w:p w14:paraId="2B74EFDD" w14:textId="77777777" w:rsidR="002E1DE3" w:rsidRPr="006F56D7" w:rsidRDefault="002E1DE3" w:rsidP="005041F4">
            <w:pPr>
              <w:rPr>
                <w:rFonts w:ascii="Verdana" w:hAnsi="Verdana"/>
                <w:b/>
                <w:sz w:val="18"/>
                <w:szCs w:val="18"/>
              </w:rPr>
            </w:pPr>
            <w:r w:rsidRPr="006F56D7">
              <w:rPr>
                <w:rFonts w:ascii="Verdana" w:hAnsi="Verdana"/>
                <w:b/>
                <w:sz w:val="18"/>
                <w:szCs w:val="18"/>
              </w:rPr>
              <w:t>Travaux à exécuter</w:t>
            </w:r>
          </w:p>
        </w:tc>
      </w:tr>
      <w:tr w:rsidR="00E708FB" w:rsidRPr="00D33CF1" w14:paraId="4F90C90C" w14:textId="77777777" w:rsidTr="00910B26">
        <w:tc>
          <w:tcPr>
            <w:tcW w:w="534" w:type="dxa"/>
          </w:tcPr>
          <w:p w14:paraId="0D3431B6" w14:textId="77777777" w:rsidR="002E1DE3" w:rsidRPr="00D33CF1" w:rsidRDefault="002E1DE3" w:rsidP="005041F4">
            <w:pPr>
              <w:rPr>
                <w:rFonts w:ascii="Verdana" w:hAnsi="Verdana"/>
                <w:sz w:val="18"/>
                <w:szCs w:val="18"/>
              </w:rPr>
            </w:pPr>
            <w:r w:rsidRPr="00D33CF1">
              <w:rPr>
                <w:rFonts w:ascii="Verdana" w:hAnsi="Verdana"/>
                <w:sz w:val="18"/>
                <w:szCs w:val="18"/>
              </w:rPr>
              <w:t>1</w:t>
            </w:r>
          </w:p>
        </w:tc>
        <w:tc>
          <w:tcPr>
            <w:tcW w:w="1338" w:type="dxa"/>
          </w:tcPr>
          <w:p w14:paraId="2663D428" w14:textId="77777777" w:rsidR="002E1DE3" w:rsidRPr="00D33CF1" w:rsidRDefault="002E1DE3" w:rsidP="005041F4">
            <w:pPr>
              <w:rPr>
                <w:rFonts w:ascii="Verdana" w:hAnsi="Verdana"/>
                <w:sz w:val="18"/>
                <w:szCs w:val="18"/>
              </w:rPr>
            </w:pPr>
            <w:r w:rsidRPr="00D33CF1">
              <w:rPr>
                <w:rFonts w:ascii="Verdana" w:hAnsi="Verdana"/>
                <w:sz w:val="18"/>
                <w:szCs w:val="18"/>
              </w:rPr>
              <w:t>EP Banlieue</w:t>
            </w:r>
          </w:p>
        </w:tc>
        <w:tc>
          <w:tcPr>
            <w:tcW w:w="3119" w:type="dxa"/>
          </w:tcPr>
          <w:p w14:paraId="5ECECF7B" w14:textId="77777777" w:rsidR="002E1DE3" w:rsidRPr="00D33CF1" w:rsidRDefault="002E1DE3" w:rsidP="005041F4">
            <w:pPr>
              <w:rPr>
                <w:rFonts w:ascii="Verdana" w:hAnsi="Verdana"/>
                <w:sz w:val="18"/>
                <w:szCs w:val="18"/>
              </w:rPr>
            </w:pPr>
            <w:r w:rsidRPr="00D33CF1">
              <w:rPr>
                <w:rFonts w:ascii="Verdana" w:hAnsi="Verdana"/>
                <w:sz w:val="18"/>
                <w:szCs w:val="18"/>
              </w:rPr>
              <w:t>Réhabilitation du bloc fonctionnel.</w:t>
            </w:r>
          </w:p>
          <w:p w14:paraId="3EFA906E" w14:textId="47256043" w:rsidR="002E1DE3" w:rsidRPr="00D33CF1" w:rsidRDefault="00BD30BE" w:rsidP="005041F4">
            <w:pPr>
              <w:rPr>
                <w:rFonts w:ascii="Verdana" w:hAnsi="Verdana"/>
                <w:sz w:val="18"/>
                <w:szCs w:val="18"/>
              </w:rPr>
            </w:pPr>
            <w:r w:rsidRPr="00D33CF1">
              <w:rPr>
                <w:rFonts w:ascii="Verdana" w:hAnsi="Verdana"/>
                <w:sz w:val="18"/>
                <w:szCs w:val="18"/>
              </w:rPr>
              <w:t xml:space="preserve">Démolition et </w:t>
            </w:r>
            <w:r w:rsidR="002E1DE3" w:rsidRPr="00D33CF1">
              <w:rPr>
                <w:rFonts w:ascii="Verdana" w:hAnsi="Verdana"/>
                <w:sz w:val="18"/>
                <w:szCs w:val="18"/>
              </w:rPr>
              <w:t xml:space="preserve">Construction d’un </w:t>
            </w:r>
            <w:r w:rsidRPr="00D33CF1">
              <w:rPr>
                <w:rFonts w:ascii="Verdana" w:hAnsi="Verdana"/>
                <w:sz w:val="18"/>
                <w:szCs w:val="18"/>
              </w:rPr>
              <w:t xml:space="preserve"> nouveau </w:t>
            </w:r>
            <w:r w:rsidR="002E1DE3" w:rsidRPr="00D33CF1">
              <w:rPr>
                <w:rFonts w:ascii="Verdana" w:hAnsi="Verdana"/>
                <w:sz w:val="18"/>
                <w:szCs w:val="18"/>
              </w:rPr>
              <w:t>bloc</w:t>
            </w:r>
          </w:p>
        </w:tc>
        <w:tc>
          <w:tcPr>
            <w:tcW w:w="5528" w:type="dxa"/>
          </w:tcPr>
          <w:p w14:paraId="2D839145" w14:textId="2D1C794E" w:rsidR="002E1DE3" w:rsidRPr="00D33CF1" w:rsidRDefault="002E1DE3" w:rsidP="005041F4">
            <w:pPr>
              <w:rPr>
                <w:rFonts w:ascii="Verdana" w:hAnsi="Verdana"/>
                <w:sz w:val="18"/>
                <w:szCs w:val="18"/>
              </w:rPr>
            </w:pPr>
            <w:r w:rsidRPr="00D33CF1">
              <w:rPr>
                <w:rFonts w:ascii="Verdana" w:hAnsi="Verdana"/>
                <w:sz w:val="18"/>
                <w:szCs w:val="18"/>
              </w:rPr>
              <w:t>Vidange et entretien de la fosse septique, remplacement des tuyaux de ventilation 110</w:t>
            </w:r>
          </w:p>
          <w:p w14:paraId="2B68DE95" w14:textId="2BADD0EC" w:rsidR="002E1DE3" w:rsidRPr="00D33CF1" w:rsidRDefault="002E1DE3" w:rsidP="005041F4">
            <w:pPr>
              <w:rPr>
                <w:rFonts w:ascii="Verdana" w:hAnsi="Verdana"/>
                <w:sz w:val="18"/>
                <w:szCs w:val="18"/>
              </w:rPr>
            </w:pPr>
            <w:r w:rsidRPr="00D33CF1">
              <w:rPr>
                <w:rFonts w:ascii="Verdana" w:hAnsi="Verdana"/>
                <w:sz w:val="18"/>
                <w:szCs w:val="18"/>
              </w:rPr>
              <w:t>Réhabilitation du bâtiment,</w:t>
            </w:r>
            <w:r w:rsidR="00ED78A4" w:rsidRPr="00D33CF1">
              <w:rPr>
                <w:rFonts w:ascii="Verdana" w:hAnsi="Verdana"/>
                <w:sz w:val="18"/>
                <w:szCs w:val="18"/>
              </w:rPr>
              <w:t xml:space="preserve"> </w:t>
            </w:r>
            <w:r w:rsidRPr="00D33CF1">
              <w:rPr>
                <w:rFonts w:ascii="Verdana" w:hAnsi="Verdana"/>
                <w:sz w:val="18"/>
                <w:szCs w:val="18"/>
              </w:rPr>
              <w:t xml:space="preserve">carrelage sol et mur des cabines, portes à remplacer </w:t>
            </w:r>
          </w:p>
          <w:p w14:paraId="712FBDC9" w14:textId="220716D6" w:rsidR="002E1DE3" w:rsidRPr="00D33CF1" w:rsidRDefault="0077136B" w:rsidP="005041F4">
            <w:pPr>
              <w:rPr>
                <w:rFonts w:ascii="Verdana" w:hAnsi="Verdana"/>
                <w:sz w:val="18"/>
                <w:szCs w:val="18"/>
              </w:rPr>
            </w:pPr>
            <w:r w:rsidRPr="00D33CF1">
              <w:rPr>
                <w:rFonts w:ascii="Verdana" w:hAnsi="Verdana"/>
                <w:sz w:val="18"/>
                <w:szCs w:val="18"/>
              </w:rPr>
              <w:t>Démolition d’1 bloc</w:t>
            </w:r>
            <w:r w:rsidR="00EA0453" w:rsidRPr="00D33CF1">
              <w:rPr>
                <w:rFonts w:ascii="Verdana" w:hAnsi="Verdana"/>
                <w:sz w:val="18"/>
                <w:szCs w:val="18"/>
              </w:rPr>
              <w:t>, évacuation des gravats hors site</w:t>
            </w:r>
            <w:r w:rsidRPr="00D33CF1">
              <w:rPr>
                <w:rFonts w:ascii="Verdana" w:hAnsi="Verdana"/>
                <w:sz w:val="18"/>
                <w:szCs w:val="18"/>
              </w:rPr>
              <w:t xml:space="preserve"> et </w:t>
            </w:r>
            <w:r w:rsidR="002E1DE3" w:rsidRPr="00D33CF1">
              <w:rPr>
                <w:rFonts w:ascii="Verdana" w:hAnsi="Verdana"/>
                <w:sz w:val="18"/>
                <w:szCs w:val="18"/>
              </w:rPr>
              <w:t xml:space="preserve">Construction d’un nouveau bloc à </w:t>
            </w:r>
            <w:r w:rsidR="009959E4" w:rsidRPr="00D33CF1">
              <w:rPr>
                <w:rFonts w:ascii="Verdana" w:hAnsi="Verdana"/>
                <w:sz w:val="18"/>
                <w:szCs w:val="18"/>
              </w:rPr>
              <w:t>4</w:t>
            </w:r>
            <w:r w:rsidR="002E1DE3" w:rsidRPr="00D33CF1">
              <w:rPr>
                <w:rFonts w:ascii="Verdana" w:hAnsi="Verdana"/>
                <w:sz w:val="18"/>
                <w:szCs w:val="18"/>
              </w:rPr>
              <w:t xml:space="preserve"> cabines </w:t>
            </w:r>
            <w:r w:rsidRPr="00D33CF1">
              <w:rPr>
                <w:rFonts w:ascii="Verdana" w:hAnsi="Verdana"/>
                <w:sz w:val="18"/>
                <w:szCs w:val="18"/>
              </w:rPr>
              <w:t xml:space="preserve">+ </w:t>
            </w:r>
            <w:r w:rsidR="002E1DE3" w:rsidRPr="00D33CF1">
              <w:rPr>
                <w:rFonts w:ascii="Verdana" w:hAnsi="Verdana"/>
                <w:sz w:val="18"/>
                <w:szCs w:val="18"/>
              </w:rPr>
              <w:t>2 urinoirs</w:t>
            </w:r>
            <w:r w:rsidR="009959E4" w:rsidRPr="00D33CF1">
              <w:rPr>
                <w:rFonts w:ascii="Verdana" w:hAnsi="Verdana"/>
                <w:sz w:val="18"/>
                <w:szCs w:val="18"/>
              </w:rPr>
              <w:t xml:space="preserve">, réalisation d’un canal d’évacuation d’eaux de ruissellement </w:t>
            </w:r>
          </w:p>
        </w:tc>
      </w:tr>
      <w:tr w:rsidR="00E708FB" w:rsidRPr="00D33CF1" w14:paraId="0A6B290D" w14:textId="77777777" w:rsidTr="00910B26">
        <w:tc>
          <w:tcPr>
            <w:tcW w:w="534" w:type="dxa"/>
          </w:tcPr>
          <w:p w14:paraId="007DA31C" w14:textId="77777777" w:rsidR="002E1DE3" w:rsidRPr="00D33CF1" w:rsidRDefault="002E1DE3" w:rsidP="005041F4">
            <w:pPr>
              <w:rPr>
                <w:rFonts w:ascii="Verdana" w:hAnsi="Verdana"/>
                <w:sz w:val="18"/>
                <w:szCs w:val="18"/>
              </w:rPr>
            </w:pPr>
            <w:r w:rsidRPr="00D33CF1">
              <w:rPr>
                <w:rFonts w:ascii="Verdana" w:hAnsi="Verdana"/>
                <w:sz w:val="18"/>
                <w:szCs w:val="18"/>
              </w:rPr>
              <w:t>2</w:t>
            </w:r>
          </w:p>
        </w:tc>
        <w:tc>
          <w:tcPr>
            <w:tcW w:w="1338" w:type="dxa"/>
          </w:tcPr>
          <w:p w14:paraId="6EE7232A" w14:textId="77777777" w:rsidR="002E1DE3" w:rsidRPr="00D33CF1" w:rsidRDefault="002E1DE3" w:rsidP="005041F4">
            <w:pPr>
              <w:rPr>
                <w:rFonts w:ascii="Verdana" w:hAnsi="Verdana"/>
                <w:sz w:val="18"/>
                <w:szCs w:val="18"/>
              </w:rPr>
            </w:pPr>
            <w:r w:rsidRPr="00D33CF1">
              <w:rPr>
                <w:rFonts w:ascii="Verdana" w:hAnsi="Verdana"/>
                <w:sz w:val="18"/>
                <w:szCs w:val="18"/>
              </w:rPr>
              <w:t xml:space="preserve">EP Fissa </w:t>
            </w:r>
          </w:p>
        </w:tc>
        <w:tc>
          <w:tcPr>
            <w:tcW w:w="3119" w:type="dxa"/>
          </w:tcPr>
          <w:p w14:paraId="343CF2BA" w14:textId="77777777" w:rsidR="002E1DE3" w:rsidRPr="00D33CF1" w:rsidRDefault="002E1DE3" w:rsidP="005041F4">
            <w:pPr>
              <w:rPr>
                <w:rFonts w:ascii="Verdana" w:hAnsi="Verdana"/>
                <w:sz w:val="18"/>
                <w:szCs w:val="18"/>
              </w:rPr>
            </w:pPr>
            <w:r w:rsidRPr="00D33CF1">
              <w:rPr>
                <w:rFonts w:ascii="Verdana" w:hAnsi="Verdana"/>
                <w:sz w:val="18"/>
                <w:szCs w:val="18"/>
              </w:rPr>
              <w:t>Réhabilitation du bloc fonctionnel</w:t>
            </w:r>
          </w:p>
          <w:p w14:paraId="2138A150" w14:textId="50D2F110" w:rsidR="002E1DE3" w:rsidRPr="00D33CF1" w:rsidRDefault="00BD30BE" w:rsidP="005041F4">
            <w:pPr>
              <w:rPr>
                <w:rFonts w:ascii="Verdana" w:hAnsi="Verdana"/>
                <w:sz w:val="18"/>
                <w:szCs w:val="18"/>
              </w:rPr>
            </w:pPr>
            <w:r w:rsidRPr="00D33CF1">
              <w:rPr>
                <w:rFonts w:ascii="Verdana" w:hAnsi="Verdana"/>
                <w:sz w:val="18"/>
                <w:szCs w:val="18"/>
              </w:rPr>
              <w:t xml:space="preserve">Démolition et </w:t>
            </w:r>
            <w:r w:rsidR="002E1DE3" w:rsidRPr="00D33CF1">
              <w:rPr>
                <w:rFonts w:ascii="Verdana" w:hAnsi="Verdana"/>
                <w:sz w:val="18"/>
                <w:szCs w:val="18"/>
              </w:rPr>
              <w:t>Construction d’un</w:t>
            </w:r>
            <w:r w:rsidRPr="00D33CF1">
              <w:rPr>
                <w:rFonts w:ascii="Verdana" w:hAnsi="Verdana"/>
                <w:sz w:val="18"/>
                <w:szCs w:val="18"/>
              </w:rPr>
              <w:t xml:space="preserve"> nouveau</w:t>
            </w:r>
            <w:r w:rsidR="002E1DE3" w:rsidRPr="00D33CF1">
              <w:rPr>
                <w:rFonts w:ascii="Verdana" w:hAnsi="Verdana"/>
                <w:sz w:val="18"/>
                <w:szCs w:val="18"/>
              </w:rPr>
              <w:t xml:space="preserve"> bloc</w:t>
            </w:r>
          </w:p>
          <w:p w14:paraId="14914871" w14:textId="77777777" w:rsidR="002E1DE3" w:rsidRPr="00D33CF1" w:rsidRDefault="002E1DE3" w:rsidP="005041F4">
            <w:pPr>
              <w:rPr>
                <w:rFonts w:ascii="Verdana" w:hAnsi="Verdana"/>
                <w:sz w:val="18"/>
                <w:szCs w:val="18"/>
              </w:rPr>
            </w:pPr>
            <w:r w:rsidRPr="00D33CF1">
              <w:rPr>
                <w:rFonts w:ascii="Verdana" w:hAnsi="Verdana"/>
                <w:sz w:val="18"/>
                <w:szCs w:val="18"/>
              </w:rPr>
              <w:t>Exécution d’un canal en béton cyclopéen pour l’évacuation des eaux de ruissellement (30 ml)</w:t>
            </w:r>
          </w:p>
        </w:tc>
        <w:tc>
          <w:tcPr>
            <w:tcW w:w="5528" w:type="dxa"/>
          </w:tcPr>
          <w:p w14:paraId="7B24AEF8" w14:textId="575A5E9C" w:rsidR="002E1DE3" w:rsidRPr="00D33CF1" w:rsidRDefault="00984F47" w:rsidP="005041F4">
            <w:pPr>
              <w:rPr>
                <w:rFonts w:ascii="Verdana" w:hAnsi="Verdana"/>
                <w:sz w:val="18"/>
                <w:szCs w:val="18"/>
              </w:rPr>
            </w:pPr>
            <w:r w:rsidRPr="00D33CF1">
              <w:rPr>
                <w:rFonts w:ascii="Verdana" w:hAnsi="Verdana"/>
                <w:sz w:val="18"/>
                <w:szCs w:val="18"/>
              </w:rPr>
              <w:t>Réhabilitation total</w:t>
            </w:r>
            <w:r w:rsidR="00231C68">
              <w:rPr>
                <w:rFonts w:ascii="Verdana" w:hAnsi="Verdana"/>
                <w:sz w:val="18"/>
                <w:szCs w:val="18"/>
              </w:rPr>
              <w:t>e</w:t>
            </w:r>
            <w:r w:rsidRPr="00D33CF1">
              <w:rPr>
                <w:rFonts w:ascii="Verdana" w:hAnsi="Verdana"/>
                <w:sz w:val="18"/>
                <w:szCs w:val="18"/>
              </w:rPr>
              <w:t xml:space="preserve"> d’un bloc de 2 cabines (</w:t>
            </w:r>
            <w:r w:rsidR="002E1DE3" w:rsidRPr="00D33CF1">
              <w:rPr>
                <w:rFonts w:ascii="Verdana" w:hAnsi="Verdana"/>
                <w:sz w:val="18"/>
                <w:szCs w:val="18"/>
              </w:rPr>
              <w:t>Vidange</w:t>
            </w:r>
            <w:r w:rsidRPr="00D33CF1">
              <w:rPr>
                <w:rFonts w:ascii="Verdana" w:hAnsi="Verdana"/>
                <w:sz w:val="18"/>
                <w:szCs w:val="18"/>
              </w:rPr>
              <w:t>,</w:t>
            </w:r>
            <w:r w:rsidR="002E1DE3" w:rsidRPr="00D33CF1">
              <w:rPr>
                <w:rFonts w:ascii="Verdana" w:hAnsi="Verdana"/>
                <w:sz w:val="18"/>
                <w:szCs w:val="18"/>
              </w:rPr>
              <w:t xml:space="preserve"> et entretien de la fosse septique</w:t>
            </w:r>
            <w:r w:rsidRPr="00D33CF1">
              <w:rPr>
                <w:rFonts w:ascii="Verdana" w:hAnsi="Verdana"/>
                <w:sz w:val="18"/>
                <w:szCs w:val="18"/>
              </w:rPr>
              <w:t xml:space="preserve">, </w:t>
            </w:r>
            <w:r w:rsidR="002E1DE3" w:rsidRPr="00D33CF1">
              <w:rPr>
                <w:rFonts w:ascii="Verdana" w:hAnsi="Verdana"/>
                <w:sz w:val="18"/>
                <w:szCs w:val="18"/>
              </w:rPr>
              <w:t>remplacement de tuyaux de ventilation</w:t>
            </w:r>
            <w:r w:rsidR="00231C68">
              <w:rPr>
                <w:rFonts w:ascii="Verdana" w:hAnsi="Verdana"/>
                <w:sz w:val="18"/>
                <w:szCs w:val="18"/>
              </w:rPr>
              <w:t xml:space="preserve"> </w:t>
            </w:r>
            <w:r w:rsidR="002E1DE3" w:rsidRPr="00D33CF1">
              <w:rPr>
                <w:rFonts w:ascii="Verdana" w:hAnsi="Verdana"/>
                <w:sz w:val="18"/>
                <w:szCs w:val="18"/>
              </w:rPr>
              <w:t>110</w:t>
            </w:r>
            <w:r w:rsidR="00231C68">
              <w:rPr>
                <w:rFonts w:ascii="Verdana" w:hAnsi="Verdana"/>
                <w:sz w:val="18"/>
                <w:szCs w:val="18"/>
              </w:rPr>
              <w:t xml:space="preserve">, </w:t>
            </w:r>
            <w:r w:rsidR="002E1DE3" w:rsidRPr="00D33CF1">
              <w:rPr>
                <w:rFonts w:ascii="Verdana" w:hAnsi="Verdana"/>
                <w:sz w:val="18"/>
                <w:szCs w:val="18"/>
              </w:rPr>
              <w:t>portes</w:t>
            </w:r>
            <w:r w:rsidRPr="00D33CF1">
              <w:rPr>
                <w:rFonts w:ascii="Verdana" w:hAnsi="Verdana"/>
                <w:sz w:val="18"/>
                <w:szCs w:val="18"/>
              </w:rPr>
              <w:t xml:space="preserve"> et toit</w:t>
            </w:r>
            <w:r w:rsidR="002E1DE3" w:rsidRPr="00D33CF1">
              <w:rPr>
                <w:rFonts w:ascii="Verdana" w:hAnsi="Verdana"/>
                <w:sz w:val="18"/>
                <w:szCs w:val="18"/>
              </w:rPr>
              <w:t xml:space="preserve"> à remplacer</w:t>
            </w:r>
            <w:r w:rsidRPr="00D33CF1">
              <w:rPr>
                <w:rFonts w:ascii="Verdana" w:hAnsi="Verdana"/>
                <w:sz w:val="18"/>
                <w:szCs w:val="18"/>
              </w:rPr>
              <w:t xml:space="preserve">, crépis + peinture à reprendre et implantation d’un mur d’intimité.) </w:t>
            </w:r>
          </w:p>
          <w:p w14:paraId="49596817" w14:textId="1F854F46" w:rsidR="002E1DE3" w:rsidRPr="00D33CF1" w:rsidRDefault="00984F47" w:rsidP="005041F4">
            <w:pPr>
              <w:rPr>
                <w:rFonts w:ascii="Verdana" w:hAnsi="Verdana"/>
                <w:sz w:val="18"/>
                <w:szCs w:val="18"/>
              </w:rPr>
            </w:pPr>
            <w:r w:rsidRPr="00D33CF1">
              <w:rPr>
                <w:rFonts w:ascii="Verdana" w:hAnsi="Verdana"/>
                <w:sz w:val="18"/>
                <w:szCs w:val="18"/>
              </w:rPr>
              <w:t>Démolition</w:t>
            </w:r>
            <w:r w:rsidR="00EA0453" w:rsidRPr="00D33CF1">
              <w:rPr>
                <w:rFonts w:ascii="Verdana" w:hAnsi="Verdana"/>
                <w:sz w:val="18"/>
                <w:szCs w:val="18"/>
              </w:rPr>
              <w:t>, évacuation des gravats hors site</w:t>
            </w:r>
            <w:r w:rsidRPr="00D33CF1">
              <w:rPr>
                <w:rFonts w:ascii="Verdana" w:hAnsi="Verdana"/>
                <w:sz w:val="18"/>
                <w:szCs w:val="18"/>
              </w:rPr>
              <w:t xml:space="preserve"> et </w:t>
            </w:r>
            <w:r w:rsidR="002E1DE3" w:rsidRPr="00D33CF1">
              <w:rPr>
                <w:rFonts w:ascii="Verdana" w:hAnsi="Verdana"/>
                <w:sz w:val="18"/>
                <w:szCs w:val="18"/>
              </w:rPr>
              <w:t>Construction d’un</w:t>
            </w:r>
            <w:r w:rsidRPr="00D33CF1">
              <w:rPr>
                <w:rFonts w:ascii="Verdana" w:hAnsi="Verdana"/>
                <w:sz w:val="18"/>
                <w:szCs w:val="18"/>
              </w:rPr>
              <w:t xml:space="preserve"> nouveau</w:t>
            </w:r>
            <w:r w:rsidR="002E1DE3" w:rsidRPr="00D33CF1">
              <w:rPr>
                <w:rFonts w:ascii="Verdana" w:hAnsi="Verdana"/>
                <w:sz w:val="18"/>
                <w:szCs w:val="18"/>
              </w:rPr>
              <w:t xml:space="preserve"> bloc à </w:t>
            </w:r>
            <w:r w:rsidR="00C34EBB" w:rsidRPr="00D33CF1">
              <w:rPr>
                <w:rFonts w:ascii="Verdana" w:hAnsi="Verdana"/>
                <w:sz w:val="18"/>
                <w:szCs w:val="18"/>
              </w:rPr>
              <w:t>4</w:t>
            </w:r>
            <w:r w:rsidR="002E1DE3" w:rsidRPr="00D33CF1">
              <w:rPr>
                <w:rFonts w:ascii="Verdana" w:hAnsi="Verdana"/>
                <w:sz w:val="18"/>
                <w:szCs w:val="18"/>
              </w:rPr>
              <w:t xml:space="preserve"> cabines et réhabilitation de la fosse septique 2 urinoirs</w:t>
            </w:r>
          </w:p>
          <w:p w14:paraId="05FB07E9" w14:textId="27BCB233" w:rsidR="002E1DE3" w:rsidRPr="00D33CF1" w:rsidRDefault="002E1DE3" w:rsidP="005041F4">
            <w:pPr>
              <w:rPr>
                <w:rFonts w:ascii="Verdana" w:hAnsi="Verdana"/>
                <w:sz w:val="18"/>
                <w:szCs w:val="18"/>
              </w:rPr>
            </w:pPr>
            <w:r w:rsidRPr="00D33CF1">
              <w:rPr>
                <w:rFonts w:ascii="Verdana" w:hAnsi="Verdana"/>
                <w:sz w:val="18"/>
                <w:szCs w:val="18"/>
              </w:rPr>
              <w:t>Exécution d’un canal d’évacuation des eaux de ruissellement</w:t>
            </w:r>
            <w:r w:rsidR="00BD30BE" w:rsidRPr="00D33CF1">
              <w:rPr>
                <w:rFonts w:ascii="Verdana" w:hAnsi="Verdana"/>
                <w:sz w:val="18"/>
                <w:szCs w:val="18"/>
              </w:rPr>
              <w:t xml:space="preserve"> (environ 30ml)</w:t>
            </w:r>
          </w:p>
        </w:tc>
      </w:tr>
      <w:tr w:rsidR="00E708FB" w:rsidRPr="00D33CF1" w14:paraId="612CBA7D" w14:textId="77777777" w:rsidTr="00910B26">
        <w:tc>
          <w:tcPr>
            <w:tcW w:w="534" w:type="dxa"/>
          </w:tcPr>
          <w:p w14:paraId="4C127C10" w14:textId="77777777" w:rsidR="002E1DE3" w:rsidRPr="00D33CF1" w:rsidRDefault="002E1DE3" w:rsidP="005041F4">
            <w:pPr>
              <w:rPr>
                <w:rFonts w:ascii="Verdana" w:hAnsi="Verdana"/>
                <w:sz w:val="18"/>
                <w:szCs w:val="18"/>
              </w:rPr>
            </w:pPr>
            <w:r w:rsidRPr="00D33CF1">
              <w:rPr>
                <w:rFonts w:ascii="Verdana" w:hAnsi="Verdana"/>
                <w:sz w:val="18"/>
                <w:szCs w:val="18"/>
              </w:rPr>
              <w:t>3</w:t>
            </w:r>
          </w:p>
        </w:tc>
        <w:tc>
          <w:tcPr>
            <w:tcW w:w="1338" w:type="dxa"/>
          </w:tcPr>
          <w:p w14:paraId="7C2E4F52" w14:textId="4634B272" w:rsidR="002E1DE3" w:rsidRPr="00D33CF1" w:rsidRDefault="002E1DE3" w:rsidP="005041F4">
            <w:pPr>
              <w:rPr>
                <w:rFonts w:ascii="Verdana" w:hAnsi="Verdana"/>
                <w:sz w:val="18"/>
                <w:szCs w:val="18"/>
              </w:rPr>
            </w:pPr>
            <w:r w:rsidRPr="00D33CF1">
              <w:rPr>
                <w:rFonts w:ascii="Verdana" w:hAnsi="Verdana"/>
                <w:sz w:val="18"/>
                <w:szCs w:val="18"/>
              </w:rPr>
              <w:t>EP Pastoria</w:t>
            </w:r>
            <w:r w:rsidR="00EA0453" w:rsidRPr="00D33CF1">
              <w:rPr>
                <w:rFonts w:ascii="Verdana" w:hAnsi="Verdana"/>
                <w:sz w:val="18"/>
                <w:szCs w:val="18"/>
              </w:rPr>
              <w:t xml:space="preserve"> 1</w:t>
            </w:r>
          </w:p>
        </w:tc>
        <w:tc>
          <w:tcPr>
            <w:tcW w:w="3119" w:type="dxa"/>
          </w:tcPr>
          <w:p w14:paraId="17A5F101" w14:textId="3BC2F4D0" w:rsidR="002E1DE3" w:rsidRPr="00D33CF1" w:rsidRDefault="002E1DE3" w:rsidP="005041F4">
            <w:pPr>
              <w:rPr>
                <w:rFonts w:ascii="Verdana" w:hAnsi="Verdana"/>
                <w:sz w:val="18"/>
                <w:szCs w:val="18"/>
              </w:rPr>
            </w:pPr>
            <w:r w:rsidRPr="00D33CF1">
              <w:rPr>
                <w:rFonts w:ascii="Verdana" w:hAnsi="Verdana"/>
                <w:sz w:val="18"/>
                <w:szCs w:val="18"/>
              </w:rPr>
              <w:t xml:space="preserve"> Réhabilitation des blocs de latrines VIP : 1/2/3/</w:t>
            </w:r>
            <w:r w:rsidR="00EF6276" w:rsidRPr="00D33CF1">
              <w:rPr>
                <w:rFonts w:ascii="Verdana" w:hAnsi="Verdana"/>
                <w:sz w:val="18"/>
                <w:szCs w:val="18"/>
              </w:rPr>
              <w:t>7</w:t>
            </w:r>
          </w:p>
        </w:tc>
        <w:tc>
          <w:tcPr>
            <w:tcW w:w="5528" w:type="dxa"/>
          </w:tcPr>
          <w:p w14:paraId="541B82B6" w14:textId="03EEB314" w:rsidR="002E1DE3" w:rsidRPr="00D33CF1" w:rsidRDefault="002E1DE3" w:rsidP="005041F4">
            <w:pPr>
              <w:rPr>
                <w:rFonts w:ascii="Verdana" w:hAnsi="Verdana"/>
                <w:sz w:val="18"/>
                <w:szCs w:val="18"/>
              </w:rPr>
            </w:pPr>
            <w:r w:rsidRPr="00D33CF1">
              <w:rPr>
                <w:rFonts w:ascii="Verdana" w:hAnsi="Verdana"/>
                <w:sz w:val="18"/>
                <w:szCs w:val="18"/>
              </w:rPr>
              <w:t> Vidange et entretien de la fosse septique, remplacement des tuyaux de ventilation 110</w:t>
            </w:r>
            <w:r w:rsidR="00EF6276" w:rsidRPr="00D33CF1">
              <w:rPr>
                <w:rFonts w:ascii="Verdana" w:hAnsi="Verdana"/>
                <w:sz w:val="18"/>
                <w:szCs w:val="18"/>
              </w:rPr>
              <w:t>, bandeau à refaire</w:t>
            </w:r>
          </w:p>
          <w:p w14:paraId="3E7267AB" w14:textId="5DA169FD" w:rsidR="002E1DE3" w:rsidRPr="00D33CF1" w:rsidRDefault="002E1DE3" w:rsidP="005041F4">
            <w:pPr>
              <w:rPr>
                <w:rFonts w:ascii="Verdana" w:hAnsi="Verdana"/>
                <w:sz w:val="18"/>
                <w:szCs w:val="18"/>
              </w:rPr>
            </w:pPr>
            <w:r w:rsidRPr="00D33CF1">
              <w:rPr>
                <w:rFonts w:ascii="Verdana" w:hAnsi="Verdana"/>
                <w:sz w:val="18"/>
                <w:szCs w:val="18"/>
              </w:rPr>
              <w:t>Réhabilitation bâtiment, portes à renforcer</w:t>
            </w:r>
            <w:r w:rsidR="00EF6276" w:rsidRPr="00D33CF1">
              <w:rPr>
                <w:rFonts w:ascii="Verdana" w:hAnsi="Verdana"/>
                <w:sz w:val="18"/>
                <w:szCs w:val="18"/>
              </w:rPr>
              <w:t xml:space="preserve"> + tuyaux de ventilation 110</w:t>
            </w:r>
          </w:p>
          <w:p w14:paraId="45FFE602" w14:textId="4136A67B" w:rsidR="002E1DE3" w:rsidRPr="00D33CF1" w:rsidRDefault="002E1DE3" w:rsidP="005041F4">
            <w:pPr>
              <w:rPr>
                <w:rFonts w:ascii="Verdana" w:hAnsi="Verdana"/>
                <w:sz w:val="18"/>
                <w:szCs w:val="18"/>
              </w:rPr>
            </w:pPr>
            <w:r w:rsidRPr="00D33CF1">
              <w:rPr>
                <w:rFonts w:ascii="Verdana" w:hAnsi="Verdana"/>
                <w:sz w:val="18"/>
                <w:szCs w:val="18"/>
              </w:rPr>
              <w:t>Carrelage des cabines</w:t>
            </w:r>
            <w:r w:rsidR="00EF6276" w:rsidRPr="00D33CF1">
              <w:rPr>
                <w:rFonts w:ascii="Verdana" w:hAnsi="Verdana"/>
                <w:sz w:val="18"/>
                <w:szCs w:val="18"/>
              </w:rPr>
              <w:t>, toit et ventilation</w:t>
            </w:r>
          </w:p>
          <w:p w14:paraId="7629B367" w14:textId="691C47ED" w:rsidR="002E1DE3" w:rsidRPr="00D33CF1" w:rsidRDefault="002E1DE3" w:rsidP="00145A5F">
            <w:pPr>
              <w:rPr>
                <w:rFonts w:ascii="Verdana" w:hAnsi="Verdana"/>
                <w:sz w:val="18"/>
                <w:szCs w:val="18"/>
              </w:rPr>
            </w:pPr>
            <w:r w:rsidRPr="00D33CF1">
              <w:rPr>
                <w:rFonts w:ascii="Verdana" w:hAnsi="Verdana"/>
                <w:sz w:val="18"/>
                <w:szCs w:val="18"/>
              </w:rPr>
              <w:t xml:space="preserve">Vidange et réhabilitation de la fosse </w:t>
            </w:r>
            <w:bookmarkStart w:id="166" w:name="_GoBack"/>
            <w:bookmarkEnd w:id="166"/>
            <w:r w:rsidR="00231C68" w:rsidRPr="00D33CF1">
              <w:rPr>
                <w:rFonts w:ascii="Verdana" w:hAnsi="Verdana"/>
                <w:sz w:val="18"/>
                <w:szCs w:val="18"/>
              </w:rPr>
              <w:t>septique, construction</w:t>
            </w:r>
            <w:r w:rsidRPr="00D33CF1">
              <w:rPr>
                <w:rFonts w:ascii="Verdana" w:hAnsi="Verdana"/>
                <w:sz w:val="18"/>
                <w:szCs w:val="18"/>
              </w:rPr>
              <w:t xml:space="preserve"> et équipement d</w:t>
            </w:r>
            <w:r w:rsidR="00C34EBB" w:rsidRPr="00D33CF1">
              <w:rPr>
                <w:rFonts w:ascii="Verdana" w:hAnsi="Verdana"/>
                <w:sz w:val="18"/>
                <w:szCs w:val="18"/>
              </w:rPr>
              <w:t>e 4</w:t>
            </w:r>
            <w:r w:rsidRPr="00D33CF1">
              <w:rPr>
                <w:rFonts w:ascii="Verdana" w:hAnsi="Verdana"/>
                <w:sz w:val="18"/>
                <w:szCs w:val="18"/>
              </w:rPr>
              <w:t xml:space="preserve"> bloc</w:t>
            </w:r>
            <w:r w:rsidR="00C34EBB" w:rsidRPr="00D33CF1">
              <w:rPr>
                <w:rFonts w:ascii="Verdana" w:hAnsi="Verdana"/>
                <w:sz w:val="18"/>
                <w:szCs w:val="18"/>
              </w:rPr>
              <w:t>s</w:t>
            </w:r>
            <w:r w:rsidRPr="00D33CF1">
              <w:rPr>
                <w:rFonts w:ascii="Verdana" w:hAnsi="Verdana"/>
                <w:sz w:val="18"/>
                <w:szCs w:val="18"/>
              </w:rPr>
              <w:t xml:space="preserve"> </w:t>
            </w:r>
            <w:r w:rsidR="00C34EBB" w:rsidRPr="00D33CF1">
              <w:rPr>
                <w:rFonts w:ascii="Verdana" w:hAnsi="Verdana"/>
                <w:sz w:val="18"/>
                <w:szCs w:val="18"/>
              </w:rPr>
              <w:t>de</w:t>
            </w:r>
            <w:r w:rsidRPr="00D33CF1">
              <w:rPr>
                <w:rFonts w:ascii="Verdana" w:hAnsi="Verdana"/>
                <w:sz w:val="18"/>
                <w:szCs w:val="18"/>
              </w:rPr>
              <w:t xml:space="preserve"> </w:t>
            </w:r>
            <w:r w:rsidR="00C34EBB" w:rsidRPr="00D33CF1">
              <w:rPr>
                <w:rFonts w:ascii="Verdana" w:hAnsi="Verdana"/>
                <w:sz w:val="18"/>
                <w:szCs w:val="18"/>
              </w:rPr>
              <w:t xml:space="preserve">10 </w:t>
            </w:r>
            <w:r w:rsidRPr="00D33CF1">
              <w:rPr>
                <w:rFonts w:ascii="Verdana" w:hAnsi="Verdana"/>
                <w:sz w:val="18"/>
                <w:szCs w:val="18"/>
              </w:rPr>
              <w:t>cabines</w:t>
            </w:r>
            <w:r w:rsidR="00C34EBB" w:rsidRPr="00D33CF1">
              <w:rPr>
                <w:rFonts w:ascii="Verdana" w:hAnsi="Verdana"/>
                <w:sz w:val="18"/>
                <w:szCs w:val="18"/>
              </w:rPr>
              <w:t xml:space="preserve"> +</w:t>
            </w:r>
            <w:r w:rsidRPr="00D33CF1">
              <w:rPr>
                <w:rFonts w:ascii="Verdana" w:hAnsi="Verdana"/>
                <w:sz w:val="18"/>
                <w:szCs w:val="18"/>
              </w:rPr>
              <w:t xml:space="preserve"> 2</w:t>
            </w:r>
            <w:r w:rsidR="00231C68">
              <w:rPr>
                <w:rFonts w:ascii="Verdana" w:hAnsi="Verdana"/>
                <w:sz w:val="18"/>
                <w:szCs w:val="18"/>
              </w:rPr>
              <w:t xml:space="preserve"> </w:t>
            </w:r>
            <w:r w:rsidRPr="00D33CF1">
              <w:rPr>
                <w:rFonts w:ascii="Verdana" w:hAnsi="Verdana"/>
                <w:sz w:val="18"/>
                <w:szCs w:val="18"/>
              </w:rPr>
              <w:t>urinoirs</w:t>
            </w:r>
          </w:p>
          <w:p w14:paraId="0527C13B" w14:textId="2C35E3E5" w:rsidR="00EA0453" w:rsidRPr="00D33CF1" w:rsidRDefault="00EA0453" w:rsidP="00145A5F">
            <w:pPr>
              <w:rPr>
                <w:rFonts w:ascii="Verdana" w:hAnsi="Verdana"/>
                <w:sz w:val="18"/>
                <w:szCs w:val="18"/>
              </w:rPr>
            </w:pPr>
            <w:r w:rsidRPr="00D33CF1">
              <w:rPr>
                <w:rFonts w:ascii="Verdana" w:hAnsi="Verdana"/>
                <w:sz w:val="18"/>
                <w:szCs w:val="18"/>
              </w:rPr>
              <w:t>Démolition des anciens blocs 5, 6, 7 et évacuation des gravats hors site</w:t>
            </w:r>
          </w:p>
        </w:tc>
      </w:tr>
      <w:tr w:rsidR="00E708FB" w:rsidRPr="00D33CF1" w14:paraId="684FBF58" w14:textId="77777777" w:rsidTr="00910B26">
        <w:tc>
          <w:tcPr>
            <w:tcW w:w="534" w:type="dxa"/>
          </w:tcPr>
          <w:p w14:paraId="0BFB473F" w14:textId="77777777" w:rsidR="002E1DE3" w:rsidRPr="00D33CF1" w:rsidRDefault="002E1DE3" w:rsidP="005041F4">
            <w:pPr>
              <w:rPr>
                <w:rFonts w:ascii="Verdana" w:hAnsi="Verdana"/>
                <w:sz w:val="18"/>
                <w:szCs w:val="18"/>
              </w:rPr>
            </w:pPr>
            <w:r w:rsidRPr="00D33CF1">
              <w:rPr>
                <w:rFonts w:ascii="Verdana" w:hAnsi="Verdana"/>
                <w:sz w:val="18"/>
                <w:szCs w:val="18"/>
              </w:rPr>
              <w:t>4</w:t>
            </w:r>
          </w:p>
        </w:tc>
        <w:tc>
          <w:tcPr>
            <w:tcW w:w="1338" w:type="dxa"/>
          </w:tcPr>
          <w:p w14:paraId="41E8FCB3" w14:textId="77777777" w:rsidR="002E1DE3" w:rsidRPr="00D33CF1" w:rsidRDefault="002E1DE3" w:rsidP="005041F4">
            <w:pPr>
              <w:rPr>
                <w:rFonts w:ascii="Verdana" w:hAnsi="Verdana"/>
                <w:sz w:val="18"/>
                <w:szCs w:val="18"/>
              </w:rPr>
            </w:pPr>
            <w:r w:rsidRPr="00D33CF1">
              <w:rPr>
                <w:rFonts w:ascii="Verdana" w:hAnsi="Verdana"/>
                <w:sz w:val="18"/>
                <w:szCs w:val="18"/>
              </w:rPr>
              <w:t>EP Wondima</w:t>
            </w:r>
          </w:p>
        </w:tc>
        <w:tc>
          <w:tcPr>
            <w:tcW w:w="3119" w:type="dxa"/>
          </w:tcPr>
          <w:p w14:paraId="22333D70" w14:textId="61FC3D78" w:rsidR="002E1DE3" w:rsidRPr="00D33CF1" w:rsidRDefault="002E1DE3" w:rsidP="005041F4">
            <w:pPr>
              <w:rPr>
                <w:rFonts w:ascii="Verdana" w:hAnsi="Verdana"/>
                <w:sz w:val="18"/>
                <w:szCs w:val="18"/>
              </w:rPr>
            </w:pPr>
            <w:r w:rsidRPr="00D33CF1">
              <w:rPr>
                <w:rFonts w:ascii="Verdana" w:hAnsi="Verdana"/>
                <w:sz w:val="18"/>
                <w:szCs w:val="18"/>
              </w:rPr>
              <w:t xml:space="preserve">Réhabilitation </w:t>
            </w:r>
            <w:r w:rsidR="00EF6276" w:rsidRPr="00D33CF1">
              <w:rPr>
                <w:rFonts w:ascii="Verdana" w:hAnsi="Verdana"/>
                <w:sz w:val="18"/>
                <w:szCs w:val="18"/>
              </w:rPr>
              <w:t>de 2 blocs latrines (</w:t>
            </w:r>
            <w:r w:rsidRPr="00D33CF1">
              <w:rPr>
                <w:rFonts w:ascii="Verdana" w:hAnsi="Verdana"/>
                <w:sz w:val="18"/>
                <w:szCs w:val="18"/>
              </w:rPr>
              <w:t>blocs 1et 2</w:t>
            </w:r>
            <w:r w:rsidR="00EF6276" w:rsidRPr="00D33CF1">
              <w:rPr>
                <w:rFonts w:ascii="Verdana" w:hAnsi="Verdana"/>
                <w:sz w:val="18"/>
                <w:szCs w:val="18"/>
              </w:rPr>
              <w:t>)</w:t>
            </w:r>
          </w:p>
          <w:p w14:paraId="22C8C66F" w14:textId="24CF1BE2" w:rsidR="002E1DE3" w:rsidRPr="00D33CF1" w:rsidRDefault="002E1DE3" w:rsidP="00E708FB">
            <w:pPr>
              <w:rPr>
                <w:rFonts w:ascii="Verdana" w:hAnsi="Verdana"/>
                <w:sz w:val="18"/>
                <w:szCs w:val="18"/>
              </w:rPr>
            </w:pPr>
            <w:r w:rsidRPr="00D33CF1">
              <w:rPr>
                <w:rFonts w:ascii="Verdana" w:hAnsi="Verdana"/>
                <w:sz w:val="18"/>
                <w:szCs w:val="18"/>
              </w:rPr>
              <w:t xml:space="preserve">Construction d’un bloc de </w:t>
            </w:r>
            <w:r w:rsidR="00E708FB" w:rsidRPr="00D33CF1">
              <w:rPr>
                <w:rFonts w:ascii="Verdana" w:hAnsi="Verdana"/>
                <w:sz w:val="18"/>
                <w:szCs w:val="18"/>
              </w:rPr>
              <w:t>4 cabines</w:t>
            </w:r>
          </w:p>
        </w:tc>
        <w:tc>
          <w:tcPr>
            <w:tcW w:w="5528" w:type="dxa"/>
          </w:tcPr>
          <w:p w14:paraId="0B715483" w14:textId="3C49FBA0" w:rsidR="002E1DE3" w:rsidRPr="00D33CF1" w:rsidRDefault="002E1DE3" w:rsidP="005041F4">
            <w:pPr>
              <w:rPr>
                <w:rFonts w:ascii="Verdana" w:hAnsi="Verdana"/>
                <w:sz w:val="18"/>
                <w:szCs w:val="18"/>
              </w:rPr>
            </w:pPr>
            <w:r w:rsidRPr="00D33CF1">
              <w:rPr>
                <w:rFonts w:ascii="Verdana" w:hAnsi="Verdana"/>
                <w:sz w:val="18"/>
                <w:szCs w:val="18"/>
              </w:rPr>
              <w:t>Vidange et entretien des fosses septiques de blocs 1et2, remplacement de 2 tuyaux de ventilation 110</w:t>
            </w:r>
            <w:r w:rsidR="00EF6276" w:rsidRPr="00D33CF1">
              <w:rPr>
                <w:rFonts w:ascii="Verdana" w:hAnsi="Verdana"/>
                <w:sz w:val="18"/>
                <w:szCs w:val="18"/>
              </w:rPr>
              <w:t>, toit</w:t>
            </w:r>
          </w:p>
          <w:p w14:paraId="15C3E44F" w14:textId="7DA924EB" w:rsidR="002E1DE3" w:rsidRPr="00D33CF1" w:rsidRDefault="002E1DE3" w:rsidP="005041F4">
            <w:pPr>
              <w:rPr>
                <w:rFonts w:ascii="Verdana" w:hAnsi="Verdana"/>
                <w:sz w:val="18"/>
                <w:szCs w:val="18"/>
              </w:rPr>
            </w:pPr>
            <w:r w:rsidRPr="00D33CF1">
              <w:rPr>
                <w:rFonts w:ascii="Verdana" w:hAnsi="Verdana"/>
                <w:sz w:val="18"/>
                <w:szCs w:val="18"/>
              </w:rPr>
              <w:t>Réhabilitation des bâtiments- carrelage</w:t>
            </w:r>
            <w:r w:rsidR="00935C3F" w:rsidRPr="00D33CF1">
              <w:rPr>
                <w:rFonts w:ascii="Verdana" w:hAnsi="Verdana"/>
                <w:sz w:val="18"/>
                <w:szCs w:val="18"/>
              </w:rPr>
              <w:t xml:space="preserve">, portes. </w:t>
            </w:r>
            <w:r w:rsidRPr="00D33CF1">
              <w:rPr>
                <w:rFonts w:ascii="Verdana" w:hAnsi="Verdana"/>
                <w:sz w:val="18"/>
                <w:szCs w:val="18"/>
              </w:rPr>
              <w:t xml:space="preserve"> </w:t>
            </w:r>
          </w:p>
          <w:p w14:paraId="171A5F74" w14:textId="77777777" w:rsidR="002E1DE3" w:rsidRPr="00D33CF1" w:rsidRDefault="002E1DE3" w:rsidP="005041F4">
            <w:pPr>
              <w:rPr>
                <w:rFonts w:ascii="Verdana" w:hAnsi="Verdana"/>
                <w:sz w:val="18"/>
                <w:szCs w:val="18"/>
              </w:rPr>
            </w:pPr>
            <w:r w:rsidRPr="00D33CF1">
              <w:rPr>
                <w:rFonts w:ascii="Verdana" w:hAnsi="Verdana"/>
                <w:sz w:val="18"/>
                <w:szCs w:val="18"/>
              </w:rPr>
              <w:t xml:space="preserve"> 2 urinoirs</w:t>
            </w:r>
          </w:p>
          <w:p w14:paraId="69CC93D2" w14:textId="581BD40E" w:rsidR="002E1DE3" w:rsidRPr="00D33CF1" w:rsidRDefault="002E1DE3" w:rsidP="005041F4">
            <w:pPr>
              <w:rPr>
                <w:rFonts w:ascii="Verdana" w:hAnsi="Verdana"/>
                <w:sz w:val="18"/>
                <w:szCs w:val="18"/>
              </w:rPr>
            </w:pPr>
            <w:r w:rsidRPr="00D33CF1">
              <w:rPr>
                <w:rFonts w:ascii="Verdana" w:hAnsi="Verdana"/>
                <w:sz w:val="18"/>
                <w:szCs w:val="18"/>
              </w:rPr>
              <w:t xml:space="preserve"> </w:t>
            </w:r>
            <w:r w:rsidR="00EF6276" w:rsidRPr="00D33CF1">
              <w:rPr>
                <w:rFonts w:ascii="Verdana" w:hAnsi="Verdana"/>
                <w:sz w:val="18"/>
                <w:szCs w:val="18"/>
              </w:rPr>
              <w:t>C</w:t>
            </w:r>
            <w:r w:rsidRPr="00D33CF1">
              <w:rPr>
                <w:rFonts w:ascii="Verdana" w:hAnsi="Verdana"/>
                <w:sz w:val="18"/>
                <w:szCs w:val="18"/>
              </w:rPr>
              <w:t xml:space="preserve">onstruction et  équipement d’un bloc de </w:t>
            </w:r>
            <w:r w:rsidR="00C34EBB" w:rsidRPr="00D33CF1">
              <w:rPr>
                <w:rFonts w:ascii="Verdana" w:hAnsi="Verdana"/>
                <w:sz w:val="18"/>
                <w:szCs w:val="18"/>
              </w:rPr>
              <w:t xml:space="preserve">4 </w:t>
            </w:r>
            <w:r w:rsidRPr="00D33CF1">
              <w:rPr>
                <w:rFonts w:ascii="Verdana" w:hAnsi="Verdana"/>
                <w:sz w:val="18"/>
                <w:szCs w:val="18"/>
              </w:rPr>
              <w:t>cabines</w:t>
            </w:r>
          </w:p>
        </w:tc>
      </w:tr>
      <w:tr w:rsidR="00E708FB" w:rsidRPr="00D33CF1" w14:paraId="39659D40" w14:textId="77777777" w:rsidTr="00910B26">
        <w:tc>
          <w:tcPr>
            <w:tcW w:w="534" w:type="dxa"/>
          </w:tcPr>
          <w:p w14:paraId="566C8DED" w14:textId="77777777" w:rsidR="002E1DE3" w:rsidRPr="00D33CF1" w:rsidRDefault="002E1DE3" w:rsidP="005041F4">
            <w:pPr>
              <w:rPr>
                <w:rFonts w:ascii="Verdana" w:hAnsi="Verdana"/>
                <w:sz w:val="18"/>
                <w:szCs w:val="18"/>
              </w:rPr>
            </w:pPr>
            <w:r w:rsidRPr="00D33CF1">
              <w:rPr>
                <w:rFonts w:ascii="Verdana" w:hAnsi="Verdana"/>
                <w:sz w:val="18"/>
                <w:szCs w:val="18"/>
              </w:rPr>
              <w:t>5</w:t>
            </w:r>
          </w:p>
        </w:tc>
        <w:tc>
          <w:tcPr>
            <w:tcW w:w="1338" w:type="dxa"/>
          </w:tcPr>
          <w:p w14:paraId="1D8D99B6" w14:textId="77777777" w:rsidR="002E1DE3" w:rsidRPr="00D33CF1" w:rsidRDefault="002E1DE3" w:rsidP="005041F4">
            <w:pPr>
              <w:jc w:val="left"/>
              <w:rPr>
                <w:rFonts w:ascii="Verdana" w:hAnsi="Verdana"/>
                <w:sz w:val="18"/>
                <w:szCs w:val="18"/>
              </w:rPr>
            </w:pPr>
            <w:r w:rsidRPr="00D33CF1">
              <w:rPr>
                <w:rFonts w:ascii="Verdana" w:hAnsi="Verdana"/>
                <w:sz w:val="18"/>
                <w:szCs w:val="18"/>
              </w:rPr>
              <w:t xml:space="preserve">EP Manga Khindy Camara </w:t>
            </w:r>
          </w:p>
        </w:tc>
        <w:tc>
          <w:tcPr>
            <w:tcW w:w="3119" w:type="dxa"/>
          </w:tcPr>
          <w:p w14:paraId="5C4EA213" w14:textId="3EA30B75" w:rsidR="002E1DE3" w:rsidRPr="00D33CF1" w:rsidRDefault="002E1DE3" w:rsidP="005041F4">
            <w:pPr>
              <w:rPr>
                <w:rFonts w:ascii="Verdana" w:hAnsi="Verdana"/>
                <w:sz w:val="18"/>
                <w:szCs w:val="18"/>
              </w:rPr>
            </w:pPr>
            <w:r w:rsidRPr="00D33CF1">
              <w:rPr>
                <w:rFonts w:ascii="Verdana" w:hAnsi="Verdana"/>
                <w:sz w:val="18"/>
                <w:szCs w:val="18"/>
              </w:rPr>
              <w:t xml:space="preserve">Réhabilitation </w:t>
            </w:r>
            <w:r w:rsidR="00434FBE" w:rsidRPr="00D33CF1">
              <w:rPr>
                <w:rFonts w:ascii="Verdana" w:hAnsi="Verdana"/>
                <w:sz w:val="18"/>
                <w:szCs w:val="18"/>
              </w:rPr>
              <w:t>d</w:t>
            </w:r>
            <w:r w:rsidR="00E708FB" w:rsidRPr="00D33CF1">
              <w:rPr>
                <w:rFonts w:ascii="Verdana" w:hAnsi="Verdana"/>
                <w:sz w:val="18"/>
                <w:szCs w:val="18"/>
              </w:rPr>
              <w:t>e 2 blocs de latrines (</w:t>
            </w:r>
            <w:r w:rsidRPr="00D33CF1">
              <w:rPr>
                <w:rFonts w:ascii="Verdana" w:hAnsi="Verdana"/>
                <w:sz w:val="18"/>
                <w:szCs w:val="18"/>
              </w:rPr>
              <w:t>blocs 1et 2</w:t>
            </w:r>
            <w:r w:rsidR="00E708FB" w:rsidRPr="00D33CF1">
              <w:rPr>
                <w:rFonts w:ascii="Verdana" w:hAnsi="Verdana"/>
                <w:sz w:val="18"/>
                <w:szCs w:val="18"/>
              </w:rPr>
              <w:t>)</w:t>
            </w:r>
          </w:p>
          <w:p w14:paraId="4FAC8D44" w14:textId="0FFB5056" w:rsidR="002E1DE3" w:rsidRPr="00D33CF1" w:rsidRDefault="002E1DE3" w:rsidP="005041F4">
            <w:pPr>
              <w:rPr>
                <w:rFonts w:ascii="Verdana" w:hAnsi="Verdana"/>
                <w:sz w:val="18"/>
                <w:szCs w:val="18"/>
              </w:rPr>
            </w:pPr>
            <w:r w:rsidRPr="00D33CF1">
              <w:rPr>
                <w:rFonts w:ascii="Verdana" w:hAnsi="Verdana"/>
                <w:sz w:val="18"/>
                <w:szCs w:val="18"/>
              </w:rPr>
              <w:t xml:space="preserve">Construction d’un bloc à </w:t>
            </w:r>
            <w:r w:rsidR="00E708FB" w:rsidRPr="00D33CF1">
              <w:rPr>
                <w:rFonts w:ascii="Verdana" w:hAnsi="Verdana"/>
                <w:sz w:val="18"/>
                <w:szCs w:val="18"/>
              </w:rPr>
              <w:t xml:space="preserve">3 </w:t>
            </w:r>
            <w:r w:rsidRPr="00D33CF1">
              <w:rPr>
                <w:rFonts w:ascii="Verdana" w:hAnsi="Verdana"/>
                <w:sz w:val="18"/>
                <w:szCs w:val="18"/>
              </w:rPr>
              <w:t>blocs</w:t>
            </w:r>
          </w:p>
          <w:p w14:paraId="29B445CB" w14:textId="77777777" w:rsidR="002E1DE3" w:rsidRPr="00D33CF1" w:rsidRDefault="002E1DE3" w:rsidP="005041F4">
            <w:pPr>
              <w:rPr>
                <w:rFonts w:ascii="Verdana" w:hAnsi="Verdana"/>
                <w:sz w:val="18"/>
                <w:szCs w:val="18"/>
              </w:rPr>
            </w:pPr>
          </w:p>
        </w:tc>
        <w:tc>
          <w:tcPr>
            <w:tcW w:w="5528" w:type="dxa"/>
          </w:tcPr>
          <w:p w14:paraId="03E6394B" w14:textId="0A293369" w:rsidR="002E1DE3" w:rsidRPr="00D33CF1" w:rsidRDefault="002E1DE3" w:rsidP="005041F4">
            <w:pPr>
              <w:rPr>
                <w:rFonts w:ascii="Verdana" w:hAnsi="Verdana"/>
                <w:sz w:val="18"/>
                <w:szCs w:val="18"/>
              </w:rPr>
            </w:pPr>
            <w:r w:rsidRPr="00D33CF1">
              <w:rPr>
                <w:rFonts w:ascii="Verdana" w:hAnsi="Verdana"/>
                <w:sz w:val="18"/>
                <w:szCs w:val="18"/>
              </w:rPr>
              <w:t>Vidange et entretien des fosses septiques des blocs 1et 2 remplacement des tuyaux 110</w:t>
            </w:r>
            <w:r w:rsidR="00E708FB" w:rsidRPr="00D33CF1">
              <w:rPr>
                <w:rFonts w:ascii="Verdana" w:hAnsi="Verdana"/>
                <w:sz w:val="18"/>
                <w:szCs w:val="18"/>
              </w:rPr>
              <w:t>, portes, aération, bandeaux.</w:t>
            </w:r>
          </w:p>
          <w:p w14:paraId="32309CBB" w14:textId="5F5F6F76" w:rsidR="002E1DE3" w:rsidRPr="00D33CF1" w:rsidRDefault="002E1DE3" w:rsidP="005041F4">
            <w:pPr>
              <w:rPr>
                <w:rFonts w:ascii="Verdana" w:hAnsi="Verdana"/>
                <w:sz w:val="18"/>
                <w:szCs w:val="18"/>
              </w:rPr>
            </w:pPr>
            <w:r w:rsidRPr="00D33CF1">
              <w:rPr>
                <w:rFonts w:ascii="Verdana" w:hAnsi="Verdana"/>
                <w:sz w:val="18"/>
                <w:szCs w:val="18"/>
              </w:rPr>
              <w:t>Réhabilitation des bâtiments</w:t>
            </w:r>
            <w:r w:rsidR="00ED78A4" w:rsidRPr="00D33CF1">
              <w:rPr>
                <w:rFonts w:ascii="Verdana" w:hAnsi="Verdana"/>
                <w:sz w:val="18"/>
                <w:szCs w:val="18"/>
              </w:rPr>
              <w:t>,</w:t>
            </w:r>
            <w:r w:rsidRPr="00D33CF1">
              <w:rPr>
                <w:rFonts w:ascii="Verdana" w:hAnsi="Verdana"/>
                <w:sz w:val="18"/>
                <w:szCs w:val="18"/>
              </w:rPr>
              <w:t xml:space="preserve"> carrelage des cabines</w:t>
            </w:r>
          </w:p>
          <w:p w14:paraId="0DF98B67" w14:textId="6EAE888B" w:rsidR="002E1DE3" w:rsidRPr="00D33CF1" w:rsidRDefault="002E1DE3" w:rsidP="005041F4">
            <w:pPr>
              <w:rPr>
                <w:rFonts w:ascii="Verdana" w:hAnsi="Verdana"/>
                <w:sz w:val="18"/>
                <w:szCs w:val="18"/>
              </w:rPr>
            </w:pPr>
            <w:r w:rsidRPr="00D33CF1">
              <w:rPr>
                <w:rFonts w:ascii="Verdana" w:hAnsi="Verdana"/>
                <w:sz w:val="18"/>
                <w:szCs w:val="18"/>
              </w:rPr>
              <w:t xml:space="preserve">Construction et équipement d’un bloc à </w:t>
            </w:r>
            <w:r w:rsidR="00FF6952" w:rsidRPr="00D33CF1">
              <w:rPr>
                <w:rFonts w:ascii="Verdana" w:hAnsi="Verdana"/>
                <w:sz w:val="18"/>
                <w:szCs w:val="18"/>
              </w:rPr>
              <w:t>3</w:t>
            </w:r>
            <w:r w:rsidRPr="00D33CF1">
              <w:rPr>
                <w:rFonts w:ascii="Verdana" w:hAnsi="Verdana"/>
                <w:sz w:val="18"/>
                <w:szCs w:val="18"/>
              </w:rPr>
              <w:t xml:space="preserve"> cabines</w:t>
            </w:r>
            <w:r w:rsidR="00ED78A4" w:rsidRPr="00D33CF1">
              <w:rPr>
                <w:rFonts w:ascii="Verdana" w:hAnsi="Verdana"/>
                <w:sz w:val="18"/>
                <w:szCs w:val="18"/>
              </w:rPr>
              <w:t xml:space="preserve"> et</w:t>
            </w:r>
            <w:r w:rsidRPr="00D33CF1">
              <w:rPr>
                <w:rFonts w:ascii="Verdana" w:hAnsi="Verdana"/>
                <w:sz w:val="18"/>
                <w:szCs w:val="18"/>
              </w:rPr>
              <w:t xml:space="preserve"> 2 urinoirs</w:t>
            </w:r>
          </w:p>
        </w:tc>
      </w:tr>
      <w:tr w:rsidR="00E708FB" w:rsidRPr="00D33CF1" w14:paraId="4E7AA8A6" w14:textId="77777777" w:rsidTr="00910B26">
        <w:tc>
          <w:tcPr>
            <w:tcW w:w="534" w:type="dxa"/>
          </w:tcPr>
          <w:p w14:paraId="0A4E67E3" w14:textId="77777777" w:rsidR="002E1DE3" w:rsidRPr="00D33CF1" w:rsidRDefault="002E1DE3" w:rsidP="005041F4">
            <w:pPr>
              <w:rPr>
                <w:rFonts w:ascii="Verdana" w:hAnsi="Verdana"/>
                <w:sz w:val="18"/>
                <w:szCs w:val="18"/>
              </w:rPr>
            </w:pPr>
            <w:r w:rsidRPr="00D33CF1">
              <w:rPr>
                <w:rFonts w:ascii="Verdana" w:hAnsi="Verdana"/>
                <w:sz w:val="18"/>
                <w:szCs w:val="18"/>
              </w:rPr>
              <w:t>6</w:t>
            </w:r>
          </w:p>
        </w:tc>
        <w:tc>
          <w:tcPr>
            <w:tcW w:w="1338" w:type="dxa"/>
          </w:tcPr>
          <w:p w14:paraId="7CF41573" w14:textId="77777777" w:rsidR="002E1DE3" w:rsidRPr="00D33CF1" w:rsidRDefault="002E1DE3" w:rsidP="005041F4">
            <w:pPr>
              <w:rPr>
                <w:rFonts w:ascii="Verdana" w:hAnsi="Verdana"/>
                <w:sz w:val="18"/>
                <w:szCs w:val="18"/>
              </w:rPr>
            </w:pPr>
            <w:r w:rsidRPr="00D33CF1">
              <w:rPr>
                <w:rFonts w:ascii="Verdana" w:hAnsi="Verdana"/>
                <w:sz w:val="18"/>
                <w:szCs w:val="18"/>
              </w:rPr>
              <w:t>EP Gangan</w:t>
            </w:r>
          </w:p>
        </w:tc>
        <w:tc>
          <w:tcPr>
            <w:tcW w:w="3119" w:type="dxa"/>
          </w:tcPr>
          <w:p w14:paraId="3AE7E080" w14:textId="48000088" w:rsidR="002E1DE3" w:rsidRPr="00D33CF1" w:rsidRDefault="002E1DE3" w:rsidP="005041F4">
            <w:pPr>
              <w:rPr>
                <w:rFonts w:ascii="Verdana" w:hAnsi="Verdana"/>
                <w:sz w:val="18"/>
                <w:szCs w:val="18"/>
              </w:rPr>
            </w:pPr>
            <w:r w:rsidRPr="00D33CF1">
              <w:rPr>
                <w:rFonts w:ascii="Verdana" w:hAnsi="Verdana"/>
                <w:sz w:val="18"/>
                <w:szCs w:val="18"/>
              </w:rPr>
              <w:t>Réhabilitation</w:t>
            </w:r>
            <w:r w:rsidR="00E708FB" w:rsidRPr="00D33CF1">
              <w:rPr>
                <w:rFonts w:ascii="Verdana" w:hAnsi="Verdana"/>
                <w:sz w:val="18"/>
                <w:szCs w:val="18"/>
              </w:rPr>
              <w:t xml:space="preserve"> de 3 blocs de latrines (</w:t>
            </w:r>
            <w:r w:rsidRPr="00D33CF1">
              <w:rPr>
                <w:rFonts w:ascii="Verdana" w:hAnsi="Verdana"/>
                <w:sz w:val="18"/>
                <w:szCs w:val="18"/>
              </w:rPr>
              <w:t>blocs 1,2</w:t>
            </w:r>
            <w:r w:rsidR="00E708FB" w:rsidRPr="00D33CF1">
              <w:rPr>
                <w:rFonts w:ascii="Verdana" w:hAnsi="Verdana"/>
                <w:sz w:val="18"/>
                <w:szCs w:val="18"/>
              </w:rPr>
              <w:t xml:space="preserve"> </w:t>
            </w:r>
            <w:r w:rsidRPr="00D33CF1">
              <w:rPr>
                <w:rFonts w:ascii="Verdana" w:hAnsi="Verdana"/>
                <w:sz w:val="18"/>
                <w:szCs w:val="18"/>
              </w:rPr>
              <w:t>et 3</w:t>
            </w:r>
            <w:r w:rsidR="00E708FB" w:rsidRPr="00D33CF1">
              <w:rPr>
                <w:rFonts w:ascii="Verdana" w:hAnsi="Verdana"/>
                <w:sz w:val="18"/>
                <w:szCs w:val="18"/>
              </w:rPr>
              <w:t>)</w:t>
            </w:r>
          </w:p>
          <w:p w14:paraId="6C9C74ED" w14:textId="77777777" w:rsidR="002E1DE3" w:rsidRPr="00D33CF1" w:rsidRDefault="002E1DE3" w:rsidP="005041F4">
            <w:pPr>
              <w:rPr>
                <w:rFonts w:ascii="Verdana" w:hAnsi="Verdana"/>
                <w:sz w:val="18"/>
                <w:szCs w:val="18"/>
              </w:rPr>
            </w:pPr>
            <w:r w:rsidRPr="00D33CF1">
              <w:rPr>
                <w:rFonts w:ascii="Verdana" w:hAnsi="Verdana"/>
                <w:sz w:val="18"/>
                <w:szCs w:val="18"/>
              </w:rPr>
              <w:t>Exécution d’un évacuateur des eaux de ruissellement (35ml)</w:t>
            </w:r>
          </w:p>
        </w:tc>
        <w:tc>
          <w:tcPr>
            <w:tcW w:w="5528" w:type="dxa"/>
          </w:tcPr>
          <w:p w14:paraId="493E8D8D" w14:textId="77777777" w:rsidR="002E1DE3" w:rsidRPr="00D33CF1" w:rsidRDefault="002E1DE3" w:rsidP="005041F4">
            <w:pPr>
              <w:rPr>
                <w:rFonts w:ascii="Verdana" w:hAnsi="Verdana"/>
                <w:sz w:val="18"/>
                <w:szCs w:val="18"/>
              </w:rPr>
            </w:pPr>
            <w:r w:rsidRPr="00D33CF1">
              <w:rPr>
                <w:rFonts w:ascii="Verdana" w:hAnsi="Verdana"/>
                <w:sz w:val="18"/>
                <w:szCs w:val="18"/>
              </w:rPr>
              <w:t>Vidange et entretien de fosses de blocs 1, 2 et 3 remplacement des tuyaux 110</w:t>
            </w:r>
          </w:p>
          <w:p w14:paraId="7FC931F6" w14:textId="77777777" w:rsidR="002E1DE3" w:rsidRPr="00D33CF1" w:rsidRDefault="002E1DE3" w:rsidP="005041F4">
            <w:pPr>
              <w:rPr>
                <w:rFonts w:ascii="Verdana" w:hAnsi="Verdana"/>
                <w:sz w:val="18"/>
                <w:szCs w:val="18"/>
              </w:rPr>
            </w:pPr>
            <w:r w:rsidRPr="00D33CF1">
              <w:rPr>
                <w:rFonts w:ascii="Verdana" w:hAnsi="Verdana"/>
                <w:sz w:val="18"/>
                <w:szCs w:val="18"/>
              </w:rPr>
              <w:t>Réhabilitation des bâtiments carrelage des cabines 2 urinoirs</w:t>
            </w:r>
          </w:p>
          <w:p w14:paraId="648E9F1B" w14:textId="77777777" w:rsidR="002E1DE3" w:rsidRPr="00D33CF1" w:rsidRDefault="002E1DE3" w:rsidP="005041F4">
            <w:pPr>
              <w:rPr>
                <w:rFonts w:ascii="Verdana" w:hAnsi="Verdana"/>
                <w:sz w:val="18"/>
                <w:szCs w:val="18"/>
              </w:rPr>
            </w:pPr>
            <w:r w:rsidRPr="00D33CF1">
              <w:rPr>
                <w:rFonts w:ascii="Verdana" w:hAnsi="Verdana"/>
                <w:sz w:val="18"/>
                <w:szCs w:val="18"/>
              </w:rPr>
              <w:t>Construction d’un évacuateur des eaux de ruissellement</w:t>
            </w:r>
          </w:p>
        </w:tc>
      </w:tr>
      <w:tr w:rsidR="00E708FB" w:rsidRPr="00D33CF1" w14:paraId="067D3508" w14:textId="77777777" w:rsidTr="00910B26">
        <w:tc>
          <w:tcPr>
            <w:tcW w:w="534" w:type="dxa"/>
          </w:tcPr>
          <w:p w14:paraId="52A4B9FA" w14:textId="77777777" w:rsidR="002E1DE3" w:rsidRPr="00D33CF1" w:rsidRDefault="002E1DE3" w:rsidP="005041F4">
            <w:pPr>
              <w:rPr>
                <w:rFonts w:ascii="Verdana" w:hAnsi="Verdana"/>
                <w:sz w:val="18"/>
                <w:szCs w:val="18"/>
              </w:rPr>
            </w:pPr>
            <w:r w:rsidRPr="00D33CF1">
              <w:rPr>
                <w:rFonts w:ascii="Verdana" w:hAnsi="Verdana"/>
                <w:sz w:val="18"/>
                <w:szCs w:val="18"/>
              </w:rPr>
              <w:t>7</w:t>
            </w:r>
          </w:p>
        </w:tc>
        <w:tc>
          <w:tcPr>
            <w:tcW w:w="1338" w:type="dxa"/>
          </w:tcPr>
          <w:p w14:paraId="147F8536" w14:textId="1058281C" w:rsidR="002E1DE3" w:rsidRPr="00D33CF1" w:rsidRDefault="002E1DE3" w:rsidP="005041F4">
            <w:pPr>
              <w:rPr>
                <w:rFonts w:ascii="Verdana" w:hAnsi="Verdana"/>
                <w:sz w:val="18"/>
                <w:szCs w:val="18"/>
              </w:rPr>
            </w:pPr>
            <w:r w:rsidRPr="00D33CF1">
              <w:rPr>
                <w:rFonts w:ascii="Verdana" w:hAnsi="Verdana"/>
                <w:sz w:val="18"/>
                <w:szCs w:val="18"/>
              </w:rPr>
              <w:t>E</w:t>
            </w:r>
            <w:r w:rsidR="00A91EDD" w:rsidRPr="00D33CF1">
              <w:rPr>
                <w:rFonts w:ascii="Verdana" w:hAnsi="Verdana"/>
                <w:sz w:val="18"/>
                <w:szCs w:val="18"/>
              </w:rPr>
              <w:t>P Manque</w:t>
            </w:r>
            <w:r w:rsidRPr="00D33CF1">
              <w:rPr>
                <w:rFonts w:ascii="Verdana" w:hAnsi="Verdana"/>
                <w:sz w:val="18"/>
                <w:szCs w:val="18"/>
              </w:rPr>
              <w:t>pas</w:t>
            </w:r>
          </w:p>
        </w:tc>
        <w:tc>
          <w:tcPr>
            <w:tcW w:w="3119" w:type="dxa"/>
          </w:tcPr>
          <w:p w14:paraId="7B2636D7" w14:textId="071A36C9" w:rsidR="002E1DE3" w:rsidRPr="00D33CF1" w:rsidRDefault="002E1DE3" w:rsidP="005041F4">
            <w:pPr>
              <w:rPr>
                <w:rFonts w:ascii="Verdana" w:hAnsi="Verdana"/>
                <w:sz w:val="18"/>
                <w:szCs w:val="18"/>
              </w:rPr>
            </w:pPr>
            <w:r w:rsidRPr="00D33CF1">
              <w:rPr>
                <w:rFonts w:ascii="Verdana" w:hAnsi="Verdana"/>
                <w:sz w:val="18"/>
                <w:szCs w:val="18"/>
              </w:rPr>
              <w:t>Réhabilitation</w:t>
            </w:r>
            <w:r w:rsidR="00E708FB" w:rsidRPr="00D33CF1">
              <w:rPr>
                <w:rFonts w:ascii="Verdana" w:hAnsi="Verdana"/>
                <w:sz w:val="18"/>
                <w:szCs w:val="18"/>
              </w:rPr>
              <w:t xml:space="preserve"> d’un bloc de latrine de 6 cabines</w:t>
            </w:r>
          </w:p>
          <w:p w14:paraId="0412C83A" w14:textId="77777777" w:rsidR="002E1DE3" w:rsidRPr="00D33CF1" w:rsidRDefault="002E1DE3" w:rsidP="005041F4">
            <w:pPr>
              <w:rPr>
                <w:rFonts w:ascii="Verdana" w:hAnsi="Verdana"/>
                <w:sz w:val="18"/>
                <w:szCs w:val="18"/>
              </w:rPr>
            </w:pPr>
            <w:r w:rsidRPr="00D33CF1">
              <w:rPr>
                <w:rFonts w:ascii="Verdana" w:hAnsi="Verdana"/>
                <w:sz w:val="18"/>
                <w:szCs w:val="18"/>
              </w:rPr>
              <w:t>Exécution d’un évacuateur des eaux de ruissellement (05 ml)</w:t>
            </w:r>
          </w:p>
        </w:tc>
        <w:tc>
          <w:tcPr>
            <w:tcW w:w="5528" w:type="dxa"/>
          </w:tcPr>
          <w:p w14:paraId="5F97FEC2" w14:textId="71B2FC14" w:rsidR="002E1DE3" w:rsidRPr="00D33CF1" w:rsidRDefault="002E1DE3" w:rsidP="005041F4">
            <w:pPr>
              <w:rPr>
                <w:rFonts w:ascii="Verdana" w:hAnsi="Verdana"/>
                <w:sz w:val="18"/>
                <w:szCs w:val="18"/>
              </w:rPr>
            </w:pPr>
            <w:r w:rsidRPr="00D33CF1">
              <w:rPr>
                <w:rFonts w:ascii="Verdana" w:hAnsi="Verdana"/>
                <w:sz w:val="18"/>
                <w:szCs w:val="18"/>
              </w:rPr>
              <w:t>Vidange et entretien d</w:t>
            </w:r>
            <w:r w:rsidR="00E708FB" w:rsidRPr="00D33CF1">
              <w:rPr>
                <w:rFonts w:ascii="Verdana" w:hAnsi="Verdana"/>
                <w:sz w:val="18"/>
                <w:szCs w:val="18"/>
              </w:rPr>
              <w:t>u</w:t>
            </w:r>
            <w:r w:rsidRPr="00D33CF1">
              <w:rPr>
                <w:rFonts w:ascii="Verdana" w:hAnsi="Verdana"/>
                <w:sz w:val="18"/>
                <w:szCs w:val="18"/>
              </w:rPr>
              <w:t xml:space="preserve"> bloc</w:t>
            </w:r>
            <w:r w:rsidR="00E708FB" w:rsidRPr="00D33CF1">
              <w:rPr>
                <w:rFonts w:ascii="Verdana" w:hAnsi="Verdana"/>
                <w:sz w:val="18"/>
                <w:szCs w:val="18"/>
              </w:rPr>
              <w:t xml:space="preserve"> (</w:t>
            </w:r>
            <w:r w:rsidRPr="00D33CF1">
              <w:rPr>
                <w:rFonts w:ascii="Verdana" w:hAnsi="Verdana"/>
                <w:sz w:val="18"/>
                <w:szCs w:val="18"/>
              </w:rPr>
              <w:t>remplacement des tuyaux 110</w:t>
            </w:r>
            <w:r w:rsidR="00E708FB" w:rsidRPr="00D33CF1">
              <w:rPr>
                <w:rFonts w:ascii="Verdana" w:hAnsi="Verdana"/>
                <w:sz w:val="18"/>
                <w:szCs w:val="18"/>
              </w:rPr>
              <w:t xml:space="preserve">, </w:t>
            </w:r>
          </w:p>
          <w:p w14:paraId="65154053" w14:textId="688C5E00" w:rsidR="002E1DE3" w:rsidRPr="00D33CF1" w:rsidRDefault="002E1DE3" w:rsidP="005041F4">
            <w:pPr>
              <w:rPr>
                <w:rFonts w:ascii="Verdana" w:hAnsi="Verdana"/>
                <w:sz w:val="18"/>
                <w:szCs w:val="18"/>
              </w:rPr>
            </w:pPr>
            <w:r w:rsidRPr="00D33CF1">
              <w:rPr>
                <w:rFonts w:ascii="Verdana" w:hAnsi="Verdana"/>
                <w:sz w:val="18"/>
                <w:szCs w:val="18"/>
              </w:rPr>
              <w:t>Réhabilitation des bâtiments et carrelage des cabines 2 urinoirs</w:t>
            </w:r>
            <w:r w:rsidR="00E708FB" w:rsidRPr="00D33CF1">
              <w:rPr>
                <w:rFonts w:ascii="Verdana" w:hAnsi="Verdana"/>
                <w:sz w:val="18"/>
                <w:szCs w:val="18"/>
              </w:rPr>
              <w:t>…)</w:t>
            </w:r>
            <w:r w:rsidRPr="00D33CF1">
              <w:rPr>
                <w:rFonts w:ascii="Verdana" w:hAnsi="Verdana"/>
                <w:sz w:val="18"/>
                <w:szCs w:val="18"/>
              </w:rPr>
              <w:t xml:space="preserve"> </w:t>
            </w:r>
          </w:p>
          <w:p w14:paraId="7B51A6E9" w14:textId="77777777" w:rsidR="002E1DE3" w:rsidRPr="00D33CF1" w:rsidRDefault="002E1DE3" w:rsidP="005041F4">
            <w:pPr>
              <w:rPr>
                <w:rFonts w:ascii="Verdana" w:hAnsi="Verdana"/>
                <w:sz w:val="18"/>
                <w:szCs w:val="18"/>
              </w:rPr>
            </w:pPr>
            <w:r w:rsidRPr="00D33CF1">
              <w:rPr>
                <w:rFonts w:ascii="Verdana" w:hAnsi="Verdana"/>
                <w:sz w:val="18"/>
                <w:szCs w:val="18"/>
              </w:rPr>
              <w:t>Construction d’un canal d’évacuation des eaux de ruissellement (05 ml)</w:t>
            </w:r>
          </w:p>
        </w:tc>
      </w:tr>
      <w:tr w:rsidR="00E708FB" w:rsidRPr="00D33CF1" w14:paraId="5AB1D548" w14:textId="77777777" w:rsidTr="00910B26">
        <w:tc>
          <w:tcPr>
            <w:tcW w:w="534" w:type="dxa"/>
          </w:tcPr>
          <w:p w14:paraId="0C68151A" w14:textId="77777777" w:rsidR="002E1DE3" w:rsidRPr="00D33CF1" w:rsidRDefault="002E1DE3" w:rsidP="005041F4">
            <w:pPr>
              <w:rPr>
                <w:rFonts w:ascii="Verdana" w:hAnsi="Verdana"/>
                <w:sz w:val="18"/>
                <w:szCs w:val="18"/>
              </w:rPr>
            </w:pPr>
            <w:r w:rsidRPr="00D33CF1">
              <w:rPr>
                <w:rFonts w:ascii="Verdana" w:hAnsi="Verdana"/>
                <w:sz w:val="18"/>
                <w:szCs w:val="18"/>
              </w:rPr>
              <w:t>8</w:t>
            </w:r>
          </w:p>
        </w:tc>
        <w:tc>
          <w:tcPr>
            <w:tcW w:w="1338" w:type="dxa"/>
          </w:tcPr>
          <w:p w14:paraId="0FFE4BD5" w14:textId="77777777" w:rsidR="002E1DE3" w:rsidRPr="00D33CF1" w:rsidRDefault="00F43E0E" w:rsidP="005041F4">
            <w:pPr>
              <w:rPr>
                <w:rFonts w:ascii="Verdana" w:hAnsi="Verdana"/>
                <w:sz w:val="18"/>
                <w:szCs w:val="18"/>
              </w:rPr>
            </w:pPr>
            <w:r w:rsidRPr="00D33CF1">
              <w:rPr>
                <w:rFonts w:ascii="Verdana" w:hAnsi="Verdana"/>
                <w:sz w:val="18"/>
                <w:szCs w:val="18"/>
              </w:rPr>
              <w:t xml:space="preserve">Collège/Lycée FA </w:t>
            </w:r>
            <w:r w:rsidR="002E1DE3" w:rsidRPr="00D33CF1">
              <w:rPr>
                <w:rFonts w:ascii="Verdana" w:hAnsi="Verdana"/>
                <w:sz w:val="18"/>
                <w:szCs w:val="18"/>
              </w:rPr>
              <w:t xml:space="preserve">Thierno Djibiya </w:t>
            </w:r>
          </w:p>
        </w:tc>
        <w:tc>
          <w:tcPr>
            <w:tcW w:w="3119" w:type="dxa"/>
          </w:tcPr>
          <w:p w14:paraId="29AFE580" w14:textId="77777777" w:rsidR="002E1DE3" w:rsidRPr="00D33CF1" w:rsidRDefault="002E1DE3" w:rsidP="005041F4">
            <w:pPr>
              <w:rPr>
                <w:rFonts w:ascii="Verdana" w:hAnsi="Verdana"/>
                <w:sz w:val="18"/>
                <w:szCs w:val="18"/>
              </w:rPr>
            </w:pPr>
            <w:r w:rsidRPr="00D33CF1">
              <w:rPr>
                <w:rFonts w:ascii="Verdana" w:hAnsi="Verdana"/>
                <w:sz w:val="18"/>
                <w:szCs w:val="18"/>
              </w:rPr>
              <w:t>Réhabilitation du bloc de latrine (VIP ou hybride)</w:t>
            </w:r>
          </w:p>
          <w:p w14:paraId="5C041F0A" w14:textId="77777777" w:rsidR="002E1DE3" w:rsidRPr="00D33CF1" w:rsidRDefault="002E1DE3" w:rsidP="005041F4">
            <w:pPr>
              <w:rPr>
                <w:rFonts w:ascii="Verdana" w:hAnsi="Verdana"/>
                <w:sz w:val="18"/>
                <w:szCs w:val="18"/>
              </w:rPr>
            </w:pPr>
            <w:r w:rsidRPr="00D33CF1">
              <w:rPr>
                <w:rFonts w:ascii="Verdana" w:hAnsi="Verdana"/>
                <w:sz w:val="18"/>
                <w:szCs w:val="18"/>
              </w:rPr>
              <w:t xml:space="preserve">Exécution d’un évacuateur des eaux de </w:t>
            </w:r>
            <w:r w:rsidR="00B9723B" w:rsidRPr="00D33CF1">
              <w:rPr>
                <w:rFonts w:ascii="Verdana" w:hAnsi="Verdana"/>
                <w:sz w:val="18"/>
                <w:szCs w:val="18"/>
              </w:rPr>
              <w:t>ruissellement (</w:t>
            </w:r>
            <w:r w:rsidRPr="00D33CF1">
              <w:rPr>
                <w:rFonts w:ascii="Verdana" w:hAnsi="Verdana"/>
                <w:sz w:val="18"/>
                <w:szCs w:val="18"/>
              </w:rPr>
              <w:t>80ml)</w:t>
            </w:r>
            <w:r w:rsidR="00B9723B" w:rsidRPr="00D33CF1">
              <w:rPr>
                <w:rFonts w:ascii="Verdana" w:hAnsi="Verdana"/>
                <w:sz w:val="18"/>
                <w:szCs w:val="18"/>
              </w:rPr>
              <w:t xml:space="preserve"> </w:t>
            </w:r>
            <w:r w:rsidRPr="00D33CF1">
              <w:rPr>
                <w:rFonts w:ascii="Verdana" w:hAnsi="Verdana"/>
                <w:sz w:val="18"/>
                <w:szCs w:val="18"/>
              </w:rPr>
              <w:t>+ passage piéton</w:t>
            </w:r>
          </w:p>
        </w:tc>
        <w:tc>
          <w:tcPr>
            <w:tcW w:w="5528" w:type="dxa"/>
            <w:shd w:val="clear" w:color="auto" w:fill="auto"/>
          </w:tcPr>
          <w:p w14:paraId="25279DAC" w14:textId="77777777" w:rsidR="002E1DE3" w:rsidRPr="00D33CF1" w:rsidRDefault="002E1DE3" w:rsidP="005041F4">
            <w:pPr>
              <w:rPr>
                <w:rFonts w:ascii="Verdana" w:hAnsi="Verdana"/>
                <w:sz w:val="18"/>
                <w:szCs w:val="18"/>
              </w:rPr>
            </w:pPr>
            <w:r w:rsidRPr="00D33CF1">
              <w:rPr>
                <w:rFonts w:ascii="Verdana" w:hAnsi="Verdana"/>
                <w:sz w:val="18"/>
                <w:szCs w:val="18"/>
              </w:rPr>
              <w:t xml:space="preserve">Vidange et entretien de la fosse septique, fixation de 2 tuyaux de ventilation </w:t>
            </w:r>
          </w:p>
          <w:p w14:paraId="7BD89D8E" w14:textId="77777777" w:rsidR="002E1DE3" w:rsidRPr="00D33CF1" w:rsidRDefault="002E1DE3" w:rsidP="005041F4">
            <w:pPr>
              <w:rPr>
                <w:rFonts w:ascii="Verdana" w:hAnsi="Verdana"/>
                <w:sz w:val="18"/>
                <w:szCs w:val="18"/>
              </w:rPr>
            </w:pPr>
            <w:r w:rsidRPr="00D33CF1">
              <w:rPr>
                <w:rFonts w:ascii="Verdana" w:hAnsi="Verdana"/>
                <w:sz w:val="18"/>
                <w:szCs w:val="18"/>
              </w:rPr>
              <w:t>Réhabilitation du bâtiment et carrelage des cabines 2 urinoirs</w:t>
            </w:r>
          </w:p>
          <w:p w14:paraId="40215B21" w14:textId="77777777" w:rsidR="002E1DE3" w:rsidRPr="00D33CF1" w:rsidRDefault="002E1DE3" w:rsidP="005041F4">
            <w:pPr>
              <w:rPr>
                <w:rFonts w:ascii="Verdana" w:hAnsi="Verdana"/>
                <w:sz w:val="18"/>
                <w:szCs w:val="18"/>
              </w:rPr>
            </w:pPr>
            <w:r w:rsidRPr="00D33CF1">
              <w:rPr>
                <w:rFonts w:ascii="Verdana" w:hAnsi="Verdana"/>
                <w:sz w:val="18"/>
                <w:szCs w:val="18"/>
              </w:rPr>
              <w:t>Construction d’un canal en béton cyclopéen et passage piéton</w:t>
            </w:r>
          </w:p>
        </w:tc>
      </w:tr>
    </w:tbl>
    <w:p w14:paraId="7C2EDE94" w14:textId="77777777" w:rsidR="006B1D84" w:rsidRPr="00D33CF1" w:rsidRDefault="006B1D84" w:rsidP="006B1D84">
      <w:pPr>
        <w:rPr>
          <w:rFonts w:ascii="Verdana" w:hAnsi="Verdana"/>
          <w:sz w:val="18"/>
          <w:szCs w:val="18"/>
        </w:rPr>
      </w:pPr>
    </w:p>
    <w:p w14:paraId="38AB13A4" w14:textId="77777777" w:rsidR="0078083A" w:rsidRPr="00D33CF1" w:rsidRDefault="0078083A" w:rsidP="00F43E0E">
      <w:pPr>
        <w:rPr>
          <w:rFonts w:ascii="Verdana" w:hAnsi="Verdana"/>
          <w:b/>
          <w:sz w:val="18"/>
          <w:szCs w:val="18"/>
        </w:rPr>
        <w:sectPr w:rsidR="0078083A" w:rsidRPr="00D33CF1" w:rsidSect="001C1059">
          <w:pgSz w:w="11906" w:h="16838"/>
          <w:pgMar w:top="1417" w:right="991" w:bottom="1417" w:left="851" w:header="708" w:footer="824" w:gutter="0"/>
          <w:cols w:space="708"/>
          <w:docGrid w:linePitch="360"/>
        </w:sectPr>
      </w:pPr>
    </w:p>
    <w:p w14:paraId="577DA5E4" w14:textId="01D2E15A" w:rsidR="0078083A" w:rsidRPr="00D33CF1" w:rsidRDefault="0078083A">
      <w:pPr>
        <w:pStyle w:val="Titre1"/>
        <w:numPr>
          <w:ilvl w:val="0"/>
          <w:numId w:val="28"/>
        </w:numPr>
      </w:pPr>
      <w:bookmarkStart w:id="167" w:name="_Toc115892628"/>
      <w:r w:rsidRPr="00D33CF1">
        <w:lastRenderedPageBreak/>
        <w:t>ANNEXE 2 : Plans et schémas des ouvrages d’assainissement à exécuter dans les écoles du projet EduKindia 3</w:t>
      </w:r>
      <w:bookmarkEnd w:id="167"/>
    </w:p>
    <w:p w14:paraId="07FCD73F" w14:textId="77777777" w:rsidR="005F6A3E" w:rsidRPr="006F56D7" w:rsidRDefault="005F6A3E" w:rsidP="005F6A3E">
      <w:pPr>
        <w:rPr>
          <w:rFonts w:ascii="Verdana" w:hAnsi="Verdana"/>
          <w:sz w:val="20"/>
          <w:szCs w:val="20"/>
        </w:rPr>
      </w:pPr>
    </w:p>
    <w:p w14:paraId="09DA49DB" w14:textId="77777777" w:rsidR="005F6A3E" w:rsidRPr="006F56D7" w:rsidRDefault="005F6A3E" w:rsidP="00E31BFC">
      <w:pPr>
        <w:jc w:val="center"/>
        <w:rPr>
          <w:rFonts w:ascii="Verdana" w:hAnsi="Verdana"/>
          <w:sz w:val="20"/>
          <w:szCs w:val="20"/>
        </w:rPr>
      </w:pPr>
      <w:r w:rsidRPr="006F56D7">
        <w:rPr>
          <w:rFonts w:ascii="Verdana" w:hAnsi="Verdana"/>
          <w:noProof/>
          <w:sz w:val="20"/>
          <w:szCs w:val="20"/>
          <w:lang w:bidi="ar-SA"/>
        </w:rPr>
        <w:drawing>
          <wp:inline distT="0" distB="0" distL="0" distR="0" wp14:anchorId="5F24F886" wp14:editId="285F277D">
            <wp:extent cx="5886450" cy="56578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5657850"/>
                    </a:xfrm>
                    <a:prstGeom prst="rect">
                      <a:avLst/>
                    </a:prstGeom>
                    <a:noFill/>
                    <a:ln>
                      <a:noFill/>
                    </a:ln>
                  </pic:spPr>
                </pic:pic>
              </a:graphicData>
            </a:graphic>
          </wp:inline>
        </w:drawing>
      </w:r>
    </w:p>
    <w:p w14:paraId="1650125B" w14:textId="63CF80D5" w:rsidR="005F6A3E" w:rsidRPr="006F56D7" w:rsidRDefault="001C1059" w:rsidP="005F6A3E">
      <w:pPr>
        <w:jc w:val="center"/>
        <w:rPr>
          <w:rFonts w:ascii="Verdana" w:hAnsi="Verdana"/>
          <w:sz w:val="20"/>
          <w:szCs w:val="20"/>
        </w:rPr>
      </w:pPr>
      <w:r w:rsidRPr="006F56D7">
        <w:rPr>
          <w:rFonts w:ascii="Verdana" w:hAnsi="Verdana"/>
          <w:b/>
          <w:sz w:val="20"/>
          <w:szCs w:val="20"/>
        </w:rPr>
        <w:t>Latrine VIP</w:t>
      </w:r>
      <w:r w:rsidR="005F6A3E" w:rsidRPr="006F56D7">
        <w:rPr>
          <w:rFonts w:ascii="Verdana" w:hAnsi="Verdana"/>
          <w:b/>
          <w:sz w:val="20"/>
          <w:szCs w:val="20"/>
        </w:rPr>
        <w:t xml:space="preserve"> à 2 cabines :  Vue en plan</w:t>
      </w:r>
    </w:p>
    <w:p w14:paraId="18DCDE97" w14:textId="77777777" w:rsidR="005F6A3E" w:rsidRPr="006F56D7" w:rsidRDefault="005F6A3E" w:rsidP="005F6A3E">
      <w:pPr>
        <w:jc w:val="center"/>
        <w:rPr>
          <w:rFonts w:ascii="Verdana" w:hAnsi="Verdana"/>
          <w:sz w:val="20"/>
          <w:szCs w:val="20"/>
        </w:rPr>
      </w:pPr>
      <w:r w:rsidRPr="006F56D7">
        <w:rPr>
          <w:rFonts w:ascii="Verdana" w:hAnsi="Verdana"/>
          <w:noProof/>
          <w:sz w:val="20"/>
          <w:szCs w:val="20"/>
          <w:lang w:bidi="ar-SA"/>
        </w:rPr>
        <w:lastRenderedPageBreak/>
        <w:drawing>
          <wp:inline distT="0" distB="0" distL="0" distR="0" wp14:anchorId="657AB515" wp14:editId="2F81DC31">
            <wp:extent cx="5762625" cy="51625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162550"/>
                    </a:xfrm>
                    <a:prstGeom prst="rect">
                      <a:avLst/>
                    </a:prstGeom>
                    <a:noFill/>
                    <a:ln>
                      <a:noFill/>
                    </a:ln>
                  </pic:spPr>
                </pic:pic>
              </a:graphicData>
            </a:graphic>
          </wp:inline>
        </w:drawing>
      </w:r>
    </w:p>
    <w:p w14:paraId="6C53FCCD" w14:textId="77777777" w:rsidR="005F6A3E" w:rsidRPr="006F56D7" w:rsidRDefault="005F6A3E" w:rsidP="005F6A3E">
      <w:pPr>
        <w:jc w:val="center"/>
        <w:rPr>
          <w:rFonts w:ascii="Verdana" w:hAnsi="Verdana"/>
          <w:sz w:val="20"/>
          <w:szCs w:val="20"/>
        </w:rPr>
      </w:pPr>
    </w:p>
    <w:p w14:paraId="6D163C48" w14:textId="43398C0F" w:rsidR="005F6A3E" w:rsidRPr="006F56D7" w:rsidRDefault="001C1059" w:rsidP="005F6A3E">
      <w:pPr>
        <w:jc w:val="center"/>
        <w:rPr>
          <w:rFonts w:ascii="Verdana" w:hAnsi="Verdana"/>
          <w:sz w:val="20"/>
          <w:szCs w:val="20"/>
        </w:rPr>
      </w:pPr>
      <w:r w:rsidRPr="006F56D7">
        <w:rPr>
          <w:rFonts w:ascii="Verdana" w:hAnsi="Verdana"/>
          <w:b/>
          <w:sz w:val="20"/>
          <w:szCs w:val="20"/>
        </w:rPr>
        <w:t>Latrine VIP</w:t>
      </w:r>
      <w:r w:rsidR="005F6A3E" w:rsidRPr="006F56D7">
        <w:rPr>
          <w:rFonts w:ascii="Verdana" w:hAnsi="Verdana"/>
          <w:b/>
          <w:sz w:val="20"/>
          <w:szCs w:val="20"/>
        </w:rPr>
        <w:t xml:space="preserve"> à 2 cabines : Coupe A-A</w:t>
      </w:r>
    </w:p>
    <w:p w14:paraId="09138115" w14:textId="77777777" w:rsidR="005F6A3E" w:rsidRPr="006F56D7" w:rsidRDefault="005F6A3E" w:rsidP="005F6A3E">
      <w:pPr>
        <w:rPr>
          <w:rFonts w:ascii="Verdana" w:hAnsi="Verdana"/>
          <w:sz w:val="20"/>
          <w:szCs w:val="20"/>
        </w:rPr>
      </w:pPr>
    </w:p>
    <w:p w14:paraId="4C4BBDE6" w14:textId="77777777" w:rsidR="005F6A3E" w:rsidRPr="006F56D7" w:rsidRDefault="005F6A3E" w:rsidP="005F6A3E">
      <w:pPr>
        <w:rPr>
          <w:rFonts w:ascii="Verdana" w:hAnsi="Verdana"/>
          <w:sz w:val="20"/>
          <w:szCs w:val="20"/>
        </w:rPr>
      </w:pPr>
    </w:p>
    <w:p w14:paraId="10C0EE09" w14:textId="77777777" w:rsidR="005F6A3E" w:rsidRPr="00D33CF1" w:rsidRDefault="005F6A3E" w:rsidP="005F6A3E">
      <w:pPr>
        <w:jc w:val="center"/>
        <w:rPr>
          <w:rFonts w:ascii="Verdana" w:hAnsi="Verdana"/>
          <w:b/>
          <w:sz w:val="20"/>
          <w:szCs w:val="20"/>
        </w:rPr>
      </w:pPr>
      <w:r w:rsidRPr="00B626B6">
        <w:rPr>
          <w:rFonts w:ascii="Verdana" w:hAnsi="Verdana"/>
          <w:b/>
          <w:noProof/>
          <w:sz w:val="20"/>
          <w:szCs w:val="20"/>
          <w:lang w:bidi="ar-SA"/>
        </w:rPr>
        <w:lastRenderedPageBreak/>
        <w:drawing>
          <wp:inline distT="0" distB="0" distL="0" distR="0" wp14:anchorId="23E91D6B" wp14:editId="411A4EA3">
            <wp:extent cx="4410075" cy="5648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5648325"/>
                    </a:xfrm>
                    <a:prstGeom prst="rect">
                      <a:avLst/>
                    </a:prstGeom>
                    <a:noFill/>
                    <a:ln>
                      <a:noFill/>
                    </a:ln>
                  </pic:spPr>
                </pic:pic>
              </a:graphicData>
            </a:graphic>
          </wp:inline>
        </w:drawing>
      </w:r>
    </w:p>
    <w:p w14:paraId="54787BB3" w14:textId="620920AA" w:rsidR="005F6A3E" w:rsidRPr="006F56D7" w:rsidRDefault="001C1059" w:rsidP="005F6A3E">
      <w:pPr>
        <w:jc w:val="center"/>
        <w:rPr>
          <w:rFonts w:ascii="Verdana" w:hAnsi="Verdana"/>
          <w:sz w:val="20"/>
          <w:szCs w:val="20"/>
        </w:rPr>
      </w:pPr>
      <w:r w:rsidRPr="006F56D7">
        <w:rPr>
          <w:rFonts w:ascii="Verdana" w:hAnsi="Verdana"/>
          <w:b/>
          <w:sz w:val="20"/>
          <w:szCs w:val="20"/>
        </w:rPr>
        <w:t>Latrine VIP</w:t>
      </w:r>
      <w:r w:rsidR="005F6A3E" w:rsidRPr="006F56D7">
        <w:rPr>
          <w:rFonts w:ascii="Verdana" w:hAnsi="Verdana"/>
          <w:b/>
          <w:sz w:val="20"/>
          <w:szCs w:val="20"/>
        </w:rPr>
        <w:t xml:space="preserve"> à 2 cabines : Coupe B-B</w:t>
      </w:r>
    </w:p>
    <w:p w14:paraId="2D2E7737" w14:textId="77777777" w:rsidR="005F6A3E" w:rsidRPr="00D33CF1" w:rsidRDefault="005F6A3E" w:rsidP="005F6A3E">
      <w:pPr>
        <w:rPr>
          <w:rFonts w:ascii="Verdana" w:hAnsi="Verdana"/>
          <w:b/>
          <w:sz w:val="20"/>
          <w:szCs w:val="20"/>
        </w:rPr>
      </w:pPr>
    </w:p>
    <w:p w14:paraId="6AA0561D" w14:textId="77777777" w:rsidR="005F6A3E" w:rsidRPr="00D33CF1" w:rsidRDefault="005F6A3E" w:rsidP="005F6A3E">
      <w:pPr>
        <w:jc w:val="center"/>
        <w:rPr>
          <w:rFonts w:ascii="Verdana" w:hAnsi="Verdana"/>
          <w:b/>
          <w:sz w:val="20"/>
          <w:szCs w:val="20"/>
        </w:rPr>
      </w:pPr>
    </w:p>
    <w:p w14:paraId="24148E46" w14:textId="77777777" w:rsidR="005F6A3E" w:rsidRPr="00D33CF1" w:rsidRDefault="005F6A3E" w:rsidP="005F6A3E">
      <w:pPr>
        <w:jc w:val="center"/>
        <w:rPr>
          <w:rFonts w:ascii="Verdana" w:hAnsi="Verdana"/>
          <w:b/>
          <w:sz w:val="20"/>
          <w:szCs w:val="20"/>
        </w:rPr>
      </w:pPr>
    </w:p>
    <w:p w14:paraId="43A2D0F2" w14:textId="77777777" w:rsidR="005F6A3E" w:rsidRPr="00D33CF1" w:rsidRDefault="005F6A3E" w:rsidP="005F6A3E">
      <w:pPr>
        <w:jc w:val="center"/>
        <w:rPr>
          <w:rFonts w:ascii="Verdana" w:hAnsi="Verdana"/>
          <w:b/>
          <w:sz w:val="20"/>
          <w:szCs w:val="20"/>
        </w:rPr>
      </w:pPr>
    </w:p>
    <w:p w14:paraId="5836B29F" w14:textId="77777777" w:rsidR="005F6A3E" w:rsidRPr="00D33CF1" w:rsidRDefault="005F6A3E" w:rsidP="005F6A3E">
      <w:pPr>
        <w:jc w:val="center"/>
        <w:rPr>
          <w:rFonts w:ascii="Verdana" w:hAnsi="Verdana"/>
          <w:b/>
          <w:sz w:val="20"/>
          <w:szCs w:val="20"/>
        </w:rPr>
      </w:pPr>
    </w:p>
    <w:p w14:paraId="456F6E61" w14:textId="77777777" w:rsidR="005F6A3E" w:rsidRPr="00D33CF1" w:rsidRDefault="005F6A3E" w:rsidP="005F6A3E">
      <w:pPr>
        <w:tabs>
          <w:tab w:val="left" w:pos="6510"/>
        </w:tabs>
        <w:rPr>
          <w:rFonts w:ascii="Verdana" w:hAnsi="Verdana"/>
          <w:b/>
          <w:sz w:val="20"/>
          <w:szCs w:val="20"/>
        </w:rPr>
      </w:pPr>
      <w:r w:rsidRPr="00D33CF1">
        <w:rPr>
          <w:rFonts w:ascii="Verdana" w:hAnsi="Verdana"/>
          <w:b/>
          <w:sz w:val="20"/>
          <w:szCs w:val="20"/>
        </w:rPr>
        <w:tab/>
      </w:r>
    </w:p>
    <w:p w14:paraId="5EEA594D" w14:textId="77777777" w:rsidR="005F6A3E" w:rsidRPr="00D33CF1" w:rsidRDefault="005F6A3E" w:rsidP="005F6A3E">
      <w:pPr>
        <w:tabs>
          <w:tab w:val="left" w:pos="6510"/>
        </w:tabs>
        <w:rPr>
          <w:rFonts w:ascii="Verdana" w:hAnsi="Verdana"/>
          <w:b/>
          <w:sz w:val="20"/>
          <w:szCs w:val="20"/>
        </w:rPr>
      </w:pPr>
    </w:p>
    <w:p w14:paraId="5F70C58C" w14:textId="77777777" w:rsidR="005F6A3E" w:rsidRPr="00D33CF1" w:rsidRDefault="005F6A3E" w:rsidP="005F6A3E">
      <w:pPr>
        <w:tabs>
          <w:tab w:val="left" w:pos="6510"/>
        </w:tabs>
        <w:rPr>
          <w:rFonts w:ascii="Verdana" w:hAnsi="Verdana"/>
          <w:b/>
          <w:sz w:val="20"/>
          <w:szCs w:val="20"/>
        </w:rPr>
      </w:pPr>
    </w:p>
    <w:p w14:paraId="04577F41" w14:textId="77777777" w:rsidR="005F6A3E" w:rsidRPr="00D33CF1" w:rsidRDefault="005F6A3E" w:rsidP="005F6A3E">
      <w:pPr>
        <w:tabs>
          <w:tab w:val="left" w:pos="6510"/>
        </w:tabs>
        <w:rPr>
          <w:rFonts w:ascii="Verdana" w:hAnsi="Verdana"/>
          <w:b/>
          <w:sz w:val="20"/>
          <w:szCs w:val="20"/>
        </w:rPr>
      </w:pPr>
    </w:p>
    <w:p w14:paraId="2BB9899A" w14:textId="77777777" w:rsidR="005F6A3E" w:rsidRPr="00D33CF1" w:rsidRDefault="005F6A3E" w:rsidP="005F6A3E">
      <w:pPr>
        <w:tabs>
          <w:tab w:val="left" w:pos="6510"/>
        </w:tabs>
        <w:rPr>
          <w:rFonts w:ascii="Verdana" w:hAnsi="Verdana"/>
          <w:b/>
          <w:sz w:val="20"/>
          <w:szCs w:val="20"/>
        </w:rPr>
      </w:pPr>
    </w:p>
    <w:p w14:paraId="07E09A23" w14:textId="77777777" w:rsidR="005F6A3E" w:rsidRPr="00D33CF1" w:rsidRDefault="005F6A3E" w:rsidP="005F6A3E">
      <w:pPr>
        <w:jc w:val="center"/>
        <w:rPr>
          <w:rFonts w:ascii="Verdana" w:hAnsi="Verdana"/>
          <w:b/>
          <w:sz w:val="20"/>
          <w:szCs w:val="20"/>
        </w:rPr>
      </w:pPr>
    </w:p>
    <w:p w14:paraId="07A05B67" w14:textId="77777777" w:rsidR="005F6A3E" w:rsidRPr="00D33CF1" w:rsidRDefault="005F6A3E" w:rsidP="005F6A3E">
      <w:pPr>
        <w:rPr>
          <w:rFonts w:ascii="Verdana" w:hAnsi="Verdana"/>
          <w:b/>
          <w:sz w:val="20"/>
          <w:szCs w:val="20"/>
        </w:rPr>
      </w:pPr>
      <w:r w:rsidRPr="00D33CF1">
        <w:rPr>
          <w:rFonts w:ascii="Verdana" w:hAnsi="Verdana"/>
          <w:b/>
          <w:sz w:val="20"/>
          <w:szCs w:val="20"/>
        </w:rPr>
        <w:br w:type="page"/>
      </w:r>
    </w:p>
    <w:p w14:paraId="2DDF2FDF" w14:textId="77777777" w:rsidR="005F6A3E" w:rsidRPr="00D33CF1" w:rsidRDefault="005F6A3E" w:rsidP="005F6A3E">
      <w:pPr>
        <w:jc w:val="center"/>
        <w:rPr>
          <w:rFonts w:ascii="Verdana" w:hAnsi="Verdana"/>
          <w:b/>
          <w:sz w:val="20"/>
          <w:szCs w:val="20"/>
        </w:rPr>
      </w:pPr>
      <w:r w:rsidRPr="00D33CF1">
        <w:rPr>
          <w:rFonts w:ascii="Verdana" w:hAnsi="Verdana"/>
          <w:b/>
          <w:sz w:val="20"/>
          <w:szCs w:val="20"/>
        </w:rPr>
        <w:lastRenderedPageBreak/>
        <w:t>Urinoirs</w:t>
      </w:r>
    </w:p>
    <w:p w14:paraId="663C535A" w14:textId="77777777" w:rsidR="005F6A3E" w:rsidRPr="00D33CF1" w:rsidRDefault="005F6A3E" w:rsidP="005F6A3E">
      <w:pPr>
        <w:jc w:val="center"/>
        <w:rPr>
          <w:rFonts w:ascii="Verdana" w:hAnsi="Verdana"/>
          <w:b/>
          <w:sz w:val="20"/>
          <w:szCs w:val="20"/>
        </w:rPr>
      </w:pPr>
      <w:r w:rsidRPr="00B626B6">
        <w:rPr>
          <w:rFonts w:ascii="Verdana" w:hAnsi="Verdana"/>
          <w:b/>
          <w:noProof/>
          <w:sz w:val="20"/>
          <w:szCs w:val="20"/>
          <w:lang w:bidi="ar-SA"/>
        </w:rPr>
        <w:drawing>
          <wp:inline distT="0" distB="0" distL="0" distR="0" wp14:anchorId="0F2FF77C" wp14:editId="3E360D1D">
            <wp:extent cx="5324475" cy="2143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2143125"/>
                    </a:xfrm>
                    <a:prstGeom prst="rect">
                      <a:avLst/>
                    </a:prstGeom>
                    <a:noFill/>
                    <a:ln>
                      <a:noFill/>
                    </a:ln>
                  </pic:spPr>
                </pic:pic>
              </a:graphicData>
            </a:graphic>
          </wp:inline>
        </w:drawing>
      </w:r>
    </w:p>
    <w:p w14:paraId="33569FA1" w14:textId="77777777" w:rsidR="005F6A3E" w:rsidRPr="00D33CF1" w:rsidRDefault="005F6A3E" w:rsidP="005F6A3E">
      <w:pPr>
        <w:jc w:val="center"/>
        <w:rPr>
          <w:rFonts w:ascii="Verdana" w:hAnsi="Verdana"/>
          <w:b/>
          <w:sz w:val="20"/>
          <w:szCs w:val="20"/>
        </w:rPr>
      </w:pPr>
    </w:p>
    <w:p w14:paraId="1D36A79A" w14:textId="77777777" w:rsidR="005F6A3E" w:rsidRPr="00D33CF1" w:rsidRDefault="005F6A3E" w:rsidP="005F6A3E">
      <w:pPr>
        <w:jc w:val="center"/>
        <w:rPr>
          <w:rFonts w:ascii="Verdana" w:hAnsi="Verdana"/>
          <w:b/>
          <w:sz w:val="20"/>
          <w:szCs w:val="20"/>
        </w:rPr>
      </w:pPr>
    </w:p>
    <w:p w14:paraId="54C876B1" w14:textId="77777777" w:rsidR="005F6A3E" w:rsidRPr="00D33CF1" w:rsidRDefault="005F6A3E" w:rsidP="005F6A3E">
      <w:pPr>
        <w:jc w:val="center"/>
        <w:rPr>
          <w:rFonts w:ascii="Verdana" w:hAnsi="Verdana"/>
          <w:b/>
          <w:sz w:val="20"/>
          <w:szCs w:val="20"/>
        </w:rPr>
      </w:pPr>
      <w:r w:rsidRPr="00B626B6">
        <w:rPr>
          <w:rFonts w:ascii="Verdana" w:hAnsi="Verdana"/>
          <w:b/>
          <w:noProof/>
          <w:sz w:val="20"/>
          <w:szCs w:val="20"/>
          <w:lang w:bidi="ar-SA"/>
        </w:rPr>
        <w:drawing>
          <wp:inline distT="0" distB="0" distL="0" distR="0" wp14:anchorId="3AA1ECCC" wp14:editId="71063116">
            <wp:extent cx="4333875" cy="42481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3875" cy="4248150"/>
                    </a:xfrm>
                    <a:prstGeom prst="rect">
                      <a:avLst/>
                    </a:prstGeom>
                    <a:noFill/>
                    <a:ln>
                      <a:noFill/>
                    </a:ln>
                  </pic:spPr>
                </pic:pic>
              </a:graphicData>
            </a:graphic>
          </wp:inline>
        </w:drawing>
      </w:r>
    </w:p>
    <w:p w14:paraId="297E4389" w14:textId="77777777" w:rsidR="005F6A3E" w:rsidRPr="00D33CF1" w:rsidRDefault="005F6A3E" w:rsidP="005F6A3E">
      <w:pPr>
        <w:jc w:val="center"/>
        <w:rPr>
          <w:rFonts w:ascii="Verdana" w:hAnsi="Verdana"/>
          <w:b/>
          <w:sz w:val="20"/>
          <w:szCs w:val="20"/>
        </w:rPr>
      </w:pPr>
    </w:p>
    <w:p w14:paraId="6BF1B370" w14:textId="77777777" w:rsidR="005F6A3E" w:rsidRPr="00D33CF1" w:rsidRDefault="005F6A3E" w:rsidP="005F6A3E">
      <w:pPr>
        <w:jc w:val="center"/>
        <w:rPr>
          <w:rFonts w:ascii="Verdana" w:hAnsi="Verdana"/>
          <w:b/>
          <w:sz w:val="20"/>
          <w:szCs w:val="20"/>
        </w:rPr>
      </w:pPr>
    </w:p>
    <w:p w14:paraId="327DB345" w14:textId="77777777" w:rsidR="005F6A3E" w:rsidRPr="00D33CF1" w:rsidRDefault="005F6A3E" w:rsidP="005F6A3E">
      <w:pPr>
        <w:jc w:val="center"/>
        <w:rPr>
          <w:rFonts w:ascii="Verdana" w:hAnsi="Verdana"/>
          <w:b/>
          <w:sz w:val="20"/>
          <w:szCs w:val="20"/>
        </w:rPr>
      </w:pPr>
    </w:p>
    <w:p w14:paraId="1B5320FB" w14:textId="77777777" w:rsidR="005F6A3E" w:rsidRPr="00D33CF1" w:rsidRDefault="005F6A3E" w:rsidP="005F6A3E">
      <w:pPr>
        <w:jc w:val="center"/>
        <w:rPr>
          <w:rFonts w:ascii="Verdana" w:hAnsi="Verdana"/>
          <w:b/>
          <w:sz w:val="20"/>
          <w:szCs w:val="20"/>
        </w:rPr>
      </w:pPr>
    </w:p>
    <w:p w14:paraId="1E14F9AB" w14:textId="77777777" w:rsidR="0078083A" w:rsidRPr="00D33CF1" w:rsidRDefault="0078083A" w:rsidP="00F43E0E">
      <w:pPr>
        <w:rPr>
          <w:rFonts w:ascii="Verdana" w:hAnsi="Verdana"/>
          <w:b/>
        </w:rPr>
      </w:pPr>
    </w:p>
    <w:sectPr w:rsidR="0078083A" w:rsidRPr="00D33CF1" w:rsidSect="006F56D7">
      <w:pgSz w:w="11906" w:h="16838"/>
      <w:pgMar w:top="1417" w:right="1417" w:bottom="1417" w:left="1417" w:header="708" w:footer="8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9C5DC" w14:textId="77777777" w:rsidR="00840792" w:rsidRDefault="00840792" w:rsidP="00257244">
      <w:r>
        <w:separator/>
      </w:r>
    </w:p>
  </w:endnote>
  <w:endnote w:type="continuationSeparator" w:id="0">
    <w:p w14:paraId="6A22D955" w14:textId="77777777" w:rsidR="00840792" w:rsidRDefault="00840792" w:rsidP="0025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87FA" w14:textId="5D451E5A" w:rsidR="00D526BB" w:rsidRPr="006F56D7" w:rsidRDefault="00D526BB" w:rsidP="006F56D7">
    <w:pPr>
      <w:pStyle w:val="En-tte"/>
      <w:jc w:val="center"/>
      <w:rPr>
        <w:rFonts w:ascii="Verdana" w:hAnsi="Verdana"/>
        <w:sz w:val="18"/>
      </w:rPr>
    </w:pPr>
    <w:sdt>
      <w:sdtPr>
        <w:rPr>
          <w:rFonts w:ascii="Verdana" w:hAnsi="Verdana"/>
          <w:sz w:val="18"/>
        </w:rPr>
        <w:id w:val="-254514920"/>
        <w:docPartObj>
          <w:docPartGallery w:val="Page Numbers (Top of Page)"/>
          <w:docPartUnique/>
        </w:docPartObj>
      </w:sdtPr>
      <w:sdtContent>
        <w:r w:rsidRPr="006F56D7">
          <w:rPr>
            <w:rFonts w:ascii="Verdana" w:hAnsi="Verdana"/>
            <w:sz w:val="18"/>
          </w:rPr>
          <w:t>EduKindia 3 /</w:t>
        </w:r>
        <w:r>
          <w:rPr>
            <w:rFonts w:ascii="Verdana" w:hAnsi="Verdana"/>
            <w:sz w:val="18"/>
          </w:rPr>
          <w:t>CUK/</w:t>
        </w:r>
        <w:r w:rsidRPr="006F56D7">
          <w:rPr>
            <w:rFonts w:ascii="Verdana" w:hAnsi="Verdana"/>
            <w:sz w:val="18"/>
          </w:rPr>
          <w:t xml:space="preserve">ACEA/CPT – Infrastructures d’assainissements                            </w:t>
        </w:r>
        <w:r w:rsidRPr="006F56D7">
          <w:rPr>
            <w:rFonts w:ascii="Verdana" w:hAnsi="Verdana"/>
            <w:sz w:val="18"/>
          </w:rPr>
          <w:fldChar w:fldCharType="begin"/>
        </w:r>
        <w:r w:rsidRPr="006F56D7">
          <w:rPr>
            <w:rFonts w:ascii="Verdana" w:hAnsi="Verdana"/>
            <w:sz w:val="18"/>
          </w:rPr>
          <w:instrText>PAGE   \* MERGEFORMAT</w:instrText>
        </w:r>
        <w:r w:rsidRPr="006F56D7">
          <w:rPr>
            <w:rFonts w:ascii="Verdana" w:hAnsi="Verdana"/>
            <w:sz w:val="18"/>
          </w:rPr>
          <w:fldChar w:fldCharType="separate"/>
        </w:r>
        <w:r w:rsidR="00231C68">
          <w:rPr>
            <w:rFonts w:ascii="Verdana" w:hAnsi="Verdana"/>
            <w:noProof/>
            <w:sz w:val="18"/>
          </w:rPr>
          <w:t>18</w:t>
        </w:r>
        <w:r w:rsidRPr="006F56D7">
          <w:rPr>
            <w:rFonts w:ascii="Verdana" w:hAnsi="Verdana"/>
            <w:sz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EFA8" w14:textId="77777777" w:rsidR="00840792" w:rsidRDefault="00840792" w:rsidP="00257244">
      <w:r>
        <w:separator/>
      </w:r>
    </w:p>
  </w:footnote>
  <w:footnote w:type="continuationSeparator" w:id="0">
    <w:p w14:paraId="19F2EE57" w14:textId="77777777" w:rsidR="00840792" w:rsidRDefault="00840792" w:rsidP="002572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FEE"/>
    <w:multiLevelType w:val="singleLevel"/>
    <w:tmpl w:val="951E4E02"/>
    <w:lvl w:ilvl="0">
      <w:numFmt w:val="bullet"/>
      <w:lvlText w:val="-"/>
      <w:lvlJc w:val="left"/>
      <w:pPr>
        <w:tabs>
          <w:tab w:val="num" w:pos="480"/>
        </w:tabs>
        <w:ind w:left="480" w:hanging="360"/>
      </w:pPr>
    </w:lvl>
  </w:abstractNum>
  <w:abstractNum w:abstractNumId="1" w15:restartNumberingAfterBreak="0">
    <w:nsid w:val="04457DF2"/>
    <w:multiLevelType w:val="hybridMultilevel"/>
    <w:tmpl w:val="0100B3E4"/>
    <w:lvl w:ilvl="0" w:tplc="B46E80A8">
      <w:start w:val="1"/>
      <w:numFmt w:val="upperLetter"/>
      <w:lvlText w:val="%1."/>
      <w:lvlJc w:val="left"/>
      <w:pPr>
        <w:ind w:left="144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D35404"/>
    <w:multiLevelType w:val="multilevel"/>
    <w:tmpl w:val="222A2704"/>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9000" w:hanging="2880"/>
      </w:pPr>
      <w:rPr>
        <w:rFonts w:hint="default"/>
      </w:rPr>
    </w:lvl>
  </w:abstractNum>
  <w:abstractNum w:abstractNumId="3" w15:restartNumberingAfterBreak="0">
    <w:nsid w:val="06C57548"/>
    <w:multiLevelType w:val="multilevel"/>
    <w:tmpl w:val="AAB45202"/>
    <w:lvl w:ilvl="0">
      <w:start w:val="3"/>
      <w:numFmt w:val="upperRoman"/>
      <w:lvlText w:val="%1."/>
      <w:lvlJc w:val="left"/>
      <w:pPr>
        <w:ind w:left="1080" w:hanging="72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9CC0ABE"/>
    <w:multiLevelType w:val="hybridMultilevel"/>
    <w:tmpl w:val="9F2E4410"/>
    <w:lvl w:ilvl="0" w:tplc="46A0F5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73737A"/>
    <w:multiLevelType w:val="multilevel"/>
    <w:tmpl w:val="E4D69DA2"/>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A0312E"/>
    <w:multiLevelType w:val="multilevel"/>
    <w:tmpl w:val="E95291D0"/>
    <w:lvl w:ilvl="0">
      <w:start w:val="3"/>
      <w:numFmt w:val="decimal"/>
      <w:lvlText w:val="%1"/>
      <w:lvlJc w:val="left"/>
      <w:pPr>
        <w:ind w:left="630" w:hanging="630"/>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4320" w:hanging="108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920" w:hanging="1440"/>
      </w:pPr>
      <w:rPr>
        <w:rFonts w:hint="default"/>
      </w:rPr>
    </w:lvl>
    <w:lvl w:ilvl="5">
      <w:start w:val="1"/>
      <w:numFmt w:val="decimal"/>
      <w:lvlText w:val="%1.%2.%3.%4.%5.%6"/>
      <w:lvlJc w:val="left"/>
      <w:pPr>
        <w:ind w:left="9900" w:hanging="1800"/>
      </w:pPr>
      <w:rPr>
        <w:rFonts w:hint="default"/>
      </w:rPr>
    </w:lvl>
    <w:lvl w:ilvl="6">
      <w:start w:val="1"/>
      <w:numFmt w:val="decimal"/>
      <w:lvlText w:val="%1.%2.%3.%4.%5.%6.%7"/>
      <w:lvlJc w:val="left"/>
      <w:pPr>
        <w:ind w:left="11880" w:hanging="2160"/>
      </w:pPr>
      <w:rPr>
        <w:rFonts w:hint="default"/>
      </w:rPr>
    </w:lvl>
    <w:lvl w:ilvl="7">
      <w:start w:val="1"/>
      <w:numFmt w:val="decimal"/>
      <w:lvlText w:val="%1.%2.%3.%4.%5.%6.%7.%8"/>
      <w:lvlJc w:val="left"/>
      <w:pPr>
        <w:ind w:left="13860" w:hanging="2520"/>
      </w:pPr>
      <w:rPr>
        <w:rFonts w:hint="default"/>
      </w:rPr>
    </w:lvl>
    <w:lvl w:ilvl="8">
      <w:start w:val="1"/>
      <w:numFmt w:val="decimal"/>
      <w:lvlText w:val="%1.%2.%3.%4.%5.%6.%7.%8.%9"/>
      <w:lvlJc w:val="left"/>
      <w:pPr>
        <w:ind w:left="15480" w:hanging="2520"/>
      </w:pPr>
      <w:rPr>
        <w:rFonts w:hint="default"/>
      </w:rPr>
    </w:lvl>
  </w:abstractNum>
  <w:abstractNum w:abstractNumId="7" w15:restartNumberingAfterBreak="0">
    <w:nsid w:val="100D6A60"/>
    <w:multiLevelType w:val="multilevel"/>
    <w:tmpl w:val="88E2BFB6"/>
    <w:lvl w:ilvl="0">
      <w:start w:val="3"/>
      <w:numFmt w:val="upperRoman"/>
      <w:lvlText w:val="%1."/>
      <w:lvlJc w:val="left"/>
      <w:pPr>
        <w:ind w:left="1080" w:hanging="72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116E5B2F"/>
    <w:multiLevelType w:val="multilevel"/>
    <w:tmpl w:val="B86C9D3C"/>
    <w:lvl w:ilvl="0">
      <w:start w:val="1"/>
      <w:numFmt w:val="decimal"/>
      <w:lvlText w:val="%1."/>
      <w:lvlJc w:val="left"/>
      <w:pPr>
        <w:ind w:left="520" w:hanging="520"/>
      </w:pPr>
      <w:rPr>
        <w:rFonts w:hint="default"/>
      </w:rPr>
    </w:lvl>
    <w:lvl w:ilvl="1">
      <w:start w:val="2"/>
      <w:numFmt w:val="decimal"/>
      <w:lvlText w:val="%1.%2."/>
      <w:lvlJc w:val="left"/>
      <w:pPr>
        <w:ind w:left="2139"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9" w15:restartNumberingAfterBreak="0">
    <w:nsid w:val="12D10260"/>
    <w:multiLevelType w:val="multilevel"/>
    <w:tmpl w:val="81D42526"/>
    <w:lvl w:ilvl="0">
      <w:start w:val="4"/>
      <w:numFmt w:val="decimal"/>
      <w:lvlText w:val="%1"/>
      <w:lvlJc w:val="left"/>
      <w:pPr>
        <w:ind w:left="360" w:hanging="360"/>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10" w15:restartNumberingAfterBreak="0">
    <w:nsid w:val="13BD6564"/>
    <w:multiLevelType w:val="hybridMultilevel"/>
    <w:tmpl w:val="FD1EFE08"/>
    <w:lvl w:ilvl="0" w:tplc="F75AE50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085BBF"/>
    <w:multiLevelType w:val="hybridMultilevel"/>
    <w:tmpl w:val="0A64E3DC"/>
    <w:lvl w:ilvl="0" w:tplc="951E4E02">
      <w:numFmt w:val="bullet"/>
      <w:lvlText w:val="-"/>
      <w:lvlJc w:val="left"/>
      <w:pPr>
        <w:ind w:left="720" w:hanging="360"/>
      </w:pPr>
      <w:rPr>
        <w:rFont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700BD3"/>
    <w:multiLevelType w:val="hybridMultilevel"/>
    <w:tmpl w:val="FAA41090"/>
    <w:lvl w:ilvl="0" w:tplc="16A4039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D50F51"/>
    <w:multiLevelType w:val="multilevel"/>
    <w:tmpl w:val="0AACB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1D26009D"/>
    <w:multiLevelType w:val="hybridMultilevel"/>
    <w:tmpl w:val="592A0E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F746344"/>
    <w:multiLevelType w:val="hybridMultilevel"/>
    <w:tmpl w:val="AAF2A006"/>
    <w:lvl w:ilvl="0" w:tplc="90C661AE">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0010FF2"/>
    <w:multiLevelType w:val="hybridMultilevel"/>
    <w:tmpl w:val="C7CEB6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6F493D"/>
    <w:multiLevelType w:val="multilevel"/>
    <w:tmpl w:val="C6AE7FD4"/>
    <w:lvl w:ilvl="0">
      <w:start w:val="1"/>
      <w:numFmt w:val="decimal"/>
      <w:lvlText w:val="%1"/>
      <w:lvlJc w:val="left"/>
      <w:pPr>
        <w:ind w:left="470" w:hanging="470"/>
      </w:pPr>
      <w:rPr>
        <w:rFonts w:hint="default"/>
        <w:b w:val="0"/>
        <w:color w:val="0070C0"/>
      </w:rPr>
    </w:lvl>
    <w:lvl w:ilvl="1">
      <w:start w:val="5"/>
      <w:numFmt w:val="decimal"/>
      <w:lvlText w:val="%1.%2"/>
      <w:lvlJc w:val="left"/>
      <w:pPr>
        <w:ind w:left="900" w:hanging="720"/>
      </w:pPr>
      <w:rPr>
        <w:rFonts w:hint="default"/>
        <w:b w:val="0"/>
        <w:color w:val="0070C0"/>
      </w:rPr>
    </w:lvl>
    <w:lvl w:ilvl="2">
      <w:start w:val="1"/>
      <w:numFmt w:val="decimal"/>
      <w:lvlText w:val="%1.%2.%3"/>
      <w:lvlJc w:val="left"/>
      <w:pPr>
        <w:ind w:left="1080" w:hanging="720"/>
      </w:pPr>
      <w:rPr>
        <w:rFonts w:hint="default"/>
        <w:b w:val="0"/>
        <w:color w:val="0070C0"/>
      </w:rPr>
    </w:lvl>
    <w:lvl w:ilvl="3">
      <w:start w:val="1"/>
      <w:numFmt w:val="decimal"/>
      <w:lvlText w:val="%1.%2.%3.%4"/>
      <w:lvlJc w:val="left"/>
      <w:pPr>
        <w:ind w:left="1620" w:hanging="1080"/>
      </w:pPr>
      <w:rPr>
        <w:rFonts w:hint="default"/>
        <w:b w:val="0"/>
        <w:color w:val="0070C0"/>
      </w:rPr>
    </w:lvl>
    <w:lvl w:ilvl="4">
      <w:start w:val="1"/>
      <w:numFmt w:val="decimal"/>
      <w:lvlText w:val="%1.%2.%3.%4.%5"/>
      <w:lvlJc w:val="left"/>
      <w:pPr>
        <w:ind w:left="1800" w:hanging="1080"/>
      </w:pPr>
      <w:rPr>
        <w:rFonts w:hint="default"/>
        <w:b w:val="0"/>
        <w:color w:val="0070C0"/>
      </w:rPr>
    </w:lvl>
    <w:lvl w:ilvl="5">
      <w:start w:val="1"/>
      <w:numFmt w:val="decimal"/>
      <w:lvlText w:val="%1.%2.%3.%4.%5.%6"/>
      <w:lvlJc w:val="left"/>
      <w:pPr>
        <w:ind w:left="2340" w:hanging="1440"/>
      </w:pPr>
      <w:rPr>
        <w:rFonts w:hint="default"/>
        <w:b w:val="0"/>
        <w:color w:val="0070C0"/>
      </w:rPr>
    </w:lvl>
    <w:lvl w:ilvl="6">
      <w:start w:val="1"/>
      <w:numFmt w:val="decimal"/>
      <w:lvlText w:val="%1.%2.%3.%4.%5.%6.%7"/>
      <w:lvlJc w:val="left"/>
      <w:pPr>
        <w:ind w:left="2880" w:hanging="1800"/>
      </w:pPr>
      <w:rPr>
        <w:rFonts w:hint="default"/>
        <w:b w:val="0"/>
        <w:color w:val="0070C0"/>
      </w:rPr>
    </w:lvl>
    <w:lvl w:ilvl="7">
      <w:start w:val="1"/>
      <w:numFmt w:val="decimal"/>
      <w:lvlText w:val="%1.%2.%3.%4.%5.%6.%7.%8"/>
      <w:lvlJc w:val="left"/>
      <w:pPr>
        <w:ind w:left="3060" w:hanging="1800"/>
      </w:pPr>
      <w:rPr>
        <w:rFonts w:hint="default"/>
        <w:b w:val="0"/>
        <w:color w:val="0070C0"/>
      </w:rPr>
    </w:lvl>
    <w:lvl w:ilvl="8">
      <w:start w:val="1"/>
      <w:numFmt w:val="decimal"/>
      <w:lvlText w:val="%1.%2.%3.%4.%5.%6.%7.%8.%9"/>
      <w:lvlJc w:val="left"/>
      <w:pPr>
        <w:ind w:left="3600" w:hanging="2160"/>
      </w:pPr>
      <w:rPr>
        <w:rFonts w:hint="default"/>
        <w:b w:val="0"/>
        <w:color w:val="0070C0"/>
      </w:rPr>
    </w:lvl>
  </w:abstractNum>
  <w:abstractNum w:abstractNumId="18" w15:restartNumberingAfterBreak="0">
    <w:nsid w:val="2CDF17C8"/>
    <w:multiLevelType w:val="hybridMultilevel"/>
    <w:tmpl w:val="2208F5A8"/>
    <w:lvl w:ilvl="0" w:tplc="158851F4">
      <w:start w:val="1"/>
      <w:numFmt w:val="upperLetter"/>
      <w:lvlText w:val="%1.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B35B79"/>
    <w:multiLevelType w:val="multilevel"/>
    <w:tmpl w:val="08F64192"/>
    <w:lvl w:ilvl="0">
      <w:start w:val="1"/>
      <w:numFmt w:val="decimal"/>
      <w:lvlText w:val="%1."/>
      <w:lvlJc w:val="left"/>
      <w:pPr>
        <w:ind w:left="720" w:hanging="360"/>
      </w:pPr>
    </w:lvl>
    <w:lvl w:ilvl="1">
      <w:start w:val="1"/>
      <w:numFmt w:val="decimal"/>
      <w:pStyle w:val="Titr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40A2DF1"/>
    <w:multiLevelType w:val="hybridMultilevel"/>
    <w:tmpl w:val="721AAF4C"/>
    <w:lvl w:ilvl="0" w:tplc="9AAEB1D6">
      <w:start w:val="1"/>
      <w:numFmt w:val="upperLetter"/>
      <w:lvlText w:val="%1."/>
      <w:lvlJc w:val="left"/>
      <w:pPr>
        <w:ind w:left="180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6FC165D"/>
    <w:multiLevelType w:val="hybridMultilevel"/>
    <w:tmpl w:val="7198320C"/>
    <w:lvl w:ilvl="0" w:tplc="1752EF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37085B"/>
    <w:multiLevelType w:val="hybridMultilevel"/>
    <w:tmpl w:val="A1C0E89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1F4185"/>
    <w:multiLevelType w:val="multilevel"/>
    <w:tmpl w:val="D7D24748"/>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3FCF1BAA"/>
    <w:multiLevelType w:val="multilevel"/>
    <w:tmpl w:val="FBDA80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05716CB"/>
    <w:multiLevelType w:val="multilevel"/>
    <w:tmpl w:val="3D6CBA1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40605CCC"/>
    <w:multiLevelType w:val="multilevel"/>
    <w:tmpl w:val="B28A0FB0"/>
    <w:lvl w:ilvl="0">
      <w:start w:val="4"/>
      <w:numFmt w:val="decimal"/>
      <w:lvlText w:val="%1"/>
      <w:lvlJc w:val="left"/>
      <w:pPr>
        <w:ind w:left="470" w:hanging="470"/>
      </w:pPr>
      <w:rPr>
        <w:rFonts w:hint="default"/>
      </w:rPr>
    </w:lvl>
    <w:lvl w:ilvl="1">
      <w:start w:val="1"/>
      <w:numFmt w:val="decimal"/>
      <w:lvlText w:val="%1.%2"/>
      <w:lvlJc w:val="left"/>
      <w:pPr>
        <w:ind w:left="650" w:hanging="47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2725AFF"/>
    <w:multiLevelType w:val="multilevel"/>
    <w:tmpl w:val="F00C8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34B5F4C"/>
    <w:multiLevelType w:val="hybridMultilevel"/>
    <w:tmpl w:val="7F22AE9A"/>
    <w:lvl w:ilvl="0" w:tplc="9BD4C328">
      <w:start w:val="1"/>
      <w:numFmt w:val="decimal"/>
      <w:lvlText w:val="4.%1."/>
      <w:lvlJc w:val="left"/>
      <w:pPr>
        <w:ind w:left="3064"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86F7DF2"/>
    <w:multiLevelType w:val="hybridMultilevel"/>
    <w:tmpl w:val="403CA308"/>
    <w:lvl w:ilvl="0" w:tplc="06900216">
      <w:start w:val="1"/>
      <w:numFmt w:val="bullet"/>
      <w:lvlText w:val=""/>
      <w:lvlJc w:val="left"/>
      <w:pPr>
        <w:ind w:left="770" w:hanging="360"/>
      </w:pPr>
      <w:rPr>
        <w:rFonts w:ascii="Wingdings" w:hAnsi="Wingdings" w:hint="default"/>
        <w:sz w:val="18"/>
        <w:szCs w:val="18"/>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15:restartNumberingAfterBreak="0">
    <w:nsid w:val="489C3B46"/>
    <w:multiLevelType w:val="hybridMultilevel"/>
    <w:tmpl w:val="EB2A5C9C"/>
    <w:lvl w:ilvl="0" w:tplc="44ACF5B6">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8C90CA6"/>
    <w:multiLevelType w:val="hybridMultilevel"/>
    <w:tmpl w:val="61CE959C"/>
    <w:lvl w:ilvl="0" w:tplc="6828466E">
      <w:start w:val="1"/>
      <w:numFmt w:val="decimal"/>
      <w:lvlText w:val="II.3.%1"/>
      <w:lvlJc w:val="left"/>
      <w:pPr>
        <w:ind w:left="928" w:hanging="360"/>
      </w:pPr>
      <w:rPr>
        <w:rFonts w:hint="default"/>
        <w:color w:val="943634"/>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2" w15:restartNumberingAfterBreak="0">
    <w:nsid w:val="4C5C3644"/>
    <w:multiLevelType w:val="multilevel"/>
    <w:tmpl w:val="B86C9D3C"/>
    <w:lvl w:ilvl="0">
      <w:start w:val="1"/>
      <w:numFmt w:val="decimal"/>
      <w:lvlText w:val="%1."/>
      <w:lvlJc w:val="left"/>
      <w:pPr>
        <w:ind w:left="520" w:hanging="520"/>
      </w:pPr>
      <w:rPr>
        <w:rFonts w:hint="default"/>
      </w:rPr>
    </w:lvl>
    <w:lvl w:ilvl="1">
      <w:start w:val="2"/>
      <w:numFmt w:val="decimal"/>
      <w:lvlText w:val="%1.%2."/>
      <w:lvlJc w:val="left"/>
      <w:pPr>
        <w:ind w:left="2139"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33" w15:restartNumberingAfterBreak="0">
    <w:nsid w:val="4EC6572C"/>
    <w:multiLevelType w:val="multilevel"/>
    <w:tmpl w:val="F42257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FC86AE6"/>
    <w:multiLevelType w:val="hybridMultilevel"/>
    <w:tmpl w:val="B6D0D6D2"/>
    <w:lvl w:ilvl="0" w:tplc="B6ECFD32">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256CBC"/>
    <w:multiLevelType w:val="multilevel"/>
    <w:tmpl w:val="AAB45202"/>
    <w:lvl w:ilvl="0">
      <w:start w:val="3"/>
      <w:numFmt w:val="upperRoman"/>
      <w:lvlText w:val="%1."/>
      <w:lvlJc w:val="left"/>
      <w:pPr>
        <w:ind w:left="1080" w:hanging="72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53DD1E08"/>
    <w:multiLevelType w:val="hybridMultilevel"/>
    <w:tmpl w:val="C0C28E6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7" w15:restartNumberingAfterBreak="0">
    <w:nsid w:val="585A3960"/>
    <w:multiLevelType w:val="multilevel"/>
    <w:tmpl w:val="C3D8B3C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42779CA"/>
    <w:multiLevelType w:val="hybridMultilevel"/>
    <w:tmpl w:val="99A82FD4"/>
    <w:lvl w:ilvl="0" w:tplc="20DCF9CA">
      <w:start w:val="1"/>
      <w:numFmt w:val="upperLetter"/>
      <w:lvlText w:val="%1.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6580A67"/>
    <w:multiLevelType w:val="multilevel"/>
    <w:tmpl w:val="285808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15:restartNumberingAfterBreak="0">
    <w:nsid w:val="6AD0759C"/>
    <w:multiLevelType w:val="hybridMultilevel"/>
    <w:tmpl w:val="68A0617A"/>
    <w:lvl w:ilvl="0" w:tplc="951E4E02">
      <w:numFmt w:val="bullet"/>
      <w:lvlText w:val="-"/>
      <w:lvlJc w:val="left"/>
      <w:pPr>
        <w:ind w:left="720" w:hanging="360"/>
      </w:pPr>
      <w:rPr>
        <w:rFont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5D44F4"/>
    <w:multiLevelType w:val="hybridMultilevel"/>
    <w:tmpl w:val="2A80C36C"/>
    <w:lvl w:ilvl="0" w:tplc="8716E234">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AE3E74"/>
    <w:multiLevelType w:val="hybridMultilevel"/>
    <w:tmpl w:val="CD6E761E"/>
    <w:lvl w:ilvl="0" w:tplc="00AE66BC">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D74963"/>
    <w:multiLevelType w:val="multilevel"/>
    <w:tmpl w:val="25FED886"/>
    <w:lvl w:ilvl="0">
      <w:start w:val="9"/>
      <w:numFmt w:val="decimal"/>
      <w:lvlText w:val="%1."/>
      <w:lvlJc w:val="left"/>
      <w:pPr>
        <w:ind w:left="650" w:hanging="6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4" w15:restartNumberingAfterBreak="0">
    <w:nsid w:val="6FF737DB"/>
    <w:multiLevelType w:val="multilevel"/>
    <w:tmpl w:val="3D6CBA1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5" w15:restartNumberingAfterBreak="0">
    <w:nsid w:val="70251430"/>
    <w:multiLevelType w:val="multilevel"/>
    <w:tmpl w:val="53289DEE"/>
    <w:lvl w:ilvl="0">
      <w:start w:val="4"/>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2D10C46"/>
    <w:multiLevelType w:val="hybridMultilevel"/>
    <w:tmpl w:val="B302CB1E"/>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6101115"/>
    <w:multiLevelType w:val="hybridMultilevel"/>
    <w:tmpl w:val="F050C5F8"/>
    <w:lvl w:ilvl="0" w:tplc="63F2B3AC">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83267BF"/>
    <w:multiLevelType w:val="hybridMultilevel"/>
    <w:tmpl w:val="AE7687BC"/>
    <w:lvl w:ilvl="0" w:tplc="CEDC572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9" w15:restartNumberingAfterBreak="0">
    <w:nsid w:val="7C6F70BB"/>
    <w:multiLevelType w:val="hybridMultilevel"/>
    <w:tmpl w:val="820A55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E571693"/>
    <w:multiLevelType w:val="hybridMultilevel"/>
    <w:tmpl w:val="5CD01068"/>
    <w:lvl w:ilvl="0" w:tplc="9BD4C328">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41"/>
  </w:num>
  <w:num w:numId="3">
    <w:abstractNumId w:val="33"/>
  </w:num>
  <w:num w:numId="4">
    <w:abstractNumId w:val="40"/>
  </w:num>
  <w:num w:numId="5">
    <w:abstractNumId w:val="11"/>
  </w:num>
  <w:num w:numId="6">
    <w:abstractNumId w:val="29"/>
  </w:num>
  <w:num w:numId="7">
    <w:abstractNumId w:val="42"/>
  </w:num>
  <w:num w:numId="8">
    <w:abstractNumId w:val="27"/>
  </w:num>
  <w:num w:numId="9">
    <w:abstractNumId w:val="0"/>
  </w:num>
  <w:num w:numId="10">
    <w:abstractNumId w:val="34"/>
  </w:num>
  <w:num w:numId="11">
    <w:abstractNumId w:val="30"/>
  </w:num>
  <w:num w:numId="12">
    <w:abstractNumId w:val="5"/>
  </w:num>
  <w:num w:numId="13">
    <w:abstractNumId w:val="45"/>
  </w:num>
  <w:num w:numId="14">
    <w:abstractNumId w:val="36"/>
  </w:num>
  <w:num w:numId="15">
    <w:abstractNumId w:val="31"/>
  </w:num>
  <w:num w:numId="16">
    <w:abstractNumId w:val="44"/>
  </w:num>
  <w:num w:numId="17">
    <w:abstractNumId w:val="25"/>
  </w:num>
  <w:num w:numId="18">
    <w:abstractNumId w:val="10"/>
  </w:num>
  <w:num w:numId="19">
    <w:abstractNumId w:val="12"/>
  </w:num>
  <w:num w:numId="20">
    <w:abstractNumId w:val="37"/>
  </w:num>
  <w:num w:numId="21">
    <w:abstractNumId w:val="4"/>
  </w:num>
  <w:num w:numId="22">
    <w:abstractNumId w:val="14"/>
  </w:num>
  <w:num w:numId="23">
    <w:abstractNumId w:val="46"/>
  </w:num>
  <w:num w:numId="24">
    <w:abstractNumId w:val="48"/>
  </w:num>
  <w:num w:numId="25">
    <w:abstractNumId w:val="39"/>
  </w:num>
  <w:num w:numId="26">
    <w:abstractNumId w:val="13"/>
  </w:num>
  <w:num w:numId="27">
    <w:abstractNumId w:val="2"/>
  </w:num>
  <w:num w:numId="28">
    <w:abstractNumId w:val="16"/>
  </w:num>
  <w:num w:numId="29">
    <w:abstractNumId w:val="7"/>
  </w:num>
  <w:num w:numId="30">
    <w:abstractNumId w:val="8"/>
  </w:num>
  <w:num w:numId="31">
    <w:abstractNumId w:val="32"/>
  </w:num>
  <w:num w:numId="32">
    <w:abstractNumId w:val="6"/>
  </w:num>
  <w:num w:numId="33">
    <w:abstractNumId w:val="23"/>
  </w:num>
  <w:num w:numId="34">
    <w:abstractNumId w:val="43"/>
  </w:num>
  <w:num w:numId="35">
    <w:abstractNumId w:val="3"/>
  </w:num>
  <w:num w:numId="36">
    <w:abstractNumId w:val="24"/>
  </w:num>
  <w:num w:numId="37">
    <w:abstractNumId w:val="28"/>
  </w:num>
  <w:num w:numId="38">
    <w:abstractNumId w:val="9"/>
  </w:num>
  <w:num w:numId="39">
    <w:abstractNumId w:val="35"/>
  </w:num>
  <w:num w:numId="40">
    <w:abstractNumId w:val="49"/>
  </w:num>
  <w:num w:numId="41">
    <w:abstractNumId w:val="22"/>
  </w:num>
  <w:num w:numId="42">
    <w:abstractNumId w:val="50"/>
  </w:num>
  <w:num w:numId="43">
    <w:abstractNumId w:val="47"/>
  </w:num>
  <w:num w:numId="44">
    <w:abstractNumId w:val="15"/>
  </w:num>
  <w:num w:numId="45">
    <w:abstractNumId w:val="1"/>
  </w:num>
  <w:num w:numId="46">
    <w:abstractNumId w:val="20"/>
  </w:num>
  <w:num w:numId="47">
    <w:abstractNumId w:val="18"/>
  </w:num>
  <w:num w:numId="48">
    <w:abstractNumId w:val="38"/>
  </w:num>
  <w:num w:numId="49">
    <w:abstractNumId w:val="19"/>
  </w:num>
  <w:num w:numId="50">
    <w:abstractNumId w:val="19"/>
  </w:num>
  <w:num w:numId="51">
    <w:abstractNumId w:val="19"/>
  </w:num>
  <w:num w:numId="52">
    <w:abstractNumId w:val="19"/>
  </w:num>
  <w:num w:numId="53">
    <w:abstractNumId w:val="19"/>
  </w:num>
  <w:num w:numId="54">
    <w:abstractNumId w:val="26"/>
  </w:num>
  <w:num w:numId="55">
    <w:abstractNumId w:val="19"/>
  </w:num>
  <w:num w:numId="56">
    <w:abstractNumId w:val="17"/>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3A"/>
    <w:rsid w:val="00003202"/>
    <w:rsid w:val="000240BD"/>
    <w:rsid w:val="00036CE2"/>
    <w:rsid w:val="000431A1"/>
    <w:rsid w:val="000547EE"/>
    <w:rsid w:val="00072E2D"/>
    <w:rsid w:val="00090034"/>
    <w:rsid w:val="00092A41"/>
    <w:rsid w:val="000B073E"/>
    <w:rsid w:val="000D634B"/>
    <w:rsid w:val="000D77D6"/>
    <w:rsid w:val="000E4898"/>
    <w:rsid w:val="000E77A5"/>
    <w:rsid w:val="000F790A"/>
    <w:rsid w:val="000F7A11"/>
    <w:rsid w:val="0011480A"/>
    <w:rsid w:val="00115F62"/>
    <w:rsid w:val="001166FD"/>
    <w:rsid w:val="00117AFF"/>
    <w:rsid w:val="00117CAF"/>
    <w:rsid w:val="001230E8"/>
    <w:rsid w:val="00132DEE"/>
    <w:rsid w:val="001337A9"/>
    <w:rsid w:val="00145A5F"/>
    <w:rsid w:val="00145B67"/>
    <w:rsid w:val="0015201C"/>
    <w:rsid w:val="00156234"/>
    <w:rsid w:val="00156249"/>
    <w:rsid w:val="00166576"/>
    <w:rsid w:val="001674B3"/>
    <w:rsid w:val="0017150E"/>
    <w:rsid w:val="00174484"/>
    <w:rsid w:val="001817C3"/>
    <w:rsid w:val="00195A97"/>
    <w:rsid w:val="001A3ECE"/>
    <w:rsid w:val="001A46D9"/>
    <w:rsid w:val="001B1377"/>
    <w:rsid w:val="001C1059"/>
    <w:rsid w:val="001D7DF7"/>
    <w:rsid w:val="001E3B27"/>
    <w:rsid w:val="001E7967"/>
    <w:rsid w:val="001F3AA9"/>
    <w:rsid w:val="001F4590"/>
    <w:rsid w:val="00200539"/>
    <w:rsid w:val="00231C68"/>
    <w:rsid w:val="00237A11"/>
    <w:rsid w:val="002419A5"/>
    <w:rsid w:val="002568D9"/>
    <w:rsid w:val="00257244"/>
    <w:rsid w:val="00257268"/>
    <w:rsid w:val="00260D4C"/>
    <w:rsid w:val="00262A56"/>
    <w:rsid w:val="00273DC7"/>
    <w:rsid w:val="00284102"/>
    <w:rsid w:val="002A4141"/>
    <w:rsid w:val="002B2A37"/>
    <w:rsid w:val="002D3A55"/>
    <w:rsid w:val="002E183A"/>
    <w:rsid w:val="002E1DE3"/>
    <w:rsid w:val="00303188"/>
    <w:rsid w:val="00303576"/>
    <w:rsid w:val="003124BF"/>
    <w:rsid w:val="003411C5"/>
    <w:rsid w:val="003428F5"/>
    <w:rsid w:val="00362027"/>
    <w:rsid w:val="0036363A"/>
    <w:rsid w:val="0036395E"/>
    <w:rsid w:val="00381B60"/>
    <w:rsid w:val="00385F43"/>
    <w:rsid w:val="00390E77"/>
    <w:rsid w:val="003C0C73"/>
    <w:rsid w:val="003C2E16"/>
    <w:rsid w:val="003D7395"/>
    <w:rsid w:val="003E035A"/>
    <w:rsid w:val="003F00DD"/>
    <w:rsid w:val="003F2C0E"/>
    <w:rsid w:val="003F534C"/>
    <w:rsid w:val="00415199"/>
    <w:rsid w:val="00434FBE"/>
    <w:rsid w:val="00435169"/>
    <w:rsid w:val="004372F6"/>
    <w:rsid w:val="00447A81"/>
    <w:rsid w:val="0045196E"/>
    <w:rsid w:val="00464822"/>
    <w:rsid w:val="00473BA3"/>
    <w:rsid w:val="00481A35"/>
    <w:rsid w:val="004837BB"/>
    <w:rsid w:val="0049082D"/>
    <w:rsid w:val="004A3F16"/>
    <w:rsid w:val="004A55C2"/>
    <w:rsid w:val="004B0EE3"/>
    <w:rsid w:val="004B1203"/>
    <w:rsid w:val="004C1602"/>
    <w:rsid w:val="004C40C9"/>
    <w:rsid w:val="004F7566"/>
    <w:rsid w:val="00501146"/>
    <w:rsid w:val="00502DBD"/>
    <w:rsid w:val="00503F45"/>
    <w:rsid w:val="005041F4"/>
    <w:rsid w:val="00517216"/>
    <w:rsid w:val="0057542C"/>
    <w:rsid w:val="00583D9D"/>
    <w:rsid w:val="005B7E72"/>
    <w:rsid w:val="005C3C15"/>
    <w:rsid w:val="005C70D0"/>
    <w:rsid w:val="005D702B"/>
    <w:rsid w:val="005F1747"/>
    <w:rsid w:val="005F6A3E"/>
    <w:rsid w:val="00607C10"/>
    <w:rsid w:val="00612425"/>
    <w:rsid w:val="00621AAC"/>
    <w:rsid w:val="00625DAB"/>
    <w:rsid w:val="00651FD7"/>
    <w:rsid w:val="006664F1"/>
    <w:rsid w:val="006665BB"/>
    <w:rsid w:val="00693501"/>
    <w:rsid w:val="006A1AF2"/>
    <w:rsid w:val="006A7EBC"/>
    <w:rsid w:val="006B1C5C"/>
    <w:rsid w:val="006B1D84"/>
    <w:rsid w:val="006B671A"/>
    <w:rsid w:val="006B7E8A"/>
    <w:rsid w:val="006C16D3"/>
    <w:rsid w:val="006E0ADE"/>
    <w:rsid w:val="006E71EB"/>
    <w:rsid w:val="006F501D"/>
    <w:rsid w:val="006F56D7"/>
    <w:rsid w:val="00726582"/>
    <w:rsid w:val="007573E2"/>
    <w:rsid w:val="0077136B"/>
    <w:rsid w:val="0077426E"/>
    <w:rsid w:val="0078083A"/>
    <w:rsid w:val="00797BE2"/>
    <w:rsid w:val="007C35CF"/>
    <w:rsid w:val="00801732"/>
    <w:rsid w:val="00803DAA"/>
    <w:rsid w:val="008140E5"/>
    <w:rsid w:val="00821CB1"/>
    <w:rsid w:val="0082421B"/>
    <w:rsid w:val="0082512D"/>
    <w:rsid w:val="00840792"/>
    <w:rsid w:val="00843EEA"/>
    <w:rsid w:val="00852791"/>
    <w:rsid w:val="00856101"/>
    <w:rsid w:val="00875BFB"/>
    <w:rsid w:val="008900EE"/>
    <w:rsid w:val="008959CB"/>
    <w:rsid w:val="008A4DE5"/>
    <w:rsid w:val="008A75FA"/>
    <w:rsid w:val="008F3498"/>
    <w:rsid w:val="008F6335"/>
    <w:rsid w:val="00902537"/>
    <w:rsid w:val="00910B26"/>
    <w:rsid w:val="00912F12"/>
    <w:rsid w:val="0091449A"/>
    <w:rsid w:val="009253B7"/>
    <w:rsid w:val="00927C3E"/>
    <w:rsid w:val="00935C3F"/>
    <w:rsid w:val="00967F5C"/>
    <w:rsid w:val="009750E1"/>
    <w:rsid w:val="009764CE"/>
    <w:rsid w:val="00977896"/>
    <w:rsid w:val="00984F47"/>
    <w:rsid w:val="00990DF7"/>
    <w:rsid w:val="00993D6E"/>
    <w:rsid w:val="009959E4"/>
    <w:rsid w:val="00995E32"/>
    <w:rsid w:val="009C3542"/>
    <w:rsid w:val="009C4FA7"/>
    <w:rsid w:val="009C7F9F"/>
    <w:rsid w:val="009D4089"/>
    <w:rsid w:val="00A225AE"/>
    <w:rsid w:val="00A31818"/>
    <w:rsid w:val="00A430C5"/>
    <w:rsid w:val="00A46E77"/>
    <w:rsid w:val="00A91EDD"/>
    <w:rsid w:val="00AD7D80"/>
    <w:rsid w:val="00AD7EB6"/>
    <w:rsid w:val="00AF64A1"/>
    <w:rsid w:val="00AF6E2D"/>
    <w:rsid w:val="00B05718"/>
    <w:rsid w:val="00B149CD"/>
    <w:rsid w:val="00B20DB4"/>
    <w:rsid w:val="00B22063"/>
    <w:rsid w:val="00B23327"/>
    <w:rsid w:val="00B3401B"/>
    <w:rsid w:val="00B47025"/>
    <w:rsid w:val="00B626B6"/>
    <w:rsid w:val="00B70101"/>
    <w:rsid w:val="00B70111"/>
    <w:rsid w:val="00B7042C"/>
    <w:rsid w:val="00B777B2"/>
    <w:rsid w:val="00B90E68"/>
    <w:rsid w:val="00B9723B"/>
    <w:rsid w:val="00BB0454"/>
    <w:rsid w:val="00BC5785"/>
    <w:rsid w:val="00BD30BE"/>
    <w:rsid w:val="00BE74D6"/>
    <w:rsid w:val="00C33F6A"/>
    <w:rsid w:val="00C34EBB"/>
    <w:rsid w:val="00C453D6"/>
    <w:rsid w:val="00C67E2F"/>
    <w:rsid w:val="00C71468"/>
    <w:rsid w:val="00C71B02"/>
    <w:rsid w:val="00C97A02"/>
    <w:rsid w:val="00CB6467"/>
    <w:rsid w:val="00CE411D"/>
    <w:rsid w:val="00D06163"/>
    <w:rsid w:val="00D166A0"/>
    <w:rsid w:val="00D26DD5"/>
    <w:rsid w:val="00D27010"/>
    <w:rsid w:val="00D30AC6"/>
    <w:rsid w:val="00D33CF1"/>
    <w:rsid w:val="00D34994"/>
    <w:rsid w:val="00D349E5"/>
    <w:rsid w:val="00D458C4"/>
    <w:rsid w:val="00D474CA"/>
    <w:rsid w:val="00D526BB"/>
    <w:rsid w:val="00D72010"/>
    <w:rsid w:val="00D855D5"/>
    <w:rsid w:val="00DC0628"/>
    <w:rsid w:val="00DC7F74"/>
    <w:rsid w:val="00DD49B2"/>
    <w:rsid w:val="00DF1C7C"/>
    <w:rsid w:val="00E009CF"/>
    <w:rsid w:val="00E0574F"/>
    <w:rsid w:val="00E102D8"/>
    <w:rsid w:val="00E31BFC"/>
    <w:rsid w:val="00E442CB"/>
    <w:rsid w:val="00E456E8"/>
    <w:rsid w:val="00E63799"/>
    <w:rsid w:val="00E708FB"/>
    <w:rsid w:val="00E82253"/>
    <w:rsid w:val="00E87F4C"/>
    <w:rsid w:val="00EA0453"/>
    <w:rsid w:val="00EA7B93"/>
    <w:rsid w:val="00EB6F0F"/>
    <w:rsid w:val="00ED2B58"/>
    <w:rsid w:val="00ED60E8"/>
    <w:rsid w:val="00ED78A4"/>
    <w:rsid w:val="00EF4BE7"/>
    <w:rsid w:val="00EF6276"/>
    <w:rsid w:val="00F152FB"/>
    <w:rsid w:val="00F27A60"/>
    <w:rsid w:val="00F35F15"/>
    <w:rsid w:val="00F43E0E"/>
    <w:rsid w:val="00F639E0"/>
    <w:rsid w:val="00F63F72"/>
    <w:rsid w:val="00F706CF"/>
    <w:rsid w:val="00F83A49"/>
    <w:rsid w:val="00F84EBA"/>
    <w:rsid w:val="00F9029F"/>
    <w:rsid w:val="00FA0212"/>
    <w:rsid w:val="00FB2FF4"/>
    <w:rsid w:val="00FE0A13"/>
    <w:rsid w:val="00FE2376"/>
    <w:rsid w:val="00FE3667"/>
    <w:rsid w:val="00FE76D4"/>
    <w:rsid w:val="00FF35BC"/>
    <w:rsid w:val="00FF6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7DEAE"/>
  <w15:docId w15:val="{60EDAB53-9E2A-40D2-8008-B1188B6A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83A"/>
    <w:pPr>
      <w:widowControl w:val="0"/>
      <w:suppressAutoHyphens/>
      <w:spacing w:after="0" w:line="240" w:lineRule="auto"/>
    </w:pPr>
    <w:rPr>
      <w:rFonts w:ascii="Times New Roman" w:eastAsia="Lucida Sans Unicode" w:hAnsi="Times New Roman" w:cs="Tahoma"/>
      <w:sz w:val="24"/>
      <w:szCs w:val="24"/>
      <w:lang w:eastAsia="fr-FR" w:bidi="fr-FR"/>
    </w:rPr>
  </w:style>
  <w:style w:type="paragraph" w:styleId="Titre1">
    <w:name w:val="heading 1"/>
    <w:basedOn w:val="Normal"/>
    <w:next w:val="Normal"/>
    <w:link w:val="Titre1Car"/>
    <w:autoRedefine/>
    <w:qFormat/>
    <w:rsid w:val="00D33CF1"/>
    <w:pPr>
      <w:keepNext/>
      <w:keepLines/>
      <w:spacing w:before="480"/>
      <w:outlineLvl w:val="0"/>
    </w:pPr>
    <w:rPr>
      <w:rFonts w:ascii="Verdana" w:eastAsiaTheme="majorEastAsia" w:hAnsi="Verdana" w:cstheme="majorBidi"/>
      <w:b/>
      <w:bCs/>
      <w:color w:val="F79646" w:themeColor="accent6"/>
      <w:szCs w:val="28"/>
      <w:u w:val="single"/>
    </w:rPr>
  </w:style>
  <w:style w:type="paragraph" w:styleId="Titre2">
    <w:name w:val="heading 2"/>
    <w:basedOn w:val="Normal"/>
    <w:next w:val="Normal"/>
    <w:link w:val="Titre2Car"/>
    <w:autoRedefine/>
    <w:uiPriority w:val="9"/>
    <w:unhideWhenUsed/>
    <w:qFormat/>
    <w:rsid w:val="001166FD"/>
    <w:pPr>
      <w:keepNext/>
      <w:keepLines/>
      <w:numPr>
        <w:ilvl w:val="1"/>
        <w:numId w:val="49"/>
      </w:numPr>
      <w:spacing w:before="200" w:after="240"/>
      <w:outlineLvl w:val="1"/>
    </w:pPr>
    <w:rPr>
      <w:rFonts w:ascii="Verdana" w:eastAsiaTheme="majorEastAsia" w:hAnsi="Verdana" w:cstheme="majorBidi"/>
      <w:b/>
      <w:bCs/>
      <w:color w:val="4F81BD" w:themeColor="accent1"/>
      <w:szCs w:val="26"/>
    </w:rPr>
  </w:style>
  <w:style w:type="paragraph" w:styleId="Titre3">
    <w:name w:val="heading 3"/>
    <w:basedOn w:val="Normal"/>
    <w:next w:val="Normal"/>
    <w:link w:val="Titre3Car"/>
    <w:uiPriority w:val="9"/>
    <w:unhideWhenUsed/>
    <w:qFormat/>
    <w:rsid w:val="002E1DE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1C1059"/>
    <w:pPr>
      <w:keepNext/>
      <w:keepLines/>
      <w:spacing w:before="40"/>
      <w:outlineLvl w:val="3"/>
    </w:pPr>
    <w:rPr>
      <w:rFonts w:ascii="Verdana" w:eastAsiaTheme="majorEastAsia" w:hAnsi="Verdana" w:cstheme="majorBidi"/>
      <w:iCs/>
      <w:color w:val="365F91" w:themeColor="accent1" w:themeShade="BF"/>
      <w:sz w:val="22"/>
    </w:rPr>
  </w:style>
  <w:style w:type="paragraph" w:styleId="Titre5">
    <w:name w:val="heading 5"/>
    <w:basedOn w:val="Normal"/>
    <w:next w:val="Normal"/>
    <w:link w:val="Titre5Car"/>
    <w:uiPriority w:val="9"/>
    <w:unhideWhenUsed/>
    <w:qFormat/>
    <w:rsid w:val="00381B60"/>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link w:val="Grillemoyenne2Car"/>
    <w:uiPriority w:val="1"/>
    <w:rsid w:val="002E183A"/>
    <w:pPr>
      <w:spacing w:after="0" w:line="240" w:lineRule="auto"/>
    </w:pPr>
    <w:rPr>
      <w:rFonts w:ascii="Calibri" w:eastAsia="Times New Roman" w:hAnsi="Calibri" w:cs="Times New Roman"/>
    </w:rPr>
  </w:style>
  <w:style w:type="character" w:customStyle="1" w:styleId="Grillemoyenne2Car">
    <w:name w:val="Grille moyenne 2 Car"/>
    <w:link w:val="Grillemoyenne21"/>
    <w:uiPriority w:val="1"/>
    <w:rsid w:val="002E183A"/>
    <w:rPr>
      <w:rFonts w:ascii="Calibri" w:eastAsia="Times New Roman" w:hAnsi="Calibri" w:cs="Times New Roman"/>
    </w:rPr>
  </w:style>
  <w:style w:type="paragraph" w:customStyle="1" w:styleId="TableauGrille31">
    <w:name w:val="Tableau Grille 31"/>
    <w:basedOn w:val="Titre1"/>
    <w:next w:val="Normal"/>
    <w:uiPriority w:val="39"/>
    <w:unhideWhenUsed/>
    <w:qFormat/>
    <w:rsid w:val="002E183A"/>
    <w:pPr>
      <w:widowControl/>
      <w:suppressAutoHyphens w:val="0"/>
      <w:spacing w:line="276" w:lineRule="auto"/>
      <w:outlineLvl w:val="9"/>
    </w:pPr>
    <w:rPr>
      <w:rFonts w:ascii="Cambria" w:eastAsia="Times New Roman" w:hAnsi="Cambria" w:cs="Times New Roman"/>
      <w:color w:val="365F91"/>
      <w:lang w:eastAsia="en-US" w:bidi="ar-SA"/>
    </w:rPr>
  </w:style>
  <w:style w:type="paragraph" w:styleId="TM1">
    <w:name w:val="toc 1"/>
    <w:basedOn w:val="Normal"/>
    <w:next w:val="Normal"/>
    <w:autoRedefine/>
    <w:uiPriority w:val="39"/>
    <w:unhideWhenUsed/>
    <w:rsid w:val="002E183A"/>
    <w:pPr>
      <w:spacing w:after="100"/>
    </w:pPr>
  </w:style>
  <w:style w:type="paragraph" w:styleId="TM2">
    <w:name w:val="toc 2"/>
    <w:basedOn w:val="Normal"/>
    <w:next w:val="Normal"/>
    <w:autoRedefine/>
    <w:uiPriority w:val="39"/>
    <w:unhideWhenUsed/>
    <w:rsid w:val="002E183A"/>
    <w:pPr>
      <w:tabs>
        <w:tab w:val="left" w:pos="567"/>
        <w:tab w:val="right" w:leader="dot" w:pos="9062"/>
      </w:tabs>
      <w:spacing w:after="100"/>
      <w:ind w:firstLine="142"/>
      <w:jc w:val="right"/>
    </w:pPr>
  </w:style>
  <w:style w:type="paragraph" w:styleId="TM3">
    <w:name w:val="toc 3"/>
    <w:basedOn w:val="Normal"/>
    <w:next w:val="Normal"/>
    <w:autoRedefine/>
    <w:uiPriority w:val="39"/>
    <w:unhideWhenUsed/>
    <w:rsid w:val="00C33F6A"/>
    <w:pPr>
      <w:tabs>
        <w:tab w:val="left" w:pos="851"/>
        <w:tab w:val="right" w:leader="dot" w:pos="10064"/>
      </w:tabs>
      <w:spacing w:after="100"/>
      <w:ind w:firstLine="142"/>
    </w:pPr>
  </w:style>
  <w:style w:type="character" w:styleId="Lienhypertexte">
    <w:name w:val="Hyperlink"/>
    <w:uiPriority w:val="99"/>
    <w:unhideWhenUsed/>
    <w:rsid w:val="002E183A"/>
    <w:rPr>
      <w:color w:val="0000FF"/>
      <w:u w:val="single"/>
    </w:rPr>
  </w:style>
  <w:style w:type="character" w:customStyle="1" w:styleId="Titre1Car">
    <w:name w:val="Titre 1 Car"/>
    <w:basedOn w:val="Policepardfaut"/>
    <w:link w:val="Titre1"/>
    <w:rsid w:val="00D33CF1"/>
    <w:rPr>
      <w:rFonts w:ascii="Verdana" w:eastAsiaTheme="majorEastAsia" w:hAnsi="Verdana" w:cstheme="majorBidi"/>
      <w:b/>
      <w:bCs/>
      <w:color w:val="F79646" w:themeColor="accent6"/>
      <w:sz w:val="24"/>
      <w:szCs w:val="28"/>
      <w:u w:val="single"/>
      <w:lang w:eastAsia="fr-FR" w:bidi="fr-FR"/>
    </w:rPr>
  </w:style>
  <w:style w:type="character" w:customStyle="1" w:styleId="Titre2Car">
    <w:name w:val="Titre 2 Car"/>
    <w:basedOn w:val="Policepardfaut"/>
    <w:link w:val="Titre2"/>
    <w:uiPriority w:val="9"/>
    <w:rsid w:val="001166FD"/>
    <w:rPr>
      <w:rFonts w:ascii="Verdana" w:eastAsiaTheme="majorEastAsia" w:hAnsi="Verdana" w:cstheme="majorBidi"/>
      <w:b/>
      <w:bCs/>
      <w:color w:val="4F81BD" w:themeColor="accent1"/>
      <w:sz w:val="24"/>
      <w:szCs w:val="26"/>
      <w:lang w:eastAsia="fr-FR" w:bidi="fr-FR"/>
    </w:rPr>
  </w:style>
  <w:style w:type="character" w:customStyle="1" w:styleId="Titre3Car">
    <w:name w:val="Titre 3 Car"/>
    <w:basedOn w:val="Policepardfaut"/>
    <w:link w:val="Titre3"/>
    <w:uiPriority w:val="9"/>
    <w:rsid w:val="002E1DE3"/>
    <w:rPr>
      <w:rFonts w:asciiTheme="majorHAnsi" w:eastAsiaTheme="majorEastAsia" w:hAnsiTheme="majorHAnsi" w:cstheme="majorBidi"/>
      <w:b/>
      <w:bCs/>
      <w:color w:val="4F81BD" w:themeColor="accent1"/>
      <w:sz w:val="24"/>
      <w:szCs w:val="24"/>
      <w:lang w:eastAsia="fr-FR" w:bidi="fr-FR"/>
    </w:rPr>
  </w:style>
  <w:style w:type="paragraph" w:styleId="Corpsdetexte">
    <w:name w:val="Body Text"/>
    <w:basedOn w:val="Normal"/>
    <w:link w:val="CorpsdetexteCar"/>
    <w:rsid w:val="002E1DE3"/>
    <w:pPr>
      <w:spacing w:after="120"/>
    </w:pPr>
  </w:style>
  <w:style w:type="character" w:customStyle="1" w:styleId="CorpsdetexteCar">
    <w:name w:val="Corps de texte Car"/>
    <w:basedOn w:val="Policepardfaut"/>
    <w:link w:val="Corpsdetexte"/>
    <w:rsid w:val="002E1DE3"/>
    <w:rPr>
      <w:rFonts w:ascii="Times New Roman" w:eastAsia="Lucida Sans Unicode" w:hAnsi="Times New Roman" w:cs="Tahoma"/>
      <w:sz w:val="24"/>
      <w:szCs w:val="24"/>
      <w:lang w:eastAsia="fr-FR" w:bidi="fr-FR"/>
    </w:rPr>
  </w:style>
  <w:style w:type="table" w:styleId="Grilledutableau">
    <w:name w:val="Table Grid"/>
    <w:basedOn w:val="TableauNormal"/>
    <w:uiPriority w:val="59"/>
    <w:rsid w:val="002E1DE3"/>
    <w:pPr>
      <w:spacing w:after="0" w:line="240" w:lineRule="auto"/>
      <w:jc w:val="both"/>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link w:val="TitreCar"/>
    <w:qFormat/>
    <w:rsid w:val="002E1DE3"/>
    <w:pPr>
      <w:widowControl/>
      <w:suppressAutoHyphens w:val="0"/>
      <w:jc w:val="center"/>
    </w:pPr>
    <w:rPr>
      <w:rFonts w:eastAsia="Times New Roman" w:cs="Times New Roman"/>
      <w:b/>
      <w:bCs/>
      <w:sz w:val="40"/>
      <w:lang w:val="en-US" w:bidi="ar-SA"/>
    </w:rPr>
  </w:style>
  <w:style w:type="character" w:customStyle="1" w:styleId="TitreCar">
    <w:name w:val="Titre Car"/>
    <w:basedOn w:val="Policepardfaut"/>
    <w:link w:val="Titre"/>
    <w:rsid w:val="002E1DE3"/>
    <w:rPr>
      <w:rFonts w:ascii="Times New Roman" w:eastAsia="Times New Roman" w:hAnsi="Times New Roman" w:cs="Times New Roman"/>
      <w:b/>
      <w:bCs/>
      <w:sz w:val="40"/>
      <w:szCs w:val="24"/>
      <w:lang w:val="en-US" w:eastAsia="fr-FR"/>
    </w:rPr>
  </w:style>
  <w:style w:type="paragraph" w:styleId="En-tte">
    <w:name w:val="header"/>
    <w:basedOn w:val="Normal"/>
    <w:link w:val="En-tteCar"/>
    <w:uiPriority w:val="99"/>
    <w:unhideWhenUsed/>
    <w:rsid w:val="00257244"/>
    <w:pPr>
      <w:tabs>
        <w:tab w:val="center" w:pos="4536"/>
        <w:tab w:val="right" w:pos="9072"/>
      </w:tabs>
    </w:pPr>
  </w:style>
  <w:style w:type="character" w:customStyle="1" w:styleId="En-tteCar">
    <w:name w:val="En-tête Car"/>
    <w:basedOn w:val="Policepardfaut"/>
    <w:link w:val="En-tte"/>
    <w:uiPriority w:val="99"/>
    <w:rsid w:val="00257244"/>
    <w:rPr>
      <w:rFonts w:ascii="Times New Roman" w:eastAsia="Lucida Sans Unicode" w:hAnsi="Times New Roman" w:cs="Tahoma"/>
      <w:sz w:val="24"/>
      <w:szCs w:val="24"/>
      <w:lang w:eastAsia="fr-FR" w:bidi="fr-FR"/>
    </w:rPr>
  </w:style>
  <w:style w:type="paragraph" w:styleId="Pieddepage">
    <w:name w:val="footer"/>
    <w:basedOn w:val="Normal"/>
    <w:link w:val="PieddepageCar"/>
    <w:uiPriority w:val="99"/>
    <w:unhideWhenUsed/>
    <w:rsid w:val="00257244"/>
    <w:pPr>
      <w:tabs>
        <w:tab w:val="center" w:pos="4536"/>
        <w:tab w:val="right" w:pos="9072"/>
      </w:tabs>
    </w:pPr>
  </w:style>
  <w:style w:type="character" w:customStyle="1" w:styleId="PieddepageCar">
    <w:name w:val="Pied de page Car"/>
    <w:basedOn w:val="Policepardfaut"/>
    <w:link w:val="Pieddepage"/>
    <w:uiPriority w:val="99"/>
    <w:rsid w:val="00257244"/>
    <w:rPr>
      <w:rFonts w:ascii="Times New Roman" w:eastAsia="Lucida Sans Unicode" w:hAnsi="Times New Roman" w:cs="Tahoma"/>
      <w:sz w:val="24"/>
      <w:szCs w:val="24"/>
      <w:lang w:eastAsia="fr-FR" w:bidi="fr-FR"/>
    </w:rPr>
  </w:style>
  <w:style w:type="paragraph" w:styleId="Paragraphedeliste">
    <w:name w:val="List Paragraph"/>
    <w:basedOn w:val="Normal"/>
    <w:uiPriority w:val="34"/>
    <w:qFormat/>
    <w:rsid w:val="0015201C"/>
    <w:pPr>
      <w:ind w:left="720"/>
      <w:contextualSpacing/>
    </w:pPr>
  </w:style>
  <w:style w:type="character" w:customStyle="1" w:styleId="Titre5Car">
    <w:name w:val="Titre 5 Car"/>
    <w:basedOn w:val="Policepardfaut"/>
    <w:link w:val="Titre5"/>
    <w:uiPriority w:val="9"/>
    <w:rsid w:val="00381B60"/>
    <w:rPr>
      <w:rFonts w:asciiTheme="majorHAnsi" w:eastAsiaTheme="majorEastAsia" w:hAnsiTheme="majorHAnsi" w:cstheme="majorBidi"/>
      <w:color w:val="365F91" w:themeColor="accent1" w:themeShade="BF"/>
      <w:sz w:val="24"/>
      <w:szCs w:val="24"/>
      <w:lang w:eastAsia="fr-FR" w:bidi="fr-FR"/>
    </w:rPr>
  </w:style>
  <w:style w:type="character" w:styleId="Marquedecommentaire">
    <w:name w:val="annotation reference"/>
    <w:basedOn w:val="Policepardfaut"/>
    <w:uiPriority w:val="99"/>
    <w:semiHidden/>
    <w:unhideWhenUsed/>
    <w:rsid w:val="005B7E72"/>
    <w:rPr>
      <w:sz w:val="16"/>
      <w:szCs w:val="16"/>
    </w:rPr>
  </w:style>
  <w:style w:type="paragraph" w:styleId="Commentaire">
    <w:name w:val="annotation text"/>
    <w:basedOn w:val="Normal"/>
    <w:link w:val="CommentaireCar"/>
    <w:uiPriority w:val="99"/>
    <w:semiHidden/>
    <w:unhideWhenUsed/>
    <w:rsid w:val="005B7E72"/>
    <w:rPr>
      <w:sz w:val="20"/>
      <w:szCs w:val="20"/>
    </w:rPr>
  </w:style>
  <w:style w:type="character" w:customStyle="1" w:styleId="CommentaireCar">
    <w:name w:val="Commentaire Car"/>
    <w:basedOn w:val="Policepardfaut"/>
    <w:link w:val="Commentaire"/>
    <w:uiPriority w:val="99"/>
    <w:semiHidden/>
    <w:rsid w:val="005B7E72"/>
    <w:rPr>
      <w:rFonts w:ascii="Times New Roman" w:eastAsia="Lucida Sans Unicode" w:hAnsi="Times New Roman" w:cs="Tahoma"/>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5B7E72"/>
    <w:rPr>
      <w:b/>
      <w:bCs/>
    </w:rPr>
  </w:style>
  <w:style w:type="character" w:customStyle="1" w:styleId="ObjetducommentaireCar">
    <w:name w:val="Objet du commentaire Car"/>
    <w:basedOn w:val="CommentaireCar"/>
    <w:link w:val="Objetducommentaire"/>
    <w:uiPriority w:val="99"/>
    <w:semiHidden/>
    <w:rsid w:val="005B7E72"/>
    <w:rPr>
      <w:rFonts w:ascii="Times New Roman" w:eastAsia="Lucida Sans Unicode" w:hAnsi="Times New Roman" w:cs="Tahoma"/>
      <w:b/>
      <w:bCs/>
      <w:sz w:val="20"/>
      <w:szCs w:val="20"/>
      <w:lang w:eastAsia="fr-FR" w:bidi="fr-FR"/>
    </w:rPr>
  </w:style>
  <w:style w:type="paragraph" w:styleId="Textedebulles">
    <w:name w:val="Balloon Text"/>
    <w:basedOn w:val="Normal"/>
    <w:link w:val="TextedebullesCar"/>
    <w:uiPriority w:val="99"/>
    <w:semiHidden/>
    <w:unhideWhenUsed/>
    <w:rsid w:val="005B7E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7E72"/>
    <w:rPr>
      <w:rFonts w:ascii="Segoe UI" w:eastAsia="Lucida Sans Unicode" w:hAnsi="Segoe UI" w:cs="Segoe UI"/>
      <w:sz w:val="18"/>
      <w:szCs w:val="18"/>
      <w:lang w:eastAsia="fr-FR" w:bidi="fr-FR"/>
    </w:rPr>
  </w:style>
  <w:style w:type="character" w:customStyle="1" w:styleId="Titre4Car">
    <w:name w:val="Titre 4 Car"/>
    <w:basedOn w:val="Policepardfaut"/>
    <w:link w:val="Titre4"/>
    <w:uiPriority w:val="9"/>
    <w:rsid w:val="001C1059"/>
    <w:rPr>
      <w:rFonts w:ascii="Verdana" w:eastAsiaTheme="majorEastAsia" w:hAnsi="Verdana" w:cstheme="majorBidi"/>
      <w:iCs/>
      <w:color w:val="365F91" w:themeColor="accent1" w:themeShade="BF"/>
      <w:szCs w:val="24"/>
      <w:lang w:eastAsia="fr-FR" w:bidi="fr-FR"/>
    </w:rPr>
  </w:style>
  <w:style w:type="paragraph" w:styleId="En-ttedetabledesmatires">
    <w:name w:val="TOC Heading"/>
    <w:basedOn w:val="Titre1"/>
    <w:next w:val="Normal"/>
    <w:uiPriority w:val="39"/>
    <w:unhideWhenUsed/>
    <w:qFormat/>
    <w:rsid w:val="00C33F6A"/>
    <w:pPr>
      <w:widowControl/>
      <w:suppressAutoHyphens w:val="0"/>
      <w:spacing w:before="240" w:line="259" w:lineRule="auto"/>
      <w:outlineLvl w:val="9"/>
    </w:pPr>
    <w:rPr>
      <w:b w:val="0"/>
      <w:bCs w:val="0"/>
      <w:sz w:val="32"/>
      <w:szCs w:val="32"/>
      <w:lang w:bidi="ar-SA"/>
    </w:rPr>
  </w:style>
  <w:style w:type="paragraph" w:styleId="Lgende">
    <w:name w:val="caption"/>
    <w:basedOn w:val="Normal"/>
    <w:next w:val="Normal"/>
    <w:uiPriority w:val="35"/>
    <w:unhideWhenUsed/>
    <w:qFormat/>
    <w:rsid w:val="00E442C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eakindia@gmail.com" TargetMode="External"/><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06E8-59EC-4EF4-93F2-87ADA608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7813</Words>
  <Characters>42974</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LENOVO</cp:lastModifiedBy>
  <cp:revision>12</cp:revision>
  <dcterms:created xsi:type="dcterms:W3CDTF">2022-10-05T19:39:00Z</dcterms:created>
  <dcterms:modified xsi:type="dcterms:W3CDTF">2022-10-10T13:06:00Z</dcterms:modified>
</cp:coreProperties>
</file>